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9A8" w:rsidRDefault="0074380A" w:rsidP="00B0069A">
      <w:pPr>
        <w:pStyle w:val="Tekstpodstawowy"/>
        <w:jc w:val="center"/>
        <w:rPr>
          <w:rFonts w:ascii="Tahoma" w:hAnsi="Tahoma" w:cs="Tahoma"/>
          <w:b/>
          <w:bCs/>
          <w:sz w:val="44"/>
          <w:szCs w:val="44"/>
        </w:rPr>
      </w:pPr>
      <w:r>
        <w:rPr>
          <w:rFonts w:ascii="Tahoma" w:hAnsi="Tahoma" w:cs="Tahoma"/>
          <w:b/>
          <w:bCs/>
          <w:sz w:val="44"/>
          <w:szCs w:val="44"/>
        </w:rPr>
        <w:t xml:space="preserve"> </w:t>
      </w:r>
    </w:p>
    <w:p w:rsidR="00C649A8" w:rsidRPr="00916FDB" w:rsidRDefault="00C649A8" w:rsidP="00B0069A">
      <w:pPr>
        <w:pStyle w:val="Tekstpodstawowy"/>
        <w:jc w:val="center"/>
        <w:rPr>
          <w:rFonts w:ascii="Tahoma" w:hAnsi="Tahoma" w:cs="Tahoma"/>
          <w:b/>
          <w:bCs/>
          <w:sz w:val="44"/>
          <w:szCs w:val="44"/>
        </w:rPr>
      </w:pPr>
      <w:r w:rsidRPr="00916FDB">
        <w:rPr>
          <w:rFonts w:ascii="Tahoma" w:hAnsi="Tahoma" w:cs="Tahoma"/>
          <w:b/>
          <w:bCs/>
          <w:sz w:val="44"/>
          <w:szCs w:val="44"/>
        </w:rPr>
        <w:t xml:space="preserve">SPECYFIKACJA  ISTOTNYCH  </w:t>
      </w:r>
    </w:p>
    <w:p w:rsidR="00C649A8" w:rsidRPr="00916FDB" w:rsidRDefault="00C649A8" w:rsidP="00B0069A">
      <w:pPr>
        <w:pStyle w:val="Tekstpodstawowy"/>
        <w:jc w:val="center"/>
        <w:rPr>
          <w:rFonts w:ascii="Tahoma" w:hAnsi="Tahoma" w:cs="Tahoma"/>
          <w:b/>
          <w:bCs/>
          <w:sz w:val="40"/>
          <w:szCs w:val="40"/>
        </w:rPr>
      </w:pPr>
      <w:r w:rsidRPr="00916FDB">
        <w:rPr>
          <w:rFonts w:ascii="Tahoma" w:hAnsi="Tahoma" w:cs="Tahoma"/>
          <w:b/>
          <w:bCs/>
          <w:sz w:val="44"/>
          <w:szCs w:val="44"/>
        </w:rPr>
        <w:t>WARUNKÓW ZAMÓWIENIA</w:t>
      </w:r>
    </w:p>
    <w:p w:rsidR="00C649A8" w:rsidRDefault="00C649A8" w:rsidP="00B0069A">
      <w:pPr>
        <w:pStyle w:val="Tekstpodstawowy"/>
        <w:jc w:val="center"/>
        <w:rPr>
          <w:rFonts w:ascii="Tahoma" w:hAnsi="Tahoma" w:cs="Tahoma"/>
          <w:b/>
          <w:bCs/>
        </w:rPr>
      </w:pPr>
    </w:p>
    <w:p w:rsidR="00C649A8" w:rsidRDefault="00C649A8" w:rsidP="00B0069A">
      <w:pPr>
        <w:pStyle w:val="Tekstpodstawowy"/>
        <w:jc w:val="center"/>
        <w:rPr>
          <w:rFonts w:ascii="Tahoma" w:hAnsi="Tahoma" w:cs="Tahoma"/>
          <w:b/>
          <w:bCs/>
        </w:rPr>
      </w:pPr>
    </w:p>
    <w:p w:rsidR="00C649A8" w:rsidRPr="00916FDB" w:rsidRDefault="00C649A8" w:rsidP="00B0069A">
      <w:pPr>
        <w:pStyle w:val="Tekstpodstawowy"/>
        <w:jc w:val="left"/>
        <w:rPr>
          <w:rFonts w:ascii="Tahoma" w:hAnsi="Tahoma" w:cs="Tahoma"/>
          <w:b/>
          <w:bCs/>
          <w:sz w:val="32"/>
          <w:szCs w:val="32"/>
        </w:rPr>
      </w:pPr>
      <w:r w:rsidRPr="00916FDB">
        <w:rPr>
          <w:rFonts w:ascii="Tahoma" w:hAnsi="Tahoma" w:cs="Tahoma"/>
          <w:b/>
          <w:bCs/>
          <w:sz w:val="32"/>
          <w:szCs w:val="32"/>
        </w:rPr>
        <w:t>Zamawiający:</w:t>
      </w:r>
    </w:p>
    <w:p w:rsidR="00C649A8" w:rsidRPr="003E628B" w:rsidRDefault="00C649A8" w:rsidP="00B0069A">
      <w:pPr>
        <w:rPr>
          <w:rFonts w:ascii="Tahoma" w:hAnsi="Tahoma" w:cs="Tahoma"/>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09"/>
      </w:tblGrid>
      <w:tr w:rsidR="00C649A8" w:rsidRPr="00916FDB">
        <w:trPr>
          <w:jc w:val="center"/>
        </w:trPr>
        <w:tc>
          <w:tcPr>
            <w:tcW w:w="9209" w:type="dxa"/>
          </w:tcPr>
          <w:p w:rsidR="00C649A8" w:rsidRPr="00916FDB" w:rsidRDefault="00C649A8" w:rsidP="00C60774">
            <w:pPr>
              <w:pStyle w:val="Nagwek1"/>
              <w:jc w:val="left"/>
              <w:rPr>
                <w:rFonts w:ascii="Tahoma" w:hAnsi="Tahoma" w:cs="Tahoma"/>
              </w:rPr>
            </w:pPr>
          </w:p>
          <w:p w:rsidR="009D291B" w:rsidRDefault="00C649A8" w:rsidP="009D291B">
            <w:pPr>
              <w:pStyle w:val="Nagwek1"/>
              <w:rPr>
                <w:rFonts w:ascii="Tahoma" w:hAnsi="Tahoma" w:cs="Tahoma"/>
                <w:sz w:val="32"/>
                <w:szCs w:val="32"/>
              </w:rPr>
            </w:pPr>
            <w:r w:rsidRPr="00916FDB">
              <w:rPr>
                <w:rFonts w:ascii="Tahoma" w:hAnsi="Tahoma" w:cs="Tahoma"/>
                <w:sz w:val="32"/>
                <w:szCs w:val="32"/>
              </w:rPr>
              <w:t>G</w:t>
            </w:r>
            <w:r w:rsidR="009D291B">
              <w:rPr>
                <w:rFonts w:ascii="Tahoma" w:hAnsi="Tahoma" w:cs="Tahoma"/>
                <w:sz w:val="32"/>
                <w:szCs w:val="32"/>
              </w:rPr>
              <w:t xml:space="preserve">mina </w:t>
            </w:r>
            <w:r w:rsidRPr="00916FDB">
              <w:rPr>
                <w:rFonts w:ascii="Tahoma" w:hAnsi="Tahoma" w:cs="Tahoma"/>
                <w:sz w:val="32"/>
                <w:szCs w:val="32"/>
              </w:rPr>
              <w:t>N</w:t>
            </w:r>
            <w:r w:rsidR="009D291B">
              <w:rPr>
                <w:rFonts w:ascii="Tahoma" w:hAnsi="Tahoma" w:cs="Tahoma"/>
                <w:sz w:val="32"/>
                <w:szCs w:val="32"/>
              </w:rPr>
              <w:t xml:space="preserve">owa Sól </w:t>
            </w:r>
            <w:r w:rsidRPr="00916FDB">
              <w:rPr>
                <w:rFonts w:ascii="Tahoma" w:hAnsi="Tahoma" w:cs="Tahoma"/>
                <w:sz w:val="32"/>
                <w:szCs w:val="32"/>
              </w:rPr>
              <w:t>– M</w:t>
            </w:r>
            <w:r w:rsidR="009D291B">
              <w:rPr>
                <w:rFonts w:ascii="Tahoma" w:hAnsi="Tahoma" w:cs="Tahoma"/>
                <w:sz w:val="32"/>
                <w:szCs w:val="32"/>
              </w:rPr>
              <w:t xml:space="preserve">iasto </w:t>
            </w:r>
          </w:p>
          <w:p w:rsidR="00C649A8" w:rsidRPr="00916FDB" w:rsidRDefault="00C649A8" w:rsidP="009D291B">
            <w:pPr>
              <w:pStyle w:val="Nagwek1"/>
              <w:rPr>
                <w:rFonts w:ascii="Tahoma" w:hAnsi="Tahoma" w:cs="Tahoma"/>
                <w:sz w:val="32"/>
                <w:szCs w:val="32"/>
              </w:rPr>
            </w:pPr>
            <w:r w:rsidRPr="00916FDB">
              <w:rPr>
                <w:rFonts w:ascii="Tahoma" w:hAnsi="Tahoma" w:cs="Tahoma"/>
                <w:sz w:val="32"/>
                <w:szCs w:val="32"/>
              </w:rPr>
              <w:t>ul. Marszałka Józefa Piłsudskiego 12</w:t>
            </w:r>
          </w:p>
          <w:p w:rsidR="00C649A8" w:rsidRPr="00916FDB" w:rsidRDefault="00C649A8" w:rsidP="00B378C1">
            <w:pPr>
              <w:jc w:val="center"/>
              <w:rPr>
                <w:rFonts w:ascii="Tahoma" w:hAnsi="Tahoma" w:cs="Tahoma"/>
                <w:b/>
                <w:bCs/>
                <w:sz w:val="32"/>
                <w:szCs w:val="32"/>
              </w:rPr>
            </w:pPr>
            <w:r w:rsidRPr="00916FDB">
              <w:rPr>
                <w:rFonts w:ascii="Tahoma" w:hAnsi="Tahoma" w:cs="Tahoma"/>
                <w:b/>
                <w:bCs/>
                <w:sz w:val="32"/>
                <w:szCs w:val="32"/>
              </w:rPr>
              <w:t xml:space="preserve">67 – 100 </w:t>
            </w:r>
            <w:r w:rsidR="009D291B">
              <w:rPr>
                <w:rFonts w:ascii="Tahoma" w:hAnsi="Tahoma" w:cs="Tahoma"/>
                <w:b/>
                <w:bCs/>
                <w:sz w:val="32"/>
                <w:szCs w:val="32"/>
              </w:rPr>
              <w:t>Nowa Sól</w:t>
            </w:r>
          </w:p>
          <w:p w:rsidR="00C649A8" w:rsidRPr="00916FDB" w:rsidRDefault="00C649A8" w:rsidP="00BF1C72">
            <w:pPr>
              <w:jc w:val="center"/>
              <w:rPr>
                <w:rFonts w:ascii="Tahoma" w:hAnsi="Tahoma" w:cs="Tahoma"/>
              </w:rPr>
            </w:pPr>
          </w:p>
        </w:tc>
      </w:tr>
    </w:tbl>
    <w:p w:rsidR="00C649A8" w:rsidRDefault="00C649A8" w:rsidP="00B0069A">
      <w:pPr>
        <w:rPr>
          <w:rFonts w:ascii="Tahoma" w:hAnsi="Tahoma" w:cs="Tahoma"/>
          <w:b/>
          <w:bCs/>
          <w:sz w:val="28"/>
          <w:szCs w:val="28"/>
        </w:rPr>
      </w:pPr>
    </w:p>
    <w:p w:rsidR="0092038B" w:rsidRDefault="0092038B" w:rsidP="00B0069A">
      <w:pPr>
        <w:rPr>
          <w:rFonts w:ascii="Tahoma" w:hAnsi="Tahoma" w:cs="Tahoma"/>
          <w:b/>
          <w:bCs/>
          <w:sz w:val="28"/>
          <w:szCs w:val="28"/>
        </w:rPr>
      </w:pPr>
    </w:p>
    <w:p w:rsidR="00C649A8" w:rsidRPr="00916FDB" w:rsidRDefault="00C649A8" w:rsidP="00B0069A">
      <w:pPr>
        <w:rPr>
          <w:rFonts w:ascii="Tahoma" w:hAnsi="Tahoma" w:cs="Tahoma"/>
          <w:b/>
          <w:bCs/>
          <w:sz w:val="32"/>
          <w:szCs w:val="32"/>
        </w:rPr>
      </w:pPr>
      <w:r w:rsidRPr="00916FDB">
        <w:rPr>
          <w:rFonts w:ascii="Tahoma" w:hAnsi="Tahoma" w:cs="Tahoma"/>
          <w:b/>
          <w:bCs/>
          <w:sz w:val="32"/>
          <w:szCs w:val="32"/>
        </w:rPr>
        <w:t>Przedmiot zamówienia:</w:t>
      </w:r>
    </w:p>
    <w:p w:rsidR="00C649A8" w:rsidRPr="00916FDB" w:rsidRDefault="00C649A8" w:rsidP="00B0069A">
      <w:pPr>
        <w:jc w:val="center"/>
        <w:rPr>
          <w:rFonts w:ascii="Tahoma" w:hAnsi="Tahoma" w:cs="Tahoma"/>
          <w:b/>
          <w:bCs/>
          <w:sz w:val="22"/>
          <w:szCs w:val="22"/>
        </w:rPr>
      </w:pP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67"/>
      </w:tblGrid>
      <w:tr w:rsidR="00C649A8" w:rsidRPr="00916FDB">
        <w:trPr>
          <w:trHeight w:val="1828"/>
          <w:jc w:val="center"/>
        </w:trPr>
        <w:tc>
          <w:tcPr>
            <w:tcW w:w="9167" w:type="dxa"/>
            <w:vAlign w:val="center"/>
          </w:tcPr>
          <w:p w:rsidR="00C06C3F" w:rsidRPr="00C06C3F" w:rsidRDefault="00091D0A" w:rsidP="00091D0A">
            <w:pPr>
              <w:ind w:left="50"/>
              <w:jc w:val="center"/>
              <w:rPr>
                <w:rFonts w:ascii="Tahoma" w:hAnsi="Tahoma" w:cs="Tahoma"/>
                <w:b/>
                <w:bCs/>
                <w:color w:val="000000" w:themeColor="text1"/>
                <w:sz w:val="28"/>
                <w:szCs w:val="28"/>
              </w:rPr>
            </w:pPr>
            <w:r w:rsidRPr="002F6217">
              <w:rPr>
                <w:rFonts w:ascii="Tahoma" w:hAnsi="Tahoma" w:cs="Tahoma"/>
                <w:b/>
                <w:sz w:val="32"/>
                <w:szCs w:val="32"/>
              </w:rPr>
              <w:t xml:space="preserve">Świadczenie </w:t>
            </w:r>
            <w:r w:rsidRPr="00967768">
              <w:rPr>
                <w:rFonts w:ascii="Tahoma" w:hAnsi="Tahoma" w:cs="Tahoma"/>
                <w:b/>
                <w:sz w:val="32"/>
                <w:szCs w:val="32"/>
              </w:rPr>
              <w:t>usługi komunikacji miejskiej na obszarze Gminy Nowa Sól – Miasto</w:t>
            </w:r>
            <w:r>
              <w:rPr>
                <w:rFonts w:ascii="Tahoma" w:hAnsi="Tahoma" w:cs="Tahoma"/>
                <w:b/>
                <w:sz w:val="32"/>
                <w:szCs w:val="32"/>
              </w:rPr>
              <w:t>, Gminy Nowa Sól, Gminy Kożuchów, Gminy Otyń, Gminy Siedlisko oraz Gminy Kolsko</w:t>
            </w:r>
            <w:r w:rsidRPr="002F6217">
              <w:rPr>
                <w:rFonts w:ascii="Tahoma" w:eastAsia="Calibri" w:hAnsi="Tahoma" w:cs="Tahoma"/>
                <w:b/>
                <w:sz w:val="32"/>
                <w:szCs w:val="32"/>
              </w:rPr>
              <w:t>.</w:t>
            </w:r>
            <w:r w:rsidR="009135DB" w:rsidRPr="005240A7">
              <w:rPr>
                <w:rFonts w:ascii="Tahoma" w:hAnsi="Tahoma" w:cs="Tahoma"/>
                <w:b/>
                <w:color w:val="0070C0"/>
                <w:sz w:val="28"/>
                <w:szCs w:val="28"/>
              </w:rPr>
              <w:t> </w:t>
            </w:r>
          </w:p>
        </w:tc>
      </w:tr>
    </w:tbl>
    <w:p w:rsidR="00C83B5F" w:rsidRDefault="00C83B5F" w:rsidP="00B0069A">
      <w:pPr>
        <w:ind w:left="2832" w:firstLine="708"/>
        <w:rPr>
          <w:rFonts w:ascii="Tahoma" w:hAnsi="Tahoma" w:cs="Tahoma"/>
          <w:sz w:val="28"/>
          <w:szCs w:val="28"/>
        </w:rPr>
      </w:pPr>
    </w:p>
    <w:p w:rsidR="00EE1B09" w:rsidRDefault="00EE1B09" w:rsidP="00FC3F6D">
      <w:pPr>
        <w:jc w:val="center"/>
        <w:rPr>
          <w:rFonts w:ascii="Tahoma" w:hAnsi="Tahoma" w:cs="Tahoma"/>
          <w:noProof/>
          <w:sz w:val="28"/>
          <w:szCs w:val="28"/>
        </w:rPr>
      </w:pPr>
    </w:p>
    <w:p w:rsidR="00A86D3C" w:rsidRDefault="00A86D3C" w:rsidP="00FC3F6D">
      <w:pPr>
        <w:jc w:val="center"/>
        <w:rPr>
          <w:rFonts w:ascii="Tahoma" w:hAnsi="Tahoma" w:cs="Tahoma"/>
          <w:noProof/>
          <w:sz w:val="28"/>
          <w:szCs w:val="28"/>
        </w:rPr>
      </w:pPr>
    </w:p>
    <w:p w:rsidR="003C50C6" w:rsidRPr="00C345D2" w:rsidRDefault="003C50C6" w:rsidP="00FC3F6D">
      <w:pPr>
        <w:jc w:val="center"/>
        <w:rPr>
          <w:rFonts w:ascii="Tahoma" w:hAnsi="Tahoma" w:cs="Tahoma"/>
          <w:noProof/>
          <w:sz w:val="28"/>
          <w:szCs w:val="28"/>
        </w:rPr>
      </w:pPr>
    </w:p>
    <w:p w:rsidR="00164834" w:rsidRDefault="00164834" w:rsidP="00FC3F6D">
      <w:pPr>
        <w:jc w:val="center"/>
        <w:rPr>
          <w:rFonts w:ascii="Tahoma" w:hAnsi="Tahoma" w:cs="Tahoma"/>
          <w:noProof/>
          <w:sz w:val="28"/>
          <w:szCs w:val="28"/>
        </w:rPr>
      </w:pPr>
    </w:p>
    <w:p w:rsidR="00C649A8" w:rsidRDefault="00DB4E79" w:rsidP="00DB4E79">
      <w:pPr>
        <w:rPr>
          <w:rFonts w:ascii="Tahoma" w:hAnsi="Tahoma" w:cs="Tahoma"/>
          <w:noProof/>
          <w:sz w:val="28"/>
          <w:szCs w:val="28"/>
        </w:rPr>
      </w:pPr>
      <w:r>
        <w:rPr>
          <w:rFonts w:ascii="Tahoma" w:hAnsi="Tahoma" w:cs="Tahoma"/>
          <w:noProof/>
          <w:sz w:val="28"/>
          <w:szCs w:val="28"/>
        </w:rPr>
        <w:t xml:space="preserve">Opracował:                                              </w:t>
      </w:r>
      <w:r w:rsidR="0070666E">
        <w:rPr>
          <w:rFonts w:ascii="Tahoma" w:hAnsi="Tahoma" w:cs="Tahoma"/>
          <w:noProof/>
          <w:sz w:val="28"/>
          <w:szCs w:val="28"/>
        </w:rPr>
        <w:tab/>
      </w:r>
      <w:r w:rsidR="0070666E">
        <w:rPr>
          <w:rFonts w:ascii="Tahoma" w:hAnsi="Tahoma" w:cs="Tahoma"/>
          <w:noProof/>
          <w:sz w:val="28"/>
          <w:szCs w:val="28"/>
        </w:rPr>
        <w:tab/>
      </w:r>
      <w:r>
        <w:rPr>
          <w:rFonts w:ascii="Tahoma" w:hAnsi="Tahoma" w:cs="Tahoma"/>
          <w:noProof/>
          <w:sz w:val="28"/>
          <w:szCs w:val="28"/>
        </w:rPr>
        <w:t xml:space="preserve">          </w:t>
      </w:r>
      <w:r w:rsidR="00C649A8">
        <w:rPr>
          <w:rFonts w:ascii="Tahoma" w:hAnsi="Tahoma" w:cs="Tahoma"/>
          <w:noProof/>
          <w:sz w:val="28"/>
          <w:szCs w:val="28"/>
        </w:rPr>
        <w:t>Zatwierdził:</w:t>
      </w:r>
    </w:p>
    <w:p w:rsidR="00C649A8" w:rsidRDefault="00C649A8" w:rsidP="00B0069A">
      <w:pPr>
        <w:jc w:val="center"/>
        <w:rPr>
          <w:rFonts w:ascii="Tahoma" w:hAnsi="Tahoma" w:cs="Tahoma"/>
          <w:noProof/>
          <w:sz w:val="28"/>
          <w:szCs w:val="28"/>
        </w:rPr>
      </w:pPr>
    </w:p>
    <w:p w:rsidR="00072286" w:rsidRDefault="00072286" w:rsidP="00B0069A">
      <w:pPr>
        <w:jc w:val="center"/>
        <w:rPr>
          <w:rFonts w:ascii="Tahoma" w:hAnsi="Tahoma" w:cs="Tahoma"/>
          <w:noProof/>
          <w:sz w:val="28"/>
          <w:szCs w:val="28"/>
        </w:rPr>
      </w:pPr>
    </w:p>
    <w:p w:rsidR="000A4BD7" w:rsidRDefault="000A4BD7" w:rsidP="00B0069A">
      <w:pPr>
        <w:jc w:val="center"/>
        <w:rPr>
          <w:rFonts w:ascii="Tahoma" w:hAnsi="Tahoma" w:cs="Tahoma"/>
          <w:noProof/>
          <w:sz w:val="28"/>
          <w:szCs w:val="28"/>
        </w:rPr>
      </w:pPr>
    </w:p>
    <w:p w:rsidR="00FB4974" w:rsidRDefault="00FB4974" w:rsidP="00B0069A">
      <w:pPr>
        <w:jc w:val="center"/>
        <w:rPr>
          <w:rFonts w:ascii="Tahoma" w:hAnsi="Tahoma" w:cs="Tahoma"/>
          <w:noProof/>
          <w:sz w:val="28"/>
          <w:szCs w:val="28"/>
        </w:rPr>
      </w:pPr>
    </w:p>
    <w:p w:rsidR="00CB79D3" w:rsidRDefault="00CB79D3" w:rsidP="00B0069A">
      <w:pPr>
        <w:jc w:val="center"/>
        <w:rPr>
          <w:rFonts w:ascii="Tahoma" w:hAnsi="Tahoma" w:cs="Tahoma"/>
          <w:noProof/>
          <w:sz w:val="28"/>
          <w:szCs w:val="28"/>
        </w:rPr>
      </w:pPr>
    </w:p>
    <w:p w:rsidR="009135DB" w:rsidRDefault="009135DB" w:rsidP="00B0069A">
      <w:pPr>
        <w:jc w:val="center"/>
        <w:rPr>
          <w:rFonts w:ascii="Tahoma" w:hAnsi="Tahoma" w:cs="Tahoma"/>
          <w:noProof/>
          <w:sz w:val="28"/>
          <w:szCs w:val="28"/>
        </w:rPr>
      </w:pPr>
    </w:p>
    <w:p w:rsidR="009135DB" w:rsidRDefault="009135DB" w:rsidP="00B0069A">
      <w:pPr>
        <w:jc w:val="center"/>
        <w:rPr>
          <w:rFonts w:ascii="Tahoma" w:hAnsi="Tahoma" w:cs="Tahoma"/>
          <w:noProof/>
          <w:sz w:val="28"/>
          <w:szCs w:val="28"/>
        </w:rPr>
      </w:pPr>
    </w:p>
    <w:p w:rsidR="009135DB" w:rsidRDefault="009135DB" w:rsidP="00B0069A">
      <w:pPr>
        <w:jc w:val="center"/>
        <w:rPr>
          <w:rFonts w:ascii="Tahoma" w:hAnsi="Tahoma" w:cs="Tahoma"/>
          <w:noProof/>
          <w:sz w:val="28"/>
          <w:szCs w:val="28"/>
        </w:rPr>
      </w:pPr>
    </w:p>
    <w:p w:rsidR="00A86D3C" w:rsidRDefault="00A86D3C" w:rsidP="00B0069A">
      <w:pPr>
        <w:jc w:val="center"/>
        <w:rPr>
          <w:rFonts w:ascii="Tahoma" w:hAnsi="Tahoma" w:cs="Tahoma"/>
          <w:noProof/>
          <w:sz w:val="28"/>
          <w:szCs w:val="28"/>
        </w:rPr>
      </w:pPr>
    </w:p>
    <w:p w:rsidR="00BF1C72" w:rsidRDefault="00BF1C72" w:rsidP="00B0069A">
      <w:pPr>
        <w:jc w:val="center"/>
        <w:rPr>
          <w:rFonts w:ascii="Tahoma" w:hAnsi="Tahoma" w:cs="Tahoma"/>
          <w:noProof/>
          <w:sz w:val="28"/>
          <w:szCs w:val="28"/>
        </w:rPr>
      </w:pPr>
    </w:p>
    <w:p w:rsidR="00BF1C72" w:rsidRDefault="00BF1C72" w:rsidP="00B0069A">
      <w:pPr>
        <w:jc w:val="center"/>
        <w:rPr>
          <w:rFonts w:ascii="Tahoma" w:hAnsi="Tahoma" w:cs="Tahoma"/>
          <w:noProof/>
          <w:sz w:val="28"/>
          <w:szCs w:val="28"/>
        </w:rPr>
      </w:pPr>
    </w:p>
    <w:p w:rsidR="00FB4974" w:rsidRDefault="00FB4974" w:rsidP="00B0069A">
      <w:pPr>
        <w:jc w:val="center"/>
        <w:rPr>
          <w:rFonts w:ascii="Tahoma" w:hAnsi="Tahoma" w:cs="Tahoma"/>
          <w:noProof/>
          <w:sz w:val="28"/>
          <w:szCs w:val="28"/>
        </w:rPr>
      </w:pPr>
    </w:p>
    <w:p w:rsidR="00193F3C" w:rsidRPr="006B357D" w:rsidRDefault="00C649A8" w:rsidP="00BC3422">
      <w:pPr>
        <w:jc w:val="center"/>
        <w:rPr>
          <w:rFonts w:ascii="Tahoma" w:hAnsi="Tahoma" w:cs="Tahoma"/>
          <w:sz w:val="28"/>
          <w:szCs w:val="28"/>
        </w:rPr>
      </w:pPr>
      <w:r w:rsidRPr="006B357D">
        <w:rPr>
          <w:rFonts w:ascii="Tahoma" w:hAnsi="Tahoma" w:cs="Tahoma"/>
          <w:sz w:val="28"/>
          <w:szCs w:val="28"/>
        </w:rPr>
        <w:t xml:space="preserve">Nowa Sól, dnia </w:t>
      </w:r>
      <w:r w:rsidR="0081525E">
        <w:rPr>
          <w:rFonts w:ascii="Tahoma" w:hAnsi="Tahoma" w:cs="Tahoma"/>
          <w:sz w:val="28"/>
          <w:szCs w:val="28"/>
        </w:rPr>
        <w:t>5</w:t>
      </w:r>
      <w:r w:rsidR="006B357D" w:rsidRPr="006B357D">
        <w:rPr>
          <w:rFonts w:ascii="Tahoma" w:hAnsi="Tahoma" w:cs="Tahoma"/>
          <w:sz w:val="28"/>
          <w:szCs w:val="28"/>
        </w:rPr>
        <w:t xml:space="preserve"> października</w:t>
      </w:r>
      <w:r w:rsidR="00BF1C72" w:rsidRPr="006B357D">
        <w:rPr>
          <w:rFonts w:ascii="Tahoma" w:hAnsi="Tahoma" w:cs="Tahoma"/>
          <w:sz w:val="28"/>
          <w:szCs w:val="28"/>
        </w:rPr>
        <w:t xml:space="preserve"> </w:t>
      </w:r>
      <w:r w:rsidR="009135DB" w:rsidRPr="006B357D">
        <w:rPr>
          <w:rFonts w:ascii="Tahoma" w:hAnsi="Tahoma" w:cs="Tahoma"/>
          <w:sz w:val="28"/>
          <w:szCs w:val="28"/>
        </w:rPr>
        <w:t>2016</w:t>
      </w:r>
      <w:r w:rsidRPr="006B357D">
        <w:rPr>
          <w:rFonts w:ascii="Tahoma" w:hAnsi="Tahoma" w:cs="Tahoma"/>
          <w:sz w:val="28"/>
          <w:szCs w:val="28"/>
        </w:rPr>
        <w:t xml:space="preserve"> r.</w:t>
      </w:r>
    </w:p>
    <w:p w:rsidR="00C649A8" w:rsidRPr="00ED353A" w:rsidRDefault="00C649A8" w:rsidP="00B0069A">
      <w:pPr>
        <w:pStyle w:val="Nagwek1"/>
        <w:rPr>
          <w:rFonts w:ascii="Tahoma" w:hAnsi="Tahoma" w:cs="Tahoma"/>
        </w:rPr>
      </w:pPr>
      <w:r w:rsidRPr="00ED353A">
        <w:rPr>
          <w:rFonts w:ascii="Tahoma" w:hAnsi="Tahoma" w:cs="Tahoma"/>
        </w:rPr>
        <w:lastRenderedPageBreak/>
        <w:t>SPIS TREŚCI</w:t>
      </w:r>
    </w:p>
    <w:p w:rsidR="00A363D2" w:rsidRPr="00ED353A" w:rsidRDefault="00A363D2" w:rsidP="00A363D2">
      <w:pPr>
        <w:rPr>
          <w:rFonts w:ascii="Tahoma" w:hAnsi="Tahoma" w:cs="Tahoma"/>
          <w:sz w:val="22"/>
          <w:szCs w:val="22"/>
        </w:rPr>
      </w:pPr>
    </w:p>
    <w:p w:rsidR="00C649A8" w:rsidRPr="00ED353A" w:rsidRDefault="00C649A8" w:rsidP="00B0069A">
      <w:pPr>
        <w:ind w:left="1980" w:hanging="1980"/>
        <w:jc w:val="both"/>
        <w:rPr>
          <w:rFonts w:ascii="Tahoma" w:hAnsi="Tahoma" w:cs="Tahoma"/>
          <w:b/>
          <w:bCs/>
          <w:sz w:val="22"/>
          <w:szCs w:val="22"/>
        </w:rPr>
      </w:pPr>
      <w:r w:rsidRPr="00ED353A">
        <w:rPr>
          <w:rFonts w:ascii="Tahoma" w:hAnsi="Tahoma" w:cs="Tahoma"/>
          <w:b/>
          <w:bCs/>
          <w:sz w:val="22"/>
          <w:szCs w:val="22"/>
        </w:rPr>
        <w:t xml:space="preserve">Rozdział I </w:t>
      </w:r>
      <w:r w:rsidRPr="00ED353A">
        <w:rPr>
          <w:rFonts w:ascii="Tahoma" w:hAnsi="Tahoma" w:cs="Tahoma"/>
          <w:b/>
          <w:bCs/>
          <w:sz w:val="22"/>
          <w:szCs w:val="22"/>
        </w:rPr>
        <w:tab/>
        <w:t>Instrukcja dla wykonawców</w:t>
      </w:r>
    </w:p>
    <w:p w:rsidR="00FA4AC8" w:rsidRPr="00ED353A" w:rsidRDefault="00FA4AC8" w:rsidP="00B0069A">
      <w:pPr>
        <w:ind w:left="1980" w:hanging="1980"/>
        <w:jc w:val="both"/>
        <w:rPr>
          <w:rFonts w:ascii="Tahoma" w:hAnsi="Tahoma" w:cs="Tahoma"/>
          <w:b/>
          <w:bCs/>
          <w:sz w:val="16"/>
          <w:szCs w:val="16"/>
        </w:rPr>
      </w:pPr>
    </w:p>
    <w:p w:rsidR="00C649A8" w:rsidRPr="00ED353A" w:rsidRDefault="006B357D" w:rsidP="00A34C33">
      <w:pPr>
        <w:pStyle w:val="Default"/>
        <w:numPr>
          <w:ilvl w:val="1"/>
          <w:numId w:val="2"/>
        </w:numPr>
        <w:tabs>
          <w:tab w:val="clear" w:pos="720"/>
          <w:tab w:val="left" w:pos="426"/>
        </w:tabs>
        <w:ind w:left="426" w:hanging="426"/>
        <w:jc w:val="both"/>
        <w:rPr>
          <w:rFonts w:ascii="Tahoma" w:hAnsi="Tahoma" w:cs="Tahoma"/>
          <w:color w:val="auto"/>
          <w:sz w:val="22"/>
          <w:szCs w:val="22"/>
        </w:rPr>
      </w:pPr>
      <w:r>
        <w:rPr>
          <w:rFonts w:ascii="Tahoma" w:hAnsi="Tahoma" w:cs="Tahoma"/>
          <w:color w:val="auto"/>
          <w:sz w:val="22"/>
          <w:szCs w:val="22"/>
        </w:rPr>
        <w:t>Nazwa oraz adres z</w:t>
      </w:r>
      <w:r w:rsidR="00C649A8" w:rsidRPr="00ED353A">
        <w:rPr>
          <w:rFonts w:ascii="Tahoma" w:hAnsi="Tahoma" w:cs="Tahoma"/>
          <w:color w:val="auto"/>
          <w:sz w:val="22"/>
          <w:szCs w:val="22"/>
        </w:rPr>
        <w:t>amawiając</w:t>
      </w:r>
      <w:r>
        <w:rPr>
          <w:rFonts w:ascii="Tahoma" w:hAnsi="Tahoma" w:cs="Tahoma"/>
          <w:color w:val="auto"/>
          <w:sz w:val="22"/>
          <w:szCs w:val="22"/>
        </w:rPr>
        <w:t>ego</w:t>
      </w:r>
      <w:r w:rsidR="00C649A8" w:rsidRPr="00ED353A">
        <w:rPr>
          <w:rFonts w:ascii="Tahoma" w:hAnsi="Tahoma" w:cs="Tahoma"/>
          <w:color w:val="auto"/>
          <w:sz w:val="22"/>
          <w:szCs w:val="22"/>
        </w:rPr>
        <w:t>.</w:t>
      </w:r>
    </w:p>
    <w:p w:rsidR="00C649A8" w:rsidRPr="00ED353A" w:rsidRDefault="00C649A8" w:rsidP="00A34C33">
      <w:pPr>
        <w:pStyle w:val="Default"/>
        <w:numPr>
          <w:ilvl w:val="1"/>
          <w:numId w:val="2"/>
        </w:numPr>
        <w:tabs>
          <w:tab w:val="clear" w:pos="720"/>
          <w:tab w:val="left" w:pos="426"/>
        </w:tabs>
        <w:ind w:left="426" w:hanging="426"/>
        <w:jc w:val="both"/>
        <w:rPr>
          <w:rFonts w:ascii="Tahoma" w:hAnsi="Tahoma" w:cs="Tahoma"/>
          <w:color w:val="auto"/>
          <w:sz w:val="22"/>
          <w:szCs w:val="22"/>
        </w:rPr>
      </w:pPr>
      <w:r w:rsidRPr="00ED353A">
        <w:rPr>
          <w:rFonts w:ascii="Tahoma" w:hAnsi="Tahoma" w:cs="Tahoma"/>
          <w:color w:val="auto"/>
          <w:sz w:val="22"/>
          <w:szCs w:val="22"/>
        </w:rPr>
        <w:t>Tryb udziel</w:t>
      </w:r>
      <w:r w:rsidR="006B357D">
        <w:rPr>
          <w:rFonts w:ascii="Tahoma" w:hAnsi="Tahoma" w:cs="Tahoma"/>
          <w:color w:val="auto"/>
          <w:sz w:val="22"/>
          <w:szCs w:val="22"/>
        </w:rPr>
        <w:t>e</w:t>
      </w:r>
      <w:r w:rsidRPr="00ED353A">
        <w:rPr>
          <w:rFonts w:ascii="Tahoma" w:hAnsi="Tahoma" w:cs="Tahoma"/>
          <w:color w:val="auto"/>
          <w:sz w:val="22"/>
          <w:szCs w:val="22"/>
        </w:rPr>
        <w:t>nia zamówienia.</w:t>
      </w:r>
    </w:p>
    <w:p w:rsidR="00A33140" w:rsidRDefault="00A33140" w:rsidP="00A33140">
      <w:pPr>
        <w:pStyle w:val="Default"/>
        <w:numPr>
          <w:ilvl w:val="1"/>
          <w:numId w:val="2"/>
        </w:numPr>
        <w:tabs>
          <w:tab w:val="clear" w:pos="720"/>
          <w:tab w:val="left" w:pos="426"/>
        </w:tabs>
        <w:ind w:left="426" w:hanging="426"/>
        <w:jc w:val="both"/>
        <w:rPr>
          <w:rFonts w:ascii="Tahoma" w:hAnsi="Tahoma" w:cs="Tahoma"/>
          <w:color w:val="auto"/>
          <w:sz w:val="22"/>
          <w:szCs w:val="22"/>
        </w:rPr>
      </w:pPr>
      <w:r w:rsidRPr="00ED353A">
        <w:rPr>
          <w:rFonts w:ascii="Tahoma" w:hAnsi="Tahoma" w:cs="Tahoma"/>
          <w:color w:val="auto"/>
          <w:sz w:val="22"/>
          <w:szCs w:val="22"/>
        </w:rPr>
        <w:t xml:space="preserve">Sposób porozumiewania </w:t>
      </w:r>
      <w:r w:rsidR="000D2A71">
        <w:rPr>
          <w:rFonts w:ascii="Tahoma" w:hAnsi="Tahoma" w:cs="Tahoma"/>
          <w:color w:val="auto"/>
          <w:sz w:val="22"/>
          <w:szCs w:val="22"/>
        </w:rPr>
        <w:t>się zamawiającego z wykonawcami oraz przekazywania oświadczeń lub dokumentów.</w:t>
      </w:r>
    </w:p>
    <w:p w:rsidR="00440A22" w:rsidRPr="007D3717" w:rsidRDefault="00440A22" w:rsidP="00440A22">
      <w:pPr>
        <w:pStyle w:val="Default"/>
        <w:numPr>
          <w:ilvl w:val="1"/>
          <w:numId w:val="2"/>
        </w:numPr>
        <w:tabs>
          <w:tab w:val="clear" w:pos="720"/>
          <w:tab w:val="left" w:pos="426"/>
        </w:tabs>
        <w:ind w:left="426" w:hanging="426"/>
        <w:jc w:val="both"/>
        <w:rPr>
          <w:rFonts w:ascii="Tahoma" w:hAnsi="Tahoma" w:cs="Tahoma"/>
          <w:color w:val="auto"/>
          <w:sz w:val="22"/>
          <w:szCs w:val="22"/>
        </w:rPr>
      </w:pPr>
      <w:r w:rsidRPr="007D3717">
        <w:rPr>
          <w:rFonts w:ascii="Tahoma" w:hAnsi="Tahoma" w:cs="Tahoma"/>
          <w:color w:val="auto"/>
          <w:sz w:val="22"/>
          <w:szCs w:val="22"/>
        </w:rPr>
        <w:t>Opis sposobu udzielania wyjaśnień dotyczących treści specyfikacji istotnych warunków zamówienia.</w:t>
      </w:r>
    </w:p>
    <w:p w:rsidR="007422CA" w:rsidRDefault="007211ED" w:rsidP="00BD064C">
      <w:pPr>
        <w:pStyle w:val="Default"/>
        <w:numPr>
          <w:ilvl w:val="1"/>
          <w:numId w:val="2"/>
        </w:numPr>
        <w:tabs>
          <w:tab w:val="clear" w:pos="720"/>
          <w:tab w:val="left" w:pos="426"/>
        </w:tabs>
        <w:ind w:left="426" w:hanging="426"/>
        <w:jc w:val="both"/>
        <w:rPr>
          <w:rFonts w:ascii="Tahoma" w:hAnsi="Tahoma" w:cs="Tahoma"/>
          <w:color w:val="auto"/>
          <w:sz w:val="22"/>
          <w:szCs w:val="22"/>
        </w:rPr>
      </w:pPr>
      <w:r w:rsidRPr="00851C7A">
        <w:rPr>
          <w:rFonts w:ascii="Tahoma" w:hAnsi="Tahoma" w:cs="Tahoma"/>
          <w:color w:val="auto"/>
          <w:sz w:val="22"/>
          <w:szCs w:val="22"/>
        </w:rPr>
        <w:t>Warunki udziału w postępowaniu</w:t>
      </w:r>
      <w:r w:rsidR="00BD064C">
        <w:rPr>
          <w:rFonts w:ascii="Tahoma" w:hAnsi="Tahoma" w:cs="Tahoma"/>
          <w:color w:val="auto"/>
          <w:sz w:val="22"/>
          <w:szCs w:val="22"/>
        </w:rPr>
        <w:t xml:space="preserve"> oraz p</w:t>
      </w:r>
      <w:r w:rsidR="00851C7A" w:rsidRPr="00BD064C">
        <w:rPr>
          <w:rFonts w:ascii="Tahoma" w:hAnsi="Tahoma" w:cs="Tahoma"/>
          <w:color w:val="auto"/>
          <w:sz w:val="22"/>
          <w:szCs w:val="22"/>
        </w:rPr>
        <w:t>odstawy wykluczenia wykonawcy z udziału w postępowaniu.</w:t>
      </w:r>
    </w:p>
    <w:p w:rsidR="00AE25D2" w:rsidRDefault="00AE25D2" w:rsidP="00A34C33">
      <w:pPr>
        <w:pStyle w:val="Default"/>
        <w:numPr>
          <w:ilvl w:val="1"/>
          <w:numId w:val="2"/>
        </w:numPr>
        <w:tabs>
          <w:tab w:val="clear" w:pos="720"/>
          <w:tab w:val="left" w:pos="426"/>
        </w:tabs>
        <w:ind w:left="426" w:hanging="426"/>
        <w:jc w:val="both"/>
        <w:rPr>
          <w:rFonts w:ascii="Tahoma" w:hAnsi="Tahoma" w:cs="Tahoma"/>
          <w:color w:val="auto"/>
          <w:sz w:val="22"/>
          <w:szCs w:val="22"/>
        </w:rPr>
      </w:pPr>
      <w:r>
        <w:rPr>
          <w:rFonts w:ascii="Tahoma" w:hAnsi="Tahoma" w:cs="Tahoma"/>
          <w:color w:val="auto"/>
          <w:sz w:val="22"/>
          <w:szCs w:val="22"/>
        </w:rPr>
        <w:t>Wykaz dokumentów potwierdzających spełnianie warunków udziału w postępowaniu oraz brak podstaw do wykluczenia.</w:t>
      </w:r>
    </w:p>
    <w:p w:rsidR="00422B47" w:rsidRPr="002532B7" w:rsidRDefault="00422B47" w:rsidP="00422B47">
      <w:pPr>
        <w:pStyle w:val="Default"/>
        <w:numPr>
          <w:ilvl w:val="1"/>
          <w:numId w:val="2"/>
        </w:numPr>
        <w:tabs>
          <w:tab w:val="clear" w:pos="720"/>
          <w:tab w:val="left" w:pos="426"/>
        </w:tabs>
        <w:ind w:left="426" w:hanging="426"/>
        <w:jc w:val="both"/>
        <w:rPr>
          <w:rFonts w:ascii="Tahoma" w:hAnsi="Tahoma" w:cs="Tahoma"/>
          <w:color w:val="auto"/>
          <w:sz w:val="22"/>
          <w:szCs w:val="22"/>
        </w:rPr>
      </w:pPr>
      <w:r w:rsidRPr="002532B7">
        <w:rPr>
          <w:rFonts w:ascii="Tahoma" w:hAnsi="Tahoma" w:cs="Tahoma"/>
          <w:color w:val="auto"/>
          <w:sz w:val="22"/>
          <w:szCs w:val="22"/>
        </w:rPr>
        <w:t>Opis sposobu przygotowania oferty.</w:t>
      </w:r>
    </w:p>
    <w:p w:rsidR="00017B90" w:rsidRPr="002F7AA5" w:rsidRDefault="00017B90" w:rsidP="00017B90">
      <w:pPr>
        <w:pStyle w:val="Default"/>
        <w:numPr>
          <w:ilvl w:val="1"/>
          <w:numId w:val="2"/>
        </w:numPr>
        <w:tabs>
          <w:tab w:val="clear" w:pos="720"/>
          <w:tab w:val="left" w:pos="426"/>
        </w:tabs>
        <w:ind w:left="426" w:hanging="426"/>
        <w:jc w:val="both"/>
        <w:rPr>
          <w:rFonts w:ascii="Tahoma" w:hAnsi="Tahoma" w:cs="Tahoma"/>
          <w:color w:val="auto"/>
          <w:sz w:val="22"/>
          <w:szCs w:val="22"/>
        </w:rPr>
      </w:pPr>
      <w:r w:rsidRPr="002F7AA5">
        <w:rPr>
          <w:rFonts w:ascii="Tahoma" w:hAnsi="Tahoma" w:cs="Tahoma"/>
          <w:color w:val="auto"/>
          <w:sz w:val="22"/>
          <w:szCs w:val="22"/>
        </w:rPr>
        <w:t>Oferta składana przez wykonawców wspólnie ubiegających się o udzielenie zamówienia.</w:t>
      </w:r>
    </w:p>
    <w:p w:rsidR="000820CD" w:rsidRDefault="000820CD" w:rsidP="000820CD">
      <w:pPr>
        <w:pStyle w:val="Default"/>
        <w:numPr>
          <w:ilvl w:val="1"/>
          <w:numId w:val="2"/>
        </w:numPr>
        <w:tabs>
          <w:tab w:val="clear" w:pos="720"/>
          <w:tab w:val="left" w:pos="426"/>
        </w:tabs>
        <w:ind w:left="426" w:hanging="426"/>
        <w:jc w:val="both"/>
        <w:rPr>
          <w:rFonts w:ascii="Tahoma" w:hAnsi="Tahoma" w:cs="Tahoma"/>
          <w:color w:val="auto"/>
          <w:sz w:val="22"/>
          <w:szCs w:val="22"/>
        </w:rPr>
      </w:pPr>
      <w:r w:rsidRPr="000820CD">
        <w:rPr>
          <w:rFonts w:ascii="Tahoma" w:hAnsi="Tahoma" w:cs="Tahoma"/>
          <w:color w:val="auto"/>
          <w:sz w:val="22"/>
          <w:szCs w:val="22"/>
        </w:rPr>
        <w:t>Wadium.</w:t>
      </w:r>
    </w:p>
    <w:p w:rsidR="004755F9" w:rsidRPr="002532B7" w:rsidRDefault="004755F9" w:rsidP="004755F9">
      <w:pPr>
        <w:pStyle w:val="Default"/>
        <w:numPr>
          <w:ilvl w:val="1"/>
          <w:numId w:val="2"/>
        </w:numPr>
        <w:tabs>
          <w:tab w:val="clear" w:pos="720"/>
          <w:tab w:val="left" w:pos="426"/>
        </w:tabs>
        <w:ind w:left="426" w:hanging="426"/>
        <w:jc w:val="both"/>
        <w:rPr>
          <w:rFonts w:ascii="Tahoma" w:hAnsi="Tahoma" w:cs="Tahoma"/>
          <w:color w:val="auto"/>
          <w:sz w:val="22"/>
          <w:szCs w:val="22"/>
        </w:rPr>
      </w:pPr>
      <w:r w:rsidRPr="002532B7">
        <w:rPr>
          <w:rFonts w:ascii="Tahoma" w:hAnsi="Tahoma" w:cs="Tahoma"/>
          <w:color w:val="auto"/>
          <w:sz w:val="22"/>
          <w:szCs w:val="22"/>
        </w:rPr>
        <w:t>Okres związania ofertą.</w:t>
      </w:r>
    </w:p>
    <w:p w:rsidR="00C649A8" w:rsidRPr="002532B7" w:rsidRDefault="00C649A8" w:rsidP="00A34C33">
      <w:pPr>
        <w:pStyle w:val="Default"/>
        <w:numPr>
          <w:ilvl w:val="1"/>
          <w:numId w:val="2"/>
        </w:numPr>
        <w:tabs>
          <w:tab w:val="clear" w:pos="720"/>
          <w:tab w:val="left" w:pos="426"/>
        </w:tabs>
        <w:ind w:left="426" w:hanging="426"/>
        <w:jc w:val="both"/>
        <w:rPr>
          <w:rFonts w:ascii="Tahoma" w:hAnsi="Tahoma" w:cs="Tahoma"/>
          <w:color w:val="auto"/>
          <w:sz w:val="22"/>
          <w:szCs w:val="22"/>
        </w:rPr>
      </w:pPr>
      <w:r w:rsidRPr="002532B7">
        <w:rPr>
          <w:rFonts w:ascii="Tahoma" w:hAnsi="Tahoma" w:cs="Tahoma"/>
          <w:color w:val="auto"/>
          <w:sz w:val="22"/>
          <w:szCs w:val="22"/>
        </w:rPr>
        <w:t>Miejsce i termin składania ofert.</w:t>
      </w:r>
    </w:p>
    <w:p w:rsidR="00C649A8" w:rsidRPr="002532B7" w:rsidRDefault="00C649A8" w:rsidP="00A34C33">
      <w:pPr>
        <w:pStyle w:val="Default"/>
        <w:numPr>
          <w:ilvl w:val="1"/>
          <w:numId w:val="2"/>
        </w:numPr>
        <w:tabs>
          <w:tab w:val="clear" w:pos="720"/>
          <w:tab w:val="left" w:pos="426"/>
        </w:tabs>
        <w:ind w:left="426" w:hanging="426"/>
        <w:jc w:val="both"/>
        <w:rPr>
          <w:rFonts w:ascii="Tahoma" w:hAnsi="Tahoma" w:cs="Tahoma"/>
          <w:color w:val="auto"/>
          <w:sz w:val="22"/>
          <w:szCs w:val="22"/>
        </w:rPr>
      </w:pPr>
      <w:r w:rsidRPr="002532B7">
        <w:rPr>
          <w:rFonts w:ascii="Tahoma" w:hAnsi="Tahoma" w:cs="Tahoma"/>
          <w:color w:val="auto"/>
          <w:sz w:val="22"/>
          <w:szCs w:val="22"/>
        </w:rPr>
        <w:t>Miejsce i termin otwarcia ofert.</w:t>
      </w:r>
    </w:p>
    <w:p w:rsidR="00DF3310" w:rsidRPr="002532B7" w:rsidRDefault="00DF3310" w:rsidP="00DF3310">
      <w:pPr>
        <w:pStyle w:val="Default"/>
        <w:numPr>
          <w:ilvl w:val="1"/>
          <w:numId w:val="2"/>
        </w:numPr>
        <w:tabs>
          <w:tab w:val="clear" w:pos="720"/>
          <w:tab w:val="left" w:pos="426"/>
        </w:tabs>
        <w:ind w:left="426" w:hanging="426"/>
        <w:jc w:val="both"/>
        <w:rPr>
          <w:rFonts w:ascii="Tahoma" w:hAnsi="Tahoma" w:cs="Tahoma"/>
          <w:color w:val="auto"/>
          <w:sz w:val="22"/>
          <w:szCs w:val="22"/>
        </w:rPr>
      </w:pPr>
      <w:r w:rsidRPr="002532B7">
        <w:rPr>
          <w:rFonts w:ascii="Tahoma" w:hAnsi="Tahoma" w:cs="Tahoma"/>
          <w:color w:val="auto"/>
          <w:sz w:val="22"/>
          <w:szCs w:val="22"/>
        </w:rPr>
        <w:t>Opis kryteriów, którymi zamawiający będzie się kierował przy wyborze oferty.</w:t>
      </w:r>
    </w:p>
    <w:p w:rsidR="00C649A8" w:rsidRPr="007B7192" w:rsidRDefault="00C649A8" w:rsidP="00A34C33">
      <w:pPr>
        <w:pStyle w:val="Default"/>
        <w:numPr>
          <w:ilvl w:val="1"/>
          <w:numId w:val="2"/>
        </w:numPr>
        <w:tabs>
          <w:tab w:val="clear" w:pos="720"/>
          <w:tab w:val="left" w:pos="426"/>
        </w:tabs>
        <w:ind w:left="426" w:hanging="426"/>
        <w:jc w:val="both"/>
        <w:rPr>
          <w:rFonts w:ascii="Tahoma" w:hAnsi="Tahoma" w:cs="Tahoma"/>
          <w:color w:val="auto"/>
          <w:sz w:val="22"/>
          <w:szCs w:val="22"/>
        </w:rPr>
      </w:pPr>
      <w:r w:rsidRPr="007B7192">
        <w:rPr>
          <w:rFonts w:ascii="Tahoma" w:hAnsi="Tahoma" w:cs="Tahoma"/>
          <w:color w:val="auto"/>
          <w:sz w:val="22"/>
          <w:szCs w:val="22"/>
        </w:rPr>
        <w:t>Badanie i ocena ofert.</w:t>
      </w:r>
    </w:p>
    <w:p w:rsidR="00C649A8" w:rsidRPr="007B7192" w:rsidRDefault="00C649A8" w:rsidP="00A34C33">
      <w:pPr>
        <w:pStyle w:val="Default"/>
        <w:numPr>
          <w:ilvl w:val="1"/>
          <w:numId w:val="2"/>
        </w:numPr>
        <w:tabs>
          <w:tab w:val="clear" w:pos="720"/>
          <w:tab w:val="left" w:pos="426"/>
        </w:tabs>
        <w:ind w:left="426" w:hanging="426"/>
        <w:jc w:val="both"/>
        <w:rPr>
          <w:rFonts w:ascii="Tahoma" w:hAnsi="Tahoma" w:cs="Tahoma"/>
          <w:color w:val="auto"/>
          <w:sz w:val="22"/>
          <w:szCs w:val="22"/>
        </w:rPr>
      </w:pPr>
      <w:r w:rsidRPr="007B7192">
        <w:rPr>
          <w:rFonts w:ascii="Tahoma" w:hAnsi="Tahoma" w:cs="Tahoma"/>
          <w:color w:val="auto"/>
          <w:sz w:val="22"/>
          <w:szCs w:val="22"/>
        </w:rPr>
        <w:t>Informacje o formalnościach, jakie powinny zostać dopełnione po wyborze oferty w celu zawarcia umowy w sprawie zamówienia publicznego.</w:t>
      </w:r>
    </w:p>
    <w:p w:rsidR="00C649A8" w:rsidRPr="007B7192" w:rsidRDefault="00C649A8" w:rsidP="00A34C33">
      <w:pPr>
        <w:pStyle w:val="Default"/>
        <w:numPr>
          <w:ilvl w:val="1"/>
          <w:numId w:val="2"/>
        </w:numPr>
        <w:tabs>
          <w:tab w:val="clear" w:pos="720"/>
          <w:tab w:val="left" w:pos="426"/>
          <w:tab w:val="num" w:pos="1800"/>
        </w:tabs>
        <w:ind w:left="426" w:hanging="426"/>
        <w:jc w:val="both"/>
        <w:rPr>
          <w:rFonts w:ascii="Tahoma" w:hAnsi="Tahoma" w:cs="Tahoma"/>
          <w:color w:val="auto"/>
          <w:sz w:val="22"/>
          <w:szCs w:val="22"/>
        </w:rPr>
      </w:pPr>
      <w:r w:rsidRPr="007B7192">
        <w:rPr>
          <w:rFonts w:ascii="Tahoma" w:hAnsi="Tahoma" w:cs="Tahoma"/>
          <w:color w:val="auto"/>
          <w:sz w:val="22"/>
          <w:szCs w:val="22"/>
        </w:rPr>
        <w:t>Pouczenie o środkach ochrony prawnej.</w:t>
      </w:r>
    </w:p>
    <w:p w:rsidR="00F1746E" w:rsidRPr="00097194" w:rsidRDefault="00F1746E" w:rsidP="00B0069A">
      <w:pPr>
        <w:pStyle w:val="Default"/>
        <w:rPr>
          <w:rFonts w:ascii="Tahoma" w:hAnsi="Tahoma" w:cs="Tahoma"/>
          <w:color w:val="FF0000"/>
          <w:sz w:val="22"/>
          <w:szCs w:val="22"/>
        </w:rPr>
      </w:pPr>
    </w:p>
    <w:p w:rsidR="00C649A8" w:rsidRPr="007932DB" w:rsidRDefault="00C649A8" w:rsidP="000D3585">
      <w:pPr>
        <w:pStyle w:val="Default"/>
        <w:ind w:left="1560" w:hanging="1560"/>
        <w:rPr>
          <w:rFonts w:ascii="Tahoma" w:hAnsi="Tahoma" w:cs="Tahoma"/>
          <w:b/>
          <w:bCs/>
          <w:color w:val="auto"/>
          <w:sz w:val="22"/>
          <w:szCs w:val="22"/>
        </w:rPr>
      </w:pPr>
      <w:r w:rsidRPr="007932DB">
        <w:rPr>
          <w:rFonts w:ascii="Tahoma" w:hAnsi="Tahoma" w:cs="Tahoma"/>
          <w:b/>
          <w:bCs/>
          <w:color w:val="auto"/>
          <w:sz w:val="22"/>
          <w:szCs w:val="22"/>
        </w:rPr>
        <w:t>Rozdział II</w:t>
      </w:r>
      <w:r w:rsidRPr="007932DB">
        <w:rPr>
          <w:rFonts w:ascii="Tahoma" w:hAnsi="Tahoma" w:cs="Tahoma"/>
          <w:color w:val="auto"/>
          <w:sz w:val="22"/>
          <w:szCs w:val="22"/>
        </w:rPr>
        <w:t xml:space="preserve"> </w:t>
      </w:r>
      <w:r w:rsidRPr="007932DB">
        <w:rPr>
          <w:rFonts w:ascii="Tahoma" w:hAnsi="Tahoma" w:cs="Tahoma"/>
          <w:color w:val="auto"/>
          <w:sz w:val="22"/>
          <w:szCs w:val="22"/>
        </w:rPr>
        <w:tab/>
      </w:r>
      <w:r w:rsidRPr="007932DB">
        <w:rPr>
          <w:rFonts w:ascii="Tahoma" w:hAnsi="Tahoma" w:cs="Tahoma"/>
          <w:b/>
          <w:bCs/>
          <w:color w:val="auto"/>
          <w:sz w:val="22"/>
          <w:szCs w:val="22"/>
        </w:rPr>
        <w:t>Przedmiot zamówienia</w:t>
      </w:r>
    </w:p>
    <w:p w:rsidR="00FA4AC8" w:rsidRPr="007932DB" w:rsidRDefault="00FA4AC8" w:rsidP="000D3585">
      <w:pPr>
        <w:pStyle w:val="Default"/>
        <w:ind w:left="1560" w:hanging="1560"/>
        <w:rPr>
          <w:rFonts w:ascii="Tahoma" w:hAnsi="Tahoma" w:cs="Tahoma"/>
          <w:b/>
          <w:bCs/>
          <w:color w:val="auto"/>
          <w:sz w:val="16"/>
          <w:szCs w:val="16"/>
        </w:rPr>
      </w:pPr>
    </w:p>
    <w:p w:rsidR="00C649A8" w:rsidRPr="00AD6966" w:rsidRDefault="00C649A8" w:rsidP="00C827B1">
      <w:pPr>
        <w:pStyle w:val="Default"/>
        <w:numPr>
          <w:ilvl w:val="1"/>
          <w:numId w:val="8"/>
        </w:numPr>
        <w:tabs>
          <w:tab w:val="clear" w:pos="720"/>
          <w:tab w:val="num" w:pos="426"/>
        </w:tabs>
        <w:jc w:val="both"/>
        <w:rPr>
          <w:rFonts w:ascii="Tahoma" w:hAnsi="Tahoma" w:cs="Tahoma"/>
          <w:color w:val="auto"/>
          <w:sz w:val="22"/>
          <w:szCs w:val="22"/>
        </w:rPr>
      </w:pPr>
      <w:r w:rsidRPr="00AD6966">
        <w:rPr>
          <w:rFonts w:ascii="Tahoma" w:hAnsi="Tahoma" w:cs="Tahoma"/>
          <w:color w:val="auto"/>
          <w:sz w:val="22"/>
          <w:szCs w:val="22"/>
        </w:rPr>
        <w:t>Opis przedmiotu zamówienia.</w:t>
      </w:r>
    </w:p>
    <w:p w:rsidR="00253F6B" w:rsidRPr="00AD6966" w:rsidRDefault="00253F6B" w:rsidP="00253F6B">
      <w:pPr>
        <w:pStyle w:val="Default"/>
        <w:numPr>
          <w:ilvl w:val="1"/>
          <w:numId w:val="8"/>
        </w:numPr>
        <w:tabs>
          <w:tab w:val="clear" w:pos="720"/>
          <w:tab w:val="num" w:pos="426"/>
        </w:tabs>
        <w:jc w:val="both"/>
        <w:rPr>
          <w:rFonts w:ascii="Tahoma" w:hAnsi="Tahoma" w:cs="Tahoma"/>
          <w:color w:val="auto"/>
          <w:sz w:val="22"/>
          <w:szCs w:val="22"/>
        </w:rPr>
      </w:pPr>
      <w:r w:rsidRPr="00AD6966">
        <w:rPr>
          <w:rFonts w:ascii="Tahoma" w:hAnsi="Tahoma" w:cs="Tahoma"/>
          <w:color w:val="auto"/>
          <w:sz w:val="22"/>
          <w:szCs w:val="22"/>
        </w:rPr>
        <w:t>Podwykonawstwo.</w:t>
      </w:r>
    </w:p>
    <w:p w:rsidR="00AD6966" w:rsidRPr="002C2133" w:rsidRDefault="00AD6966" w:rsidP="00AD6966">
      <w:pPr>
        <w:pStyle w:val="Default"/>
        <w:numPr>
          <w:ilvl w:val="1"/>
          <w:numId w:val="8"/>
        </w:numPr>
        <w:tabs>
          <w:tab w:val="clear" w:pos="720"/>
          <w:tab w:val="num" w:pos="426"/>
        </w:tabs>
        <w:jc w:val="both"/>
        <w:rPr>
          <w:rFonts w:ascii="Tahoma" w:hAnsi="Tahoma" w:cs="Tahoma"/>
          <w:color w:val="auto"/>
          <w:sz w:val="22"/>
          <w:szCs w:val="22"/>
        </w:rPr>
      </w:pPr>
      <w:r w:rsidRPr="002C2133">
        <w:rPr>
          <w:rFonts w:ascii="Tahoma" w:hAnsi="Tahoma" w:cs="Tahoma"/>
          <w:color w:val="auto"/>
          <w:sz w:val="22"/>
          <w:szCs w:val="22"/>
        </w:rPr>
        <w:t>Oferty częściowe.</w:t>
      </w:r>
    </w:p>
    <w:p w:rsidR="00AD6966" w:rsidRPr="002C2133" w:rsidRDefault="00AD6966" w:rsidP="00AD6966">
      <w:pPr>
        <w:pStyle w:val="Default"/>
        <w:numPr>
          <w:ilvl w:val="1"/>
          <w:numId w:val="8"/>
        </w:numPr>
        <w:tabs>
          <w:tab w:val="clear" w:pos="720"/>
          <w:tab w:val="num" w:pos="426"/>
        </w:tabs>
        <w:jc w:val="both"/>
        <w:rPr>
          <w:rFonts w:ascii="Tahoma" w:hAnsi="Tahoma" w:cs="Tahoma"/>
          <w:color w:val="auto"/>
          <w:sz w:val="22"/>
          <w:szCs w:val="22"/>
        </w:rPr>
      </w:pPr>
      <w:r w:rsidRPr="002C2133">
        <w:rPr>
          <w:rFonts w:ascii="Tahoma" w:hAnsi="Tahoma" w:cs="Tahoma"/>
          <w:color w:val="auto"/>
          <w:sz w:val="22"/>
          <w:szCs w:val="22"/>
        </w:rPr>
        <w:t>Oferty wariantowe.</w:t>
      </w:r>
    </w:p>
    <w:p w:rsidR="00AD6966" w:rsidRPr="002C2133" w:rsidRDefault="00AD6966" w:rsidP="00AD6966">
      <w:pPr>
        <w:pStyle w:val="Default"/>
        <w:numPr>
          <w:ilvl w:val="1"/>
          <w:numId w:val="8"/>
        </w:numPr>
        <w:tabs>
          <w:tab w:val="clear" w:pos="720"/>
          <w:tab w:val="num" w:pos="426"/>
        </w:tabs>
        <w:jc w:val="both"/>
        <w:rPr>
          <w:rFonts w:ascii="Tahoma" w:hAnsi="Tahoma" w:cs="Tahoma"/>
          <w:color w:val="auto"/>
          <w:sz w:val="22"/>
          <w:szCs w:val="22"/>
        </w:rPr>
      </w:pPr>
      <w:r w:rsidRPr="002C2133">
        <w:rPr>
          <w:rFonts w:ascii="Tahoma" w:hAnsi="Tahoma" w:cs="Tahoma"/>
          <w:color w:val="auto"/>
          <w:sz w:val="22"/>
          <w:szCs w:val="22"/>
        </w:rPr>
        <w:t>Zamówienia uzupełniające.</w:t>
      </w:r>
    </w:p>
    <w:p w:rsidR="00C649A8" w:rsidRPr="00D342AE" w:rsidRDefault="00C649A8" w:rsidP="00C827B1">
      <w:pPr>
        <w:pStyle w:val="Default"/>
        <w:numPr>
          <w:ilvl w:val="1"/>
          <w:numId w:val="8"/>
        </w:numPr>
        <w:tabs>
          <w:tab w:val="clear" w:pos="720"/>
          <w:tab w:val="num" w:pos="426"/>
        </w:tabs>
        <w:jc w:val="both"/>
        <w:rPr>
          <w:rFonts w:ascii="Tahoma" w:hAnsi="Tahoma" w:cs="Tahoma"/>
          <w:color w:val="auto"/>
          <w:sz w:val="22"/>
          <w:szCs w:val="22"/>
        </w:rPr>
      </w:pPr>
      <w:r w:rsidRPr="00D342AE">
        <w:rPr>
          <w:rFonts w:ascii="Tahoma" w:hAnsi="Tahoma" w:cs="Tahoma"/>
          <w:color w:val="auto"/>
          <w:sz w:val="22"/>
          <w:szCs w:val="22"/>
        </w:rPr>
        <w:t>Termin wykonania zamówienia.</w:t>
      </w:r>
    </w:p>
    <w:p w:rsidR="00DD096B" w:rsidRPr="00D342AE" w:rsidRDefault="00DD096B" w:rsidP="00DD096B">
      <w:pPr>
        <w:pStyle w:val="Default"/>
        <w:numPr>
          <w:ilvl w:val="1"/>
          <w:numId w:val="8"/>
        </w:numPr>
        <w:tabs>
          <w:tab w:val="left" w:pos="426"/>
        </w:tabs>
        <w:jc w:val="both"/>
        <w:rPr>
          <w:rFonts w:ascii="Tahoma" w:hAnsi="Tahoma" w:cs="Tahoma"/>
          <w:color w:val="auto"/>
          <w:sz w:val="22"/>
          <w:szCs w:val="22"/>
        </w:rPr>
      </w:pPr>
      <w:r w:rsidRPr="00D342AE">
        <w:rPr>
          <w:rFonts w:ascii="Tahoma" w:hAnsi="Tahoma" w:cs="Tahoma"/>
          <w:color w:val="auto"/>
          <w:sz w:val="22"/>
          <w:szCs w:val="22"/>
        </w:rPr>
        <w:t>Sposób obliczenia ceny oferty.</w:t>
      </w:r>
    </w:p>
    <w:p w:rsidR="00DD096B" w:rsidRPr="00D342AE" w:rsidRDefault="00DD096B" w:rsidP="00DD096B">
      <w:pPr>
        <w:pStyle w:val="Default"/>
        <w:numPr>
          <w:ilvl w:val="1"/>
          <w:numId w:val="8"/>
        </w:numPr>
        <w:tabs>
          <w:tab w:val="left" w:pos="426"/>
        </w:tabs>
        <w:jc w:val="both"/>
        <w:rPr>
          <w:rFonts w:ascii="Tahoma" w:hAnsi="Tahoma" w:cs="Tahoma"/>
          <w:color w:val="auto"/>
          <w:sz w:val="22"/>
          <w:szCs w:val="22"/>
        </w:rPr>
      </w:pPr>
      <w:r w:rsidRPr="00D342AE">
        <w:rPr>
          <w:rFonts w:ascii="Tahoma" w:hAnsi="Tahoma" w:cs="Tahoma"/>
          <w:color w:val="auto"/>
          <w:sz w:val="22"/>
          <w:szCs w:val="22"/>
        </w:rPr>
        <w:t>Informacje dotyczące walut obcych w jakich mogą być prowadzone rozliczenia.</w:t>
      </w:r>
    </w:p>
    <w:p w:rsidR="005128DD" w:rsidRPr="00D342AE" w:rsidRDefault="005128DD" w:rsidP="005128DD">
      <w:pPr>
        <w:pStyle w:val="Default"/>
        <w:numPr>
          <w:ilvl w:val="1"/>
          <w:numId w:val="8"/>
        </w:numPr>
        <w:tabs>
          <w:tab w:val="left" w:pos="426"/>
        </w:tabs>
        <w:jc w:val="both"/>
        <w:rPr>
          <w:rFonts w:ascii="Tahoma" w:hAnsi="Tahoma" w:cs="Tahoma"/>
          <w:color w:val="auto"/>
          <w:sz w:val="22"/>
          <w:szCs w:val="22"/>
        </w:rPr>
      </w:pPr>
      <w:r w:rsidRPr="00D342AE">
        <w:rPr>
          <w:rFonts w:ascii="Tahoma" w:hAnsi="Tahoma" w:cs="Tahoma"/>
          <w:color w:val="auto"/>
          <w:sz w:val="22"/>
          <w:szCs w:val="22"/>
        </w:rPr>
        <w:t>Zabezpieczenie należytego wykonania umowy.</w:t>
      </w:r>
    </w:p>
    <w:p w:rsidR="00DD096B" w:rsidRPr="00097194" w:rsidRDefault="00DD096B" w:rsidP="00DD096B">
      <w:pPr>
        <w:pStyle w:val="Default"/>
        <w:ind w:left="720"/>
        <w:jc w:val="both"/>
        <w:rPr>
          <w:rFonts w:ascii="Tahoma" w:hAnsi="Tahoma" w:cs="Tahoma"/>
          <w:color w:val="FF0000"/>
          <w:sz w:val="22"/>
          <w:szCs w:val="22"/>
        </w:rPr>
      </w:pPr>
    </w:p>
    <w:p w:rsidR="00C649A8" w:rsidRPr="00FA4AC8" w:rsidRDefault="00C649A8" w:rsidP="00F959D8">
      <w:pPr>
        <w:pStyle w:val="Default"/>
        <w:ind w:left="1560" w:hanging="1560"/>
        <w:rPr>
          <w:rFonts w:ascii="Tahoma" w:hAnsi="Tahoma" w:cs="Tahoma"/>
          <w:b/>
          <w:bCs/>
          <w:sz w:val="22"/>
          <w:szCs w:val="22"/>
        </w:rPr>
      </w:pPr>
      <w:r w:rsidRPr="00FA4AC8">
        <w:rPr>
          <w:rFonts w:ascii="Tahoma" w:hAnsi="Tahoma" w:cs="Tahoma"/>
          <w:b/>
          <w:bCs/>
          <w:color w:val="auto"/>
          <w:sz w:val="22"/>
          <w:szCs w:val="22"/>
        </w:rPr>
        <w:t xml:space="preserve">Rozdział III </w:t>
      </w:r>
      <w:r w:rsidRPr="00FA4AC8">
        <w:rPr>
          <w:rFonts w:ascii="Tahoma" w:hAnsi="Tahoma" w:cs="Tahoma"/>
          <w:b/>
          <w:bCs/>
          <w:color w:val="auto"/>
          <w:sz w:val="22"/>
          <w:szCs w:val="22"/>
        </w:rPr>
        <w:tab/>
        <w:t>I</w:t>
      </w:r>
      <w:r w:rsidRPr="00FA4AC8">
        <w:rPr>
          <w:rFonts w:ascii="Tahoma" w:hAnsi="Tahoma" w:cs="Tahoma"/>
          <w:b/>
          <w:bCs/>
          <w:sz w:val="22"/>
          <w:szCs w:val="22"/>
        </w:rPr>
        <w:t>stotne dla stron postanowieni</w:t>
      </w:r>
      <w:r w:rsidR="00506EBD" w:rsidRPr="00FA4AC8">
        <w:rPr>
          <w:rFonts w:ascii="Tahoma" w:hAnsi="Tahoma" w:cs="Tahoma"/>
          <w:b/>
          <w:bCs/>
          <w:sz w:val="22"/>
          <w:szCs w:val="22"/>
        </w:rPr>
        <w:t>a, które zostaną wprowadzone do </w:t>
      </w:r>
      <w:r w:rsidRPr="00FA4AC8">
        <w:rPr>
          <w:rFonts w:ascii="Tahoma" w:hAnsi="Tahoma" w:cs="Tahoma"/>
          <w:b/>
          <w:bCs/>
          <w:sz w:val="22"/>
          <w:szCs w:val="22"/>
        </w:rPr>
        <w:t>treści umowy.</w:t>
      </w:r>
    </w:p>
    <w:p w:rsidR="00FA4AC8" w:rsidRPr="00B820C4" w:rsidRDefault="00FA4AC8" w:rsidP="00F959D8">
      <w:pPr>
        <w:pStyle w:val="Default"/>
        <w:ind w:left="1560" w:hanging="1560"/>
        <w:rPr>
          <w:rFonts w:ascii="Tahoma" w:hAnsi="Tahoma" w:cs="Tahoma"/>
          <w:b/>
          <w:bCs/>
          <w:color w:val="auto"/>
          <w:sz w:val="16"/>
          <w:szCs w:val="16"/>
        </w:rPr>
      </w:pPr>
    </w:p>
    <w:p w:rsidR="00C649A8" w:rsidRPr="00B3369E" w:rsidRDefault="00C649A8" w:rsidP="000D3585">
      <w:pPr>
        <w:pStyle w:val="Default"/>
        <w:rPr>
          <w:rFonts w:ascii="Tahoma" w:hAnsi="Tahoma" w:cs="Tahoma"/>
          <w:b/>
          <w:bCs/>
          <w:color w:val="auto"/>
          <w:sz w:val="22"/>
          <w:szCs w:val="22"/>
        </w:rPr>
      </w:pPr>
      <w:r w:rsidRPr="00B3369E">
        <w:rPr>
          <w:rFonts w:ascii="Tahoma" w:hAnsi="Tahoma" w:cs="Tahoma"/>
          <w:b/>
          <w:bCs/>
          <w:color w:val="auto"/>
          <w:sz w:val="22"/>
          <w:szCs w:val="22"/>
        </w:rPr>
        <w:t>Załączniki do SIWZ</w:t>
      </w:r>
    </w:p>
    <w:p w:rsidR="00FA4AC8" w:rsidRPr="00B820C4" w:rsidRDefault="00FA4AC8" w:rsidP="000D3585">
      <w:pPr>
        <w:pStyle w:val="Default"/>
        <w:rPr>
          <w:rFonts w:ascii="Tahoma" w:hAnsi="Tahoma" w:cs="Tahoma"/>
          <w:b/>
          <w:bCs/>
          <w:sz w:val="16"/>
          <w:szCs w:val="16"/>
        </w:rPr>
      </w:pPr>
    </w:p>
    <w:tbl>
      <w:tblPr>
        <w:tblStyle w:val="Tabela-Siatka"/>
        <w:tblW w:w="0" w:type="auto"/>
        <w:tblLook w:val="04A0"/>
      </w:tblPr>
      <w:tblGrid>
        <w:gridCol w:w="1951"/>
        <w:gridCol w:w="7401"/>
      </w:tblGrid>
      <w:tr w:rsidR="00D24B24" w:rsidRPr="00924138" w:rsidTr="00D24B24">
        <w:tc>
          <w:tcPr>
            <w:tcW w:w="1951" w:type="dxa"/>
          </w:tcPr>
          <w:p w:rsidR="00D24B24" w:rsidRPr="00924138" w:rsidRDefault="00D24B24" w:rsidP="00C00B5D">
            <w:pPr>
              <w:pStyle w:val="Default"/>
              <w:jc w:val="both"/>
              <w:rPr>
                <w:rFonts w:ascii="Tahoma" w:hAnsi="Tahoma" w:cs="Tahoma"/>
                <w:color w:val="auto"/>
                <w:sz w:val="22"/>
                <w:szCs w:val="22"/>
              </w:rPr>
            </w:pPr>
            <w:r w:rsidRPr="00924138">
              <w:rPr>
                <w:rFonts w:ascii="Tahoma" w:hAnsi="Tahoma" w:cs="Tahoma"/>
                <w:color w:val="auto"/>
                <w:sz w:val="22"/>
                <w:szCs w:val="22"/>
              </w:rPr>
              <w:t>Załącznik nr 1</w:t>
            </w:r>
          </w:p>
        </w:tc>
        <w:tc>
          <w:tcPr>
            <w:tcW w:w="7401" w:type="dxa"/>
          </w:tcPr>
          <w:p w:rsidR="00D24B24" w:rsidRPr="00924138" w:rsidRDefault="00D24B24" w:rsidP="00C00B5D">
            <w:pPr>
              <w:pStyle w:val="Default"/>
              <w:jc w:val="both"/>
              <w:rPr>
                <w:rFonts w:ascii="Tahoma" w:hAnsi="Tahoma" w:cs="Tahoma"/>
                <w:color w:val="auto"/>
                <w:sz w:val="22"/>
                <w:szCs w:val="22"/>
              </w:rPr>
            </w:pPr>
            <w:r w:rsidRPr="00924138">
              <w:rPr>
                <w:rFonts w:ascii="Tahoma" w:hAnsi="Tahoma" w:cs="Tahoma"/>
                <w:color w:val="auto"/>
                <w:sz w:val="22"/>
                <w:szCs w:val="22"/>
              </w:rPr>
              <w:t>Formularz oferty</w:t>
            </w:r>
            <w:r w:rsidR="00924138">
              <w:rPr>
                <w:rFonts w:ascii="Tahoma" w:hAnsi="Tahoma" w:cs="Tahoma"/>
                <w:color w:val="auto"/>
                <w:sz w:val="22"/>
                <w:szCs w:val="22"/>
              </w:rPr>
              <w:t>.</w:t>
            </w:r>
          </w:p>
        </w:tc>
      </w:tr>
      <w:tr w:rsidR="00D24B24" w:rsidRPr="00924138" w:rsidTr="00D24B24">
        <w:tc>
          <w:tcPr>
            <w:tcW w:w="1951" w:type="dxa"/>
          </w:tcPr>
          <w:p w:rsidR="00D24B24" w:rsidRPr="00924138" w:rsidRDefault="00D24B24" w:rsidP="00C00B5D">
            <w:pPr>
              <w:pStyle w:val="Default"/>
              <w:jc w:val="both"/>
              <w:rPr>
                <w:rFonts w:ascii="Tahoma" w:hAnsi="Tahoma" w:cs="Tahoma"/>
                <w:color w:val="auto"/>
                <w:sz w:val="22"/>
                <w:szCs w:val="22"/>
              </w:rPr>
            </w:pPr>
            <w:r w:rsidRPr="00924138">
              <w:rPr>
                <w:rFonts w:ascii="Tahoma" w:hAnsi="Tahoma" w:cs="Tahoma"/>
                <w:color w:val="auto"/>
                <w:sz w:val="22"/>
                <w:szCs w:val="22"/>
              </w:rPr>
              <w:t>Załącznik nr 2</w:t>
            </w:r>
          </w:p>
        </w:tc>
        <w:tc>
          <w:tcPr>
            <w:tcW w:w="7401" w:type="dxa"/>
          </w:tcPr>
          <w:p w:rsidR="00D24B24" w:rsidRPr="00924138" w:rsidRDefault="00C3748C" w:rsidP="00B3369E">
            <w:pPr>
              <w:pStyle w:val="Default"/>
              <w:jc w:val="both"/>
              <w:rPr>
                <w:rFonts w:ascii="Tahoma" w:hAnsi="Tahoma" w:cs="Tahoma"/>
                <w:color w:val="auto"/>
                <w:sz w:val="22"/>
                <w:szCs w:val="22"/>
              </w:rPr>
            </w:pPr>
            <w:r w:rsidRPr="00924138">
              <w:rPr>
                <w:rFonts w:ascii="Tahoma" w:hAnsi="Tahoma" w:cs="Tahoma"/>
                <w:color w:val="auto"/>
                <w:sz w:val="22"/>
                <w:szCs w:val="22"/>
              </w:rPr>
              <w:t>Jednolity Europejski Dokument Zamówienia</w:t>
            </w:r>
            <w:r w:rsidR="00924138">
              <w:rPr>
                <w:rFonts w:ascii="Tahoma" w:hAnsi="Tahoma" w:cs="Tahoma"/>
                <w:color w:val="auto"/>
                <w:sz w:val="22"/>
                <w:szCs w:val="22"/>
              </w:rPr>
              <w:t>.</w:t>
            </w:r>
          </w:p>
        </w:tc>
      </w:tr>
      <w:tr w:rsidR="00B3369E" w:rsidRPr="00924138" w:rsidTr="0095635E">
        <w:tc>
          <w:tcPr>
            <w:tcW w:w="1951" w:type="dxa"/>
          </w:tcPr>
          <w:p w:rsidR="00B3369E" w:rsidRPr="00924138" w:rsidRDefault="00B3369E" w:rsidP="0095635E">
            <w:pPr>
              <w:pStyle w:val="Default"/>
              <w:jc w:val="both"/>
              <w:rPr>
                <w:rFonts w:ascii="Tahoma" w:eastAsia="Verdana,Bold" w:hAnsi="Tahoma" w:cs="Tahoma"/>
                <w:color w:val="auto"/>
                <w:sz w:val="22"/>
                <w:szCs w:val="22"/>
              </w:rPr>
            </w:pPr>
            <w:r w:rsidRPr="00924138">
              <w:rPr>
                <w:rFonts w:ascii="Tahoma" w:hAnsi="Tahoma" w:cs="Tahoma"/>
                <w:bCs/>
                <w:color w:val="auto"/>
                <w:sz w:val="22"/>
                <w:szCs w:val="22"/>
              </w:rPr>
              <w:t>Załącznik nr 3</w:t>
            </w:r>
          </w:p>
        </w:tc>
        <w:tc>
          <w:tcPr>
            <w:tcW w:w="7401" w:type="dxa"/>
          </w:tcPr>
          <w:p w:rsidR="00B3369E" w:rsidRPr="00924138" w:rsidRDefault="00C3748C" w:rsidP="00924138">
            <w:pPr>
              <w:pStyle w:val="Default"/>
              <w:jc w:val="both"/>
              <w:rPr>
                <w:rFonts w:ascii="Tahoma" w:hAnsi="Tahoma" w:cs="Tahoma"/>
                <w:bCs/>
                <w:color w:val="auto"/>
                <w:sz w:val="22"/>
                <w:szCs w:val="22"/>
              </w:rPr>
            </w:pPr>
            <w:r w:rsidRPr="00924138">
              <w:rPr>
                <w:rFonts w:ascii="Tahoma" w:hAnsi="Tahoma" w:cs="Tahoma"/>
                <w:bCs/>
                <w:color w:val="auto"/>
                <w:sz w:val="22"/>
                <w:szCs w:val="22"/>
              </w:rPr>
              <w:t xml:space="preserve">Wykaz </w:t>
            </w:r>
            <w:r w:rsidR="00924138" w:rsidRPr="00924138">
              <w:rPr>
                <w:rFonts w:ascii="Tahoma" w:eastAsia="Calibri" w:hAnsi="Tahoma" w:cs="Tahoma"/>
                <w:color w:val="auto"/>
                <w:sz w:val="22"/>
                <w:szCs w:val="22"/>
              </w:rPr>
              <w:t>autobusów dostępnych wykonawcy w celu wykonania zamówienia wraz z informacją o podstawie dysponowania tymi zasobami</w:t>
            </w:r>
            <w:r w:rsidR="00924138">
              <w:rPr>
                <w:rFonts w:ascii="Tahoma" w:eastAsia="Calibri" w:hAnsi="Tahoma" w:cs="Tahoma"/>
                <w:color w:val="auto"/>
                <w:sz w:val="22"/>
                <w:szCs w:val="22"/>
              </w:rPr>
              <w:t>.</w:t>
            </w:r>
          </w:p>
        </w:tc>
      </w:tr>
      <w:tr w:rsidR="00216088" w:rsidRPr="00924138" w:rsidTr="00D24B24">
        <w:tc>
          <w:tcPr>
            <w:tcW w:w="1951" w:type="dxa"/>
          </w:tcPr>
          <w:p w:rsidR="00216088" w:rsidRPr="00924138" w:rsidRDefault="00202A5E" w:rsidP="00B3369E">
            <w:pPr>
              <w:pStyle w:val="Default"/>
              <w:jc w:val="both"/>
              <w:rPr>
                <w:rFonts w:ascii="Tahoma" w:hAnsi="Tahoma" w:cs="Tahoma"/>
                <w:color w:val="auto"/>
                <w:sz w:val="22"/>
                <w:szCs w:val="22"/>
              </w:rPr>
            </w:pPr>
            <w:r w:rsidRPr="00924138">
              <w:rPr>
                <w:rFonts w:ascii="Tahoma" w:eastAsia="Verdana,Bold" w:hAnsi="Tahoma" w:cs="Tahoma"/>
                <w:color w:val="auto"/>
                <w:sz w:val="22"/>
                <w:szCs w:val="22"/>
              </w:rPr>
              <w:t xml:space="preserve">Załącznik nr </w:t>
            </w:r>
            <w:r w:rsidR="00B3369E" w:rsidRPr="00924138">
              <w:rPr>
                <w:rFonts w:ascii="Tahoma" w:eastAsia="Verdana,Bold" w:hAnsi="Tahoma" w:cs="Tahoma"/>
                <w:color w:val="auto"/>
                <w:sz w:val="22"/>
                <w:szCs w:val="22"/>
              </w:rPr>
              <w:t>4</w:t>
            </w:r>
          </w:p>
        </w:tc>
        <w:tc>
          <w:tcPr>
            <w:tcW w:w="7401" w:type="dxa"/>
          </w:tcPr>
          <w:p w:rsidR="00216088" w:rsidRPr="00924138" w:rsidRDefault="00F61732" w:rsidP="00640310">
            <w:pPr>
              <w:pStyle w:val="Default"/>
              <w:tabs>
                <w:tab w:val="left" w:pos="34"/>
              </w:tabs>
              <w:jc w:val="both"/>
              <w:rPr>
                <w:rFonts w:ascii="Tahoma" w:hAnsi="Tahoma" w:cs="Tahoma"/>
                <w:color w:val="auto"/>
                <w:sz w:val="22"/>
                <w:szCs w:val="22"/>
              </w:rPr>
            </w:pPr>
            <w:r w:rsidRPr="00924138">
              <w:rPr>
                <w:rFonts w:ascii="Tahoma" w:hAnsi="Tahoma" w:cs="Tahoma"/>
                <w:color w:val="auto"/>
                <w:sz w:val="22"/>
                <w:szCs w:val="22"/>
              </w:rPr>
              <w:t>Informacja o przynależności do grupy kapitałowej</w:t>
            </w:r>
            <w:r w:rsidR="00924138">
              <w:rPr>
                <w:rFonts w:ascii="Tahoma" w:hAnsi="Tahoma" w:cs="Tahoma"/>
                <w:color w:val="auto"/>
                <w:sz w:val="22"/>
                <w:szCs w:val="22"/>
              </w:rPr>
              <w:t>.</w:t>
            </w:r>
          </w:p>
        </w:tc>
      </w:tr>
      <w:tr w:rsidR="00D24B24" w:rsidRPr="00924138" w:rsidTr="00D24B24">
        <w:tc>
          <w:tcPr>
            <w:tcW w:w="1951" w:type="dxa"/>
          </w:tcPr>
          <w:p w:rsidR="00D24B24" w:rsidRPr="00924138" w:rsidRDefault="00202A5E" w:rsidP="00C00B5D">
            <w:pPr>
              <w:pStyle w:val="Default"/>
              <w:jc w:val="both"/>
              <w:rPr>
                <w:rFonts w:ascii="Tahoma" w:hAnsi="Tahoma" w:cs="Tahoma"/>
                <w:color w:val="auto"/>
                <w:sz w:val="22"/>
                <w:szCs w:val="22"/>
              </w:rPr>
            </w:pPr>
            <w:r w:rsidRPr="00924138">
              <w:rPr>
                <w:rFonts w:ascii="Tahoma" w:eastAsia="Verdana,Bold" w:hAnsi="Tahoma" w:cs="Tahoma"/>
                <w:color w:val="auto"/>
                <w:sz w:val="22"/>
                <w:szCs w:val="22"/>
              </w:rPr>
              <w:t xml:space="preserve">Załącznik nr </w:t>
            </w:r>
            <w:r w:rsidR="00B3369E" w:rsidRPr="00924138">
              <w:rPr>
                <w:rFonts w:ascii="Tahoma" w:eastAsia="Verdana,Bold" w:hAnsi="Tahoma" w:cs="Tahoma"/>
                <w:color w:val="auto"/>
                <w:sz w:val="22"/>
                <w:szCs w:val="22"/>
              </w:rPr>
              <w:t>5</w:t>
            </w:r>
          </w:p>
        </w:tc>
        <w:tc>
          <w:tcPr>
            <w:tcW w:w="7401" w:type="dxa"/>
          </w:tcPr>
          <w:p w:rsidR="002E652F" w:rsidRPr="00924138" w:rsidRDefault="00F61732" w:rsidP="00D0662A">
            <w:pPr>
              <w:pStyle w:val="Default"/>
              <w:tabs>
                <w:tab w:val="left" w:pos="34"/>
              </w:tabs>
              <w:jc w:val="both"/>
              <w:rPr>
                <w:rFonts w:ascii="Tahoma" w:hAnsi="Tahoma" w:cs="Tahoma"/>
                <w:color w:val="auto"/>
                <w:sz w:val="22"/>
                <w:szCs w:val="22"/>
              </w:rPr>
            </w:pPr>
            <w:r w:rsidRPr="00924138">
              <w:rPr>
                <w:rFonts w:ascii="Tahoma" w:hAnsi="Tahoma" w:cs="Tahoma"/>
                <w:color w:val="auto"/>
                <w:sz w:val="22"/>
                <w:szCs w:val="22"/>
              </w:rPr>
              <w:t>Rozkład jazdy, trasa linii komunikacyjnych oraz w</w:t>
            </w:r>
            <w:r w:rsidRPr="00924138">
              <w:rPr>
                <w:rFonts w:ascii="Tahoma" w:hAnsi="Tahoma" w:cs="Tahoma"/>
                <w:bCs/>
                <w:color w:val="auto"/>
                <w:sz w:val="22"/>
                <w:szCs w:val="22"/>
              </w:rPr>
              <w:t>ielkość pracy przewozowej</w:t>
            </w:r>
            <w:r w:rsidR="00924138">
              <w:rPr>
                <w:rFonts w:ascii="Tahoma" w:hAnsi="Tahoma" w:cs="Tahoma"/>
                <w:bCs/>
                <w:color w:val="auto"/>
                <w:sz w:val="22"/>
                <w:szCs w:val="22"/>
              </w:rPr>
              <w:t>.</w:t>
            </w:r>
          </w:p>
        </w:tc>
      </w:tr>
      <w:tr w:rsidR="001E4DFC" w:rsidRPr="00924138" w:rsidTr="00D24B24">
        <w:tc>
          <w:tcPr>
            <w:tcW w:w="1951" w:type="dxa"/>
          </w:tcPr>
          <w:p w:rsidR="001E4DFC" w:rsidRPr="00924138" w:rsidRDefault="001E4DFC" w:rsidP="00C00B5D">
            <w:pPr>
              <w:pStyle w:val="Default"/>
              <w:jc w:val="both"/>
              <w:rPr>
                <w:rFonts w:ascii="Tahoma" w:hAnsi="Tahoma" w:cs="Tahoma"/>
                <w:bCs/>
                <w:color w:val="auto"/>
                <w:sz w:val="22"/>
                <w:szCs w:val="22"/>
              </w:rPr>
            </w:pPr>
            <w:r w:rsidRPr="00924138">
              <w:rPr>
                <w:rFonts w:ascii="Tahoma" w:hAnsi="Tahoma" w:cs="Tahoma"/>
                <w:color w:val="auto"/>
                <w:sz w:val="22"/>
                <w:szCs w:val="22"/>
              </w:rPr>
              <w:t xml:space="preserve">Załącznik nr </w:t>
            </w:r>
            <w:r w:rsidR="00202A5E" w:rsidRPr="00924138">
              <w:rPr>
                <w:rFonts w:ascii="Tahoma" w:hAnsi="Tahoma" w:cs="Tahoma"/>
                <w:color w:val="auto"/>
                <w:sz w:val="22"/>
                <w:szCs w:val="22"/>
              </w:rPr>
              <w:t>6</w:t>
            </w:r>
          </w:p>
        </w:tc>
        <w:tc>
          <w:tcPr>
            <w:tcW w:w="7401" w:type="dxa"/>
          </w:tcPr>
          <w:p w:rsidR="001E4DFC" w:rsidRPr="00924138" w:rsidRDefault="002F7AA5" w:rsidP="002F7AA5">
            <w:pPr>
              <w:pStyle w:val="Default"/>
              <w:jc w:val="both"/>
              <w:rPr>
                <w:rFonts w:ascii="Tahoma" w:hAnsi="Tahoma" w:cs="Tahoma"/>
                <w:color w:val="auto"/>
                <w:sz w:val="22"/>
                <w:szCs w:val="22"/>
              </w:rPr>
            </w:pPr>
            <w:r w:rsidRPr="00924138">
              <w:rPr>
                <w:rFonts w:ascii="Tahoma" w:hAnsi="Tahoma" w:cs="Tahoma"/>
                <w:color w:val="auto"/>
                <w:sz w:val="22"/>
                <w:szCs w:val="22"/>
              </w:rPr>
              <w:t>Uchwała nr XXXIV/265</w:t>
            </w:r>
            <w:r w:rsidR="00F61732" w:rsidRPr="00924138">
              <w:rPr>
                <w:rFonts w:ascii="Tahoma" w:hAnsi="Tahoma" w:cs="Tahoma"/>
                <w:color w:val="auto"/>
                <w:sz w:val="22"/>
                <w:szCs w:val="22"/>
              </w:rPr>
              <w:t>/1</w:t>
            </w:r>
            <w:r w:rsidRPr="00924138">
              <w:rPr>
                <w:rFonts w:ascii="Tahoma" w:hAnsi="Tahoma" w:cs="Tahoma"/>
                <w:color w:val="auto"/>
                <w:sz w:val="22"/>
                <w:szCs w:val="22"/>
              </w:rPr>
              <w:t>6 R</w:t>
            </w:r>
            <w:r w:rsidR="00F61732" w:rsidRPr="00924138">
              <w:rPr>
                <w:rFonts w:ascii="Tahoma" w:hAnsi="Tahoma" w:cs="Tahoma"/>
                <w:color w:val="auto"/>
                <w:sz w:val="22"/>
                <w:szCs w:val="22"/>
              </w:rPr>
              <w:t xml:space="preserve">ady Miejskiej w Nowej Soli </w:t>
            </w:r>
            <w:r w:rsidR="00F61732" w:rsidRPr="00924138">
              <w:rPr>
                <w:rFonts w:ascii="Tahoma" w:eastAsia="Calibri" w:hAnsi="Tahoma" w:cs="Tahoma"/>
                <w:color w:val="auto"/>
                <w:sz w:val="22"/>
                <w:szCs w:val="22"/>
              </w:rPr>
              <w:t>z dnia 2</w:t>
            </w:r>
            <w:r w:rsidRPr="00924138">
              <w:rPr>
                <w:rFonts w:ascii="Tahoma" w:eastAsia="Calibri" w:hAnsi="Tahoma" w:cs="Tahoma"/>
                <w:color w:val="auto"/>
                <w:sz w:val="22"/>
                <w:szCs w:val="22"/>
              </w:rPr>
              <w:t>9 września</w:t>
            </w:r>
            <w:r w:rsidR="00F61732" w:rsidRPr="00924138">
              <w:rPr>
                <w:rFonts w:ascii="Tahoma" w:eastAsia="Calibri" w:hAnsi="Tahoma" w:cs="Tahoma"/>
                <w:color w:val="auto"/>
                <w:sz w:val="22"/>
                <w:szCs w:val="22"/>
              </w:rPr>
              <w:t xml:space="preserve"> 201</w:t>
            </w:r>
            <w:r w:rsidRPr="00924138">
              <w:rPr>
                <w:rFonts w:ascii="Tahoma" w:eastAsia="Calibri" w:hAnsi="Tahoma" w:cs="Tahoma"/>
                <w:color w:val="auto"/>
                <w:sz w:val="22"/>
                <w:szCs w:val="22"/>
              </w:rPr>
              <w:t>6</w:t>
            </w:r>
            <w:r w:rsidR="00F61732" w:rsidRPr="00924138">
              <w:rPr>
                <w:rFonts w:ascii="Tahoma" w:eastAsia="Calibri" w:hAnsi="Tahoma" w:cs="Tahoma"/>
                <w:color w:val="auto"/>
                <w:sz w:val="22"/>
                <w:szCs w:val="22"/>
              </w:rPr>
              <w:t xml:space="preserve"> r. </w:t>
            </w:r>
            <w:r w:rsidR="00F61732" w:rsidRPr="00924138">
              <w:rPr>
                <w:rFonts w:ascii="Tahoma" w:eastAsia="Calibri" w:hAnsi="Tahoma" w:cs="Tahoma"/>
                <w:bCs/>
                <w:color w:val="auto"/>
                <w:sz w:val="22"/>
                <w:szCs w:val="22"/>
              </w:rPr>
              <w:t>w sprawie cen za usługi przewozowe świadczone środkami publicznego transportu zbiorowego w granicach administracyjnych Gminy Nowa Sól - Miasto i gmin, które zawarły porozumienie</w:t>
            </w:r>
            <w:r w:rsidR="00F61732" w:rsidRPr="00924138">
              <w:rPr>
                <w:rFonts w:ascii="Tahoma" w:hAnsi="Tahoma" w:cs="Tahoma"/>
                <w:color w:val="auto"/>
                <w:sz w:val="22"/>
                <w:szCs w:val="22"/>
              </w:rPr>
              <w:t xml:space="preserve"> </w:t>
            </w:r>
            <w:r w:rsidR="00F61732" w:rsidRPr="00924138">
              <w:rPr>
                <w:rFonts w:ascii="Tahoma" w:eastAsia="Calibri" w:hAnsi="Tahoma" w:cs="Tahoma"/>
                <w:bCs/>
                <w:color w:val="auto"/>
                <w:sz w:val="22"/>
                <w:szCs w:val="22"/>
              </w:rPr>
              <w:t>międzygminne z Gminą Nowa Sól – Miasto.</w:t>
            </w:r>
          </w:p>
        </w:tc>
      </w:tr>
    </w:tbl>
    <w:p w:rsidR="00C649A8" w:rsidRPr="00506EBD" w:rsidRDefault="00C649A8" w:rsidP="00506EBD">
      <w:pPr>
        <w:jc w:val="center"/>
        <w:rPr>
          <w:rFonts w:ascii="Tahoma" w:hAnsi="Tahoma" w:cs="Tahoma"/>
          <w:sz w:val="23"/>
          <w:szCs w:val="23"/>
        </w:rPr>
      </w:pPr>
      <w:r w:rsidRPr="005F18D3">
        <w:rPr>
          <w:rFonts w:ascii="Tahoma" w:hAnsi="Tahoma" w:cs="Tahoma"/>
          <w:b/>
          <w:bCs/>
          <w:sz w:val="28"/>
          <w:szCs w:val="28"/>
        </w:rPr>
        <w:lastRenderedPageBreak/>
        <w:t>ROZDZIAŁ I</w:t>
      </w:r>
    </w:p>
    <w:p w:rsidR="00C649A8" w:rsidRPr="003511FC" w:rsidRDefault="00C649A8" w:rsidP="003511FC">
      <w:pPr>
        <w:pStyle w:val="Default"/>
        <w:tabs>
          <w:tab w:val="left" w:pos="0"/>
        </w:tabs>
        <w:jc w:val="center"/>
        <w:rPr>
          <w:rFonts w:ascii="Tahoma" w:hAnsi="Tahoma" w:cs="Tahoma"/>
          <w:b/>
          <w:bCs/>
          <w:sz w:val="16"/>
          <w:szCs w:val="16"/>
        </w:rPr>
      </w:pPr>
    </w:p>
    <w:p w:rsidR="00C649A8" w:rsidRPr="00916FDB" w:rsidRDefault="00C649A8" w:rsidP="009370BA">
      <w:pPr>
        <w:spacing w:line="360" w:lineRule="auto"/>
        <w:jc w:val="center"/>
        <w:rPr>
          <w:rFonts w:ascii="Tahoma" w:hAnsi="Tahoma" w:cs="Tahoma"/>
          <w:b/>
          <w:bCs/>
          <w:sz w:val="28"/>
          <w:szCs w:val="28"/>
        </w:rPr>
      </w:pPr>
      <w:r w:rsidRPr="00916FDB">
        <w:rPr>
          <w:rFonts w:ascii="Tahoma" w:hAnsi="Tahoma" w:cs="Tahoma"/>
          <w:b/>
          <w:bCs/>
          <w:sz w:val="28"/>
          <w:szCs w:val="28"/>
        </w:rPr>
        <w:t>INSTRUKCJA DLA WYKONAWCY</w:t>
      </w:r>
    </w:p>
    <w:p w:rsidR="00C649A8" w:rsidRPr="00430FE3" w:rsidRDefault="00252CCA" w:rsidP="00150FC3">
      <w:pPr>
        <w:pStyle w:val="Default"/>
        <w:numPr>
          <w:ilvl w:val="0"/>
          <w:numId w:val="3"/>
        </w:numPr>
        <w:ind w:hanging="720"/>
        <w:rPr>
          <w:rFonts w:ascii="Tahoma" w:hAnsi="Tahoma" w:cs="Tahoma"/>
          <w:b/>
          <w:bCs/>
          <w:color w:val="auto"/>
          <w:sz w:val="28"/>
          <w:szCs w:val="28"/>
        </w:rPr>
      </w:pPr>
      <w:r>
        <w:rPr>
          <w:rFonts w:ascii="Tahoma" w:hAnsi="Tahoma" w:cs="Tahoma"/>
          <w:b/>
          <w:bCs/>
          <w:color w:val="auto"/>
          <w:sz w:val="28"/>
          <w:szCs w:val="28"/>
        </w:rPr>
        <w:t>Nazwa oraz adres z</w:t>
      </w:r>
      <w:r w:rsidR="00C649A8" w:rsidRPr="00430FE3">
        <w:rPr>
          <w:rFonts w:ascii="Tahoma" w:hAnsi="Tahoma" w:cs="Tahoma"/>
          <w:b/>
          <w:bCs/>
          <w:color w:val="auto"/>
          <w:sz w:val="28"/>
          <w:szCs w:val="28"/>
        </w:rPr>
        <w:t>amawiając</w:t>
      </w:r>
      <w:r>
        <w:rPr>
          <w:rFonts w:ascii="Tahoma" w:hAnsi="Tahoma" w:cs="Tahoma"/>
          <w:b/>
          <w:bCs/>
          <w:color w:val="auto"/>
          <w:sz w:val="28"/>
          <w:szCs w:val="28"/>
        </w:rPr>
        <w:t>ego</w:t>
      </w:r>
      <w:r w:rsidR="00C649A8" w:rsidRPr="00430FE3">
        <w:rPr>
          <w:rFonts w:ascii="Tahoma" w:hAnsi="Tahoma" w:cs="Tahoma"/>
          <w:b/>
          <w:bCs/>
          <w:color w:val="auto"/>
          <w:sz w:val="28"/>
          <w:szCs w:val="28"/>
        </w:rPr>
        <w:t>.</w:t>
      </w:r>
    </w:p>
    <w:p w:rsidR="00C649A8" w:rsidRPr="0035302C" w:rsidRDefault="00C649A8" w:rsidP="009370BA">
      <w:pPr>
        <w:pStyle w:val="Default"/>
        <w:ind w:left="720"/>
        <w:rPr>
          <w:rFonts w:ascii="Tahoma" w:hAnsi="Tahoma" w:cs="Tahoma"/>
          <w:b/>
          <w:bCs/>
          <w:color w:val="auto"/>
          <w:sz w:val="16"/>
          <w:szCs w:val="16"/>
        </w:rPr>
      </w:pPr>
    </w:p>
    <w:p w:rsidR="00C649A8" w:rsidRPr="00B72598" w:rsidRDefault="00C649A8" w:rsidP="009563AA">
      <w:pPr>
        <w:pStyle w:val="Default"/>
        <w:ind w:left="720"/>
        <w:rPr>
          <w:rFonts w:ascii="Tahoma" w:hAnsi="Tahoma" w:cs="Tahoma"/>
          <w:b/>
          <w:bCs/>
          <w:color w:val="auto"/>
        </w:rPr>
      </w:pPr>
      <w:r w:rsidRPr="00B72598">
        <w:rPr>
          <w:rFonts w:ascii="Tahoma" w:hAnsi="Tahoma" w:cs="Tahoma"/>
          <w:color w:val="auto"/>
        </w:rPr>
        <w:t xml:space="preserve">nazwa: </w:t>
      </w:r>
      <w:r w:rsidRPr="00B72598">
        <w:rPr>
          <w:rFonts w:ascii="Tahoma" w:hAnsi="Tahoma" w:cs="Tahoma"/>
          <w:color w:val="auto"/>
        </w:rPr>
        <w:tab/>
      </w:r>
      <w:r w:rsidR="0052550C">
        <w:rPr>
          <w:rFonts w:ascii="Tahoma" w:hAnsi="Tahoma" w:cs="Tahoma"/>
          <w:color w:val="auto"/>
        </w:rPr>
        <w:t xml:space="preserve">                            </w:t>
      </w:r>
      <w:r w:rsidRPr="00B72598">
        <w:rPr>
          <w:rFonts w:ascii="Tahoma" w:hAnsi="Tahoma" w:cs="Tahoma"/>
          <w:color w:val="auto"/>
        </w:rPr>
        <w:t>Gmina Nowa Sól - Miasto</w:t>
      </w:r>
      <w:r w:rsidRPr="00B72598">
        <w:rPr>
          <w:rFonts w:ascii="Tahoma" w:hAnsi="Tahoma" w:cs="Tahoma"/>
          <w:b/>
          <w:bCs/>
          <w:color w:val="auto"/>
        </w:rPr>
        <w:t xml:space="preserve"> </w:t>
      </w:r>
    </w:p>
    <w:p w:rsidR="00C649A8" w:rsidRPr="00B72598" w:rsidRDefault="00C649A8" w:rsidP="009563AA">
      <w:pPr>
        <w:pStyle w:val="Default"/>
        <w:ind w:firstLine="708"/>
        <w:rPr>
          <w:rFonts w:ascii="Tahoma" w:hAnsi="Tahoma" w:cs="Tahoma"/>
          <w:color w:val="auto"/>
        </w:rPr>
      </w:pPr>
      <w:r w:rsidRPr="00B72598">
        <w:rPr>
          <w:rFonts w:ascii="Tahoma" w:hAnsi="Tahoma" w:cs="Tahoma"/>
          <w:color w:val="auto"/>
        </w:rPr>
        <w:t xml:space="preserve">adres:   </w:t>
      </w:r>
      <w:r w:rsidRPr="00B72598">
        <w:rPr>
          <w:rFonts w:ascii="Tahoma" w:hAnsi="Tahoma" w:cs="Tahoma"/>
          <w:color w:val="auto"/>
        </w:rPr>
        <w:tab/>
      </w:r>
      <w:r w:rsidR="0052550C">
        <w:rPr>
          <w:rFonts w:ascii="Tahoma" w:hAnsi="Tahoma" w:cs="Tahoma"/>
          <w:color w:val="auto"/>
        </w:rPr>
        <w:t xml:space="preserve">                            </w:t>
      </w:r>
      <w:r w:rsidRPr="00B72598">
        <w:rPr>
          <w:rFonts w:ascii="Tahoma" w:hAnsi="Tahoma" w:cs="Tahoma"/>
          <w:color w:val="auto"/>
        </w:rPr>
        <w:t>ul. M. J. Piłsudskiego 12</w:t>
      </w:r>
    </w:p>
    <w:p w:rsidR="00C649A8" w:rsidRPr="00B72598" w:rsidRDefault="0052550C" w:rsidP="009563AA">
      <w:pPr>
        <w:pStyle w:val="Default"/>
        <w:ind w:left="1416" w:firstLine="708"/>
        <w:rPr>
          <w:rFonts w:ascii="Tahoma" w:hAnsi="Tahoma" w:cs="Tahoma"/>
          <w:color w:val="auto"/>
        </w:rPr>
      </w:pPr>
      <w:r>
        <w:rPr>
          <w:rFonts w:ascii="Tahoma" w:hAnsi="Tahoma" w:cs="Tahoma"/>
          <w:color w:val="auto"/>
        </w:rPr>
        <w:t xml:space="preserve">                            </w:t>
      </w:r>
      <w:r w:rsidR="00C649A8" w:rsidRPr="00B72598">
        <w:rPr>
          <w:rFonts w:ascii="Tahoma" w:hAnsi="Tahoma" w:cs="Tahoma"/>
          <w:color w:val="auto"/>
        </w:rPr>
        <w:t>67 – 100 N</w:t>
      </w:r>
      <w:r w:rsidR="00097194">
        <w:rPr>
          <w:rFonts w:ascii="Tahoma" w:hAnsi="Tahoma" w:cs="Tahoma"/>
          <w:color w:val="auto"/>
        </w:rPr>
        <w:t>owa Sól</w:t>
      </w:r>
    </w:p>
    <w:p w:rsidR="00C649A8" w:rsidRPr="00B72598" w:rsidRDefault="00C649A8" w:rsidP="009563AA">
      <w:pPr>
        <w:pStyle w:val="Default"/>
        <w:ind w:left="1416" w:firstLine="708"/>
        <w:rPr>
          <w:rFonts w:ascii="Tahoma" w:hAnsi="Tahoma" w:cs="Tahoma"/>
          <w:color w:val="auto"/>
          <w:sz w:val="16"/>
          <w:szCs w:val="16"/>
        </w:rPr>
      </w:pPr>
    </w:p>
    <w:p w:rsidR="00C649A8" w:rsidRPr="00B72598" w:rsidRDefault="00C649A8" w:rsidP="009563AA">
      <w:pPr>
        <w:pStyle w:val="Default"/>
        <w:ind w:left="720"/>
        <w:jc w:val="both"/>
        <w:rPr>
          <w:rFonts w:ascii="Tahoma" w:hAnsi="Tahoma" w:cs="Tahoma"/>
          <w:color w:val="auto"/>
        </w:rPr>
      </w:pPr>
      <w:r w:rsidRPr="00B72598">
        <w:rPr>
          <w:rFonts w:ascii="Tahoma" w:hAnsi="Tahoma" w:cs="Tahoma"/>
          <w:color w:val="auto"/>
        </w:rPr>
        <w:t xml:space="preserve">adres do korespondencji:  </w:t>
      </w:r>
      <w:r w:rsidRPr="00B72598">
        <w:rPr>
          <w:rFonts w:ascii="Tahoma" w:hAnsi="Tahoma" w:cs="Tahoma"/>
          <w:color w:val="auto"/>
        </w:rPr>
        <w:tab/>
      </w:r>
      <w:r w:rsidRPr="00B72598">
        <w:rPr>
          <w:rFonts w:ascii="Tahoma" w:hAnsi="Tahoma" w:cs="Tahoma"/>
          <w:color w:val="auto"/>
        </w:rPr>
        <w:tab/>
        <w:t>Urząd Miejski</w:t>
      </w:r>
    </w:p>
    <w:p w:rsidR="00B6355E" w:rsidRPr="00030CD2" w:rsidRDefault="00B6355E" w:rsidP="00B6355E">
      <w:pPr>
        <w:pStyle w:val="Default"/>
        <w:ind w:left="3556" w:firstLine="698"/>
        <w:jc w:val="both"/>
        <w:rPr>
          <w:rFonts w:ascii="Tahoma" w:hAnsi="Tahoma" w:cs="Tahoma"/>
          <w:color w:val="auto"/>
        </w:rPr>
      </w:pPr>
      <w:r>
        <w:rPr>
          <w:rFonts w:ascii="Tahoma" w:hAnsi="Tahoma" w:cs="Tahoma"/>
          <w:color w:val="auto"/>
        </w:rPr>
        <w:t>Wydział Zamówień Publicznych</w:t>
      </w:r>
    </w:p>
    <w:p w:rsidR="00C649A8" w:rsidRPr="00030CD2" w:rsidRDefault="00C649A8" w:rsidP="009563AA">
      <w:pPr>
        <w:pStyle w:val="Default"/>
        <w:ind w:left="3556" w:firstLine="698"/>
        <w:jc w:val="both"/>
        <w:rPr>
          <w:rFonts w:ascii="Tahoma" w:hAnsi="Tahoma" w:cs="Tahoma"/>
          <w:color w:val="auto"/>
        </w:rPr>
      </w:pPr>
      <w:r w:rsidRPr="00030CD2">
        <w:rPr>
          <w:rFonts w:ascii="Tahoma" w:hAnsi="Tahoma" w:cs="Tahoma"/>
          <w:color w:val="auto"/>
        </w:rPr>
        <w:t>ul. M. J. Piłsudskiego 12</w:t>
      </w:r>
    </w:p>
    <w:p w:rsidR="00C649A8" w:rsidRDefault="00C649A8" w:rsidP="009563AA">
      <w:pPr>
        <w:pStyle w:val="Default"/>
        <w:ind w:left="3556" w:firstLine="698"/>
        <w:jc w:val="both"/>
        <w:rPr>
          <w:rFonts w:ascii="Tahoma" w:hAnsi="Tahoma" w:cs="Tahoma"/>
          <w:color w:val="auto"/>
        </w:rPr>
      </w:pPr>
      <w:r w:rsidRPr="00030CD2">
        <w:rPr>
          <w:rFonts w:ascii="Tahoma" w:hAnsi="Tahoma" w:cs="Tahoma"/>
          <w:color w:val="auto"/>
        </w:rPr>
        <w:t>67-100 Nowa Sól</w:t>
      </w:r>
    </w:p>
    <w:p w:rsidR="0081413B" w:rsidRPr="004F12D3" w:rsidRDefault="0081413B" w:rsidP="009563AA">
      <w:pPr>
        <w:pStyle w:val="Default"/>
        <w:ind w:left="3556" w:firstLine="698"/>
        <w:jc w:val="both"/>
        <w:rPr>
          <w:rFonts w:ascii="Tahoma" w:hAnsi="Tahoma" w:cs="Tahoma"/>
          <w:color w:val="auto"/>
          <w:sz w:val="16"/>
          <w:szCs w:val="16"/>
        </w:rPr>
      </w:pPr>
    </w:p>
    <w:p w:rsidR="00C649A8" w:rsidRDefault="00C649A8" w:rsidP="009563AA">
      <w:pPr>
        <w:pStyle w:val="Default"/>
        <w:ind w:left="720"/>
      </w:pPr>
      <w:r w:rsidRPr="00030CD2">
        <w:rPr>
          <w:rFonts w:ascii="Tahoma" w:hAnsi="Tahoma" w:cs="Tahoma"/>
          <w:color w:val="auto"/>
        </w:rPr>
        <w:t>strona internetowa:</w:t>
      </w:r>
      <w:r w:rsidRPr="00030CD2">
        <w:rPr>
          <w:rFonts w:ascii="Tahoma" w:hAnsi="Tahoma" w:cs="Tahoma"/>
          <w:color w:val="auto"/>
        </w:rPr>
        <w:tab/>
      </w:r>
      <w:r w:rsidRPr="00030CD2">
        <w:rPr>
          <w:rFonts w:ascii="Tahoma" w:hAnsi="Tahoma" w:cs="Tahoma"/>
          <w:color w:val="auto"/>
        </w:rPr>
        <w:tab/>
      </w:r>
      <w:r>
        <w:rPr>
          <w:rFonts w:ascii="Tahoma" w:hAnsi="Tahoma" w:cs="Tahoma"/>
          <w:color w:val="auto"/>
        </w:rPr>
        <w:tab/>
      </w:r>
      <w:hyperlink r:id="rId8" w:history="1">
        <w:r w:rsidRPr="00D461B1">
          <w:rPr>
            <w:rStyle w:val="Hipercze"/>
            <w:rFonts w:ascii="Tahoma" w:hAnsi="Tahoma" w:cs="Tahoma"/>
          </w:rPr>
          <w:t>www.nowasol.pl</w:t>
        </w:r>
      </w:hyperlink>
    </w:p>
    <w:p w:rsidR="00C649A8" w:rsidRDefault="00C649A8" w:rsidP="009563AA">
      <w:pPr>
        <w:pStyle w:val="Default"/>
        <w:ind w:left="720"/>
      </w:pPr>
      <w:proofErr w:type="spellStart"/>
      <w:r w:rsidRPr="00030CD2">
        <w:rPr>
          <w:rFonts w:ascii="Tahoma" w:hAnsi="Tahoma" w:cs="Tahoma"/>
          <w:color w:val="auto"/>
          <w:lang w:val="de-DE"/>
        </w:rPr>
        <w:t>adres</w:t>
      </w:r>
      <w:proofErr w:type="spellEnd"/>
      <w:r w:rsidRPr="00030CD2">
        <w:rPr>
          <w:rFonts w:ascii="Tahoma" w:hAnsi="Tahoma" w:cs="Tahoma"/>
          <w:color w:val="auto"/>
          <w:lang w:val="de-DE"/>
        </w:rPr>
        <w:t xml:space="preserve"> e-</w:t>
      </w:r>
      <w:proofErr w:type="spellStart"/>
      <w:r w:rsidRPr="00030CD2">
        <w:rPr>
          <w:rFonts w:ascii="Tahoma" w:hAnsi="Tahoma" w:cs="Tahoma"/>
          <w:color w:val="auto"/>
          <w:lang w:val="de-DE"/>
        </w:rPr>
        <w:t>mail</w:t>
      </w:r>
      <w:proofErr w:type="spellEnd"/>
      <w:r w:rsidRPr="00030CD2">
        <w:rPr>
          <w:rFonts w:ascii="Tahoma" w:hAnsi="Tahoma" w:cs="Tahoma"/>
          <w:color w:val="auto"/>
        </w:rPr>
        <w:tab/>
      </w:r>
      <w:r w:rsidRPr="00030CD2">
        <w:rPr>
          <w:rFonts w:ascii="Tahoma" w:hAnsi="Tahoma" w:cs="Tahoma"/>
          <w:color w:val="auto"/>
        </w:rPr>
        <w:tab/>
      </w:r>
      <w:r w:rsidRPr="00030CD2">
        <w:rPr>
          <w:rFonts w:ascii="Tahoma" w:hAnsi="Tahoma" w:cs="Tahoma"/>
          <w:color w:val="auto"/>
        </w:rPr>
        <w:tab/>
      </w:r>
      <w:r>
        <w:rPr>
          <w:rFonts w:ascii="Tahoma" w:hAnsi="Tahoma" w:cs="Tahoma"/>
          <w:color w:val="auto"/>
        </w:rPr>
        <w:tab/>
      </w:r>
      <w:hyperlink r:id="rId9" w:history="1">
        <w:r w:rsidRPr="00030CD2">
          <w:rPr>
            <w:rStyle w:val="Hipercze"/>
            <w:rFonts w:ascii="Tahoma" w:hAnsi="Tahoma" w:cs="Tahoma"/>
          </w:rPr>
          <w:t>zampub@nowasol.pl</w:t>
        </w:r>
      </w:hyperlink>
    </w:p>
    <w:p w:rsidR="00C73BB6" w:rsidRPr="00030CD2" w:rsidRDefault="00C73BB6" w:rsidP="00C73BB6">
      <w:pPr>
        <w:pStyle w:val="Default"/>
        <w:ind w:firstLine="708"/>
        <w:rPr>
          <w:rFonts w:ascii="Tahoma" w:hAnsi="Tahoma" w:cs="Tahoma"/>
          <w:color w:val="auto"/>
        </w:rPr>
      </w:pPr>
      <w:r w:rsidRPr="00030CD2">
        <w:rPr>
          <w:rFonts w:ascii="Tahoma" w:hAnsi="Tahoma" w:cs="Tahoma"/>
          <w:color w:val="auto"/>
        </w:rPr>
        <w:t>faks:</w:t>
      </w:r>
      <w:r w:rsidRPr="00030CD2">
        <w:rPr>
          <w:rFonts w:ascii="Tahoma" w:hAnsi="Tahoma" w:cs="Tahoma"/>
          <w:color w:val="auto"/>
        </w:rPr>
        <w:tab/>
      </w:r>
      <w:r w:rsidRPr="00030CD2">
        <w:rPr>
          <w:rFonts w:ascii="Tahoma" w:hAnsi="Tahoma" w:cs="Tahoma"/>
          <w:color w:val="auto"/>
        </w:rPr>
        <w:tab/>
      </w:r>
      <w:r>
        <w:rPr>
          <w:rFonts w:ascii="Tahoma" w:hAnsi="Tahoma" w:cs="Tahoma"/>
          <w:color w:val="auto"/>
        </w:rPr>
        <w:tab/>
      </w:r>
      <w:r>
        <w:rPr>
          <w:rFonts w:ascii="Tahoma" w:hAnsi="Tahoma" w:cs="Tahoma"/>
          <w:color w:val="auto"/>
        </w:rPr>
        <w:tab/>
      </w:r>
      <w:r>
        <w:rPr>
          <w:rFonts w:ascii="Tahoma" w:hAnsi="Tahoma" w:cs="Tahoma"/>
          <w:color w:val="auto"/>
        </w:rPr>
        <w:tab/>
      </w:r>
      <w:r w:rsidRPr="00030CD2">
        <w:rPr>
          <w:rFonts w:ascii="Tahoma" w:hAnsi="Tahoma" w:cs="Tahoma"/>
          <w:color w:val="auto"/>
        </w:rPr>
        <w:t>68 459 03 58</w:t>
      </w:r>
    </w:p>
    <w:p w:rsidR="00C73BB6" w:rsidRPr="004418DA" w:rsidRDefault="00C73BB6" w:rsidP="009563AA">
      <w:pPr>
        <w:pStyle w:val="Default"/>
        <w:ind w:left="720"/>
        <w:jc w:val="both"/>
        <w:rPr>
          <w:rFonts w:ascii="Tahoma" w:hAnsi="Tahoma" w:cs="Tahoma"/>
          <w:color w:val="auto"/>
          <w:sz w:val="16"/>
          <w:szCs w:val="16"/>
        </w:rPr>
      </w:pPr>
    </w:p>
    <w:p w:rsidR="00C649A8" w:rsidRPr="00030CD2" w:rsidRDefault="00C649A8" w:rsidP="008465AF">
      <w:pPr>
        <w:pStyle w:val="Default"/>
        <w:ind w:left="720"/>
        <w:jc w:val="both"/>
        <w:rPr>
          <w:rFonts w:ascii="Tahoma" w:hAnsi="Tahoma" w:cs="Tahoma"/>
          <w:color w:val="auto"/>
        </w:rPr>
      </w:pPr>
      <w:r w:rsidRPr="00030CD2">
        <w:rPr>
          <w:rFonts w:ascii="Tahoma" w:hAnsi="Tahoma" w:cs="Tahoma"/>
          <w:color w:val="auto"/>
        </w:rPr>
        <w:t>godziny urzędowania:</w:t>
      </w:r>
      <w:r w:rsidRPr="00030CD2">
        <w:rPr>
          <w:rFonts w:ascii="Tahoma" w:hAnsi="Tahoma" w:cs="Tahoma"/>
          <w:color w:val="auto"/>
        </w:rPr>
        <w:tab/>
      </w:r>
      <w:r w:rsidRPr="00030CD2">
        <w:rPr>
          <w:rFonts w:ascii="Tahoma" w:hAnsi="Tahoma" w:cs="Tahoma"/>
          <w:color w:val="auto"/>
        </w:rPr>
        <w:tab/>
        <w:t>poniedziałek – piątek</w:t>
      </w:r>
      <w:r w:rsidR="008465AF">
        <w:rPr>
          <w:rFonts w:ascii="Tahoma" w:hAnsi="Tahoma" w:cs="Tahoma"/>
          <w:color w:val="auto"/>
        </w:rPr>
        <w:t xml:space="preserve"> od </w:t>
      </w:r>
      <w:r w:rsidRPr="00030CD2">
        <w:rPr>
          <w:rFonts w:ascii="Tahoma" w:hAnsi="Tahoma" w:cs="Tahoma"/>
          <w:color w:val="auto"/>
        </w:rPr>
        <w:t xml:space="preserve">7:30 </w:t>
      </w:r>
      <w:r w:rsidR="008465AF">
        <w:rPr>
          <w:rFonts w:ascii="Tahoma" w:hAnsi="Tahoma" w:cs="Tahoma"/>
          <w:color w:val="auto"/>
        </w:rPr>
        <w:t>do</w:t>
      </w:r>
      <w:r w:rsidRPr="00030CD2">
        <w:rPr>
          <w:rFonts w:ascii="Tahoma" w:hAnsi="Tahoma" w:cs="Tahoma"/>
          <w:color w:val="auto"/>
        </w:rPr>
        <w:t xml:space="preserve"> 15:30</w:t>
      </w:r>
    </w:p>
    <w:p w:rsidR="00C649A8" w:rsidRPr="00030CD2" w:rsidRDefault="00C649A8" w:rsidP="009563AA">
      <w:pPr>
        <w:pStyle w:val="Default"/>
        <w:ind w:left="3546" w:firstLine="708"/>
        <w:jc w:val="both"/>
        <w:rPr>
          <w:rFonts w:ascii="Tahoma" w:hAnsi="Tahoma" w:cs="Tahoma"/>
          <w:color w:val="auto"/>
        </w:rPr>
      </w:pPr>
      <w:r w:rsidRPr="00030CD2">
        <w:rPr>
          <w:rFonts w:ascii="Tahoma" w:hAnsi="Tahoma" w:cs="Tahoma"/>
          <w:color w:val="auto"/>
        </w:rPr>
        <w:t>środa od 9:00 do 17:00</w:t>
      </w:r>
    </w:p>
    <w:p w:rsidR="00C649A8" w:rsidRPr="00A27FD4" w:rsidRDefault="00C649A8" w:rsidP="009370BA">
      <w:pPr>
        <w:pStyle w:val="Default"/>
        <w:ind w:left="3546" w:firstLine="708"/>
        <w:jc w:val="both"/>
        <w:rPr>
          <w:rFonts w:ascii="Tahoma" w:hAnsi="Tahoma" w:cs="Tahoma"/>
          <w:color w:val="auto"/>
        </w:rPr>
      </w:pPr>
    </w:p>
    <w:p w:rsidR="00C649A8" w:rsidRPr="00916FDB" w:rsidRDefault="00C649A8" w:rsidP="00150FC3">
      <w:pPr>
        <w:pStyle w:val="Default"/>
        <w:numPr>
          <w:ilvl w:val="0"/>
          <w:numId w:val="3"/>
        </w:numPr>
        <w:ind w:hanging="720"/>
        <w:rPr>
          <w:rFonts w:ascii="Tahoma" w:hAnsi="Tahoma" w:cs="Tahoma"/>
          <w:b/>
          <w:bCs/>
          <w:color w:val="auto"/>
          <w:sz w:val="28"/>
          <w:szCs w:val="28"/>
        </w:rPr>
      </w:pPr>
      <w:r w:rsidRPr="00916FDB">
        <w:rPr>
          <w:rFonts w:ascii="Tahoma" w:hAnsi="Tahoma" w:cs="Tahoma"/>
          <w:b/>
          <w:bCs/>
          <w:color w:val="auto"/>
          <w:sz w:val="28"/>
          <w:szCs w:val="28"/>
        </w:rPr>
        <w:t xml:space="preserve">Tryb udzielenia zamówienia.    </w:t>
      </w:r>
    </w:p>
    <w:p w:rsidR="00C649A8" w:rsidRPr="00566A16" w:rsidRDefault="00C649A8" w:rsidP="009370BA">
      <w:pPr>
        <w:pStyle w:val="Default"/>
        <w:jc w:val="both"/>
        <w:rPr>
          <w:rFonts w:ascii="Tahoma" w:hAnsi="Tahoma" w:cs="Tahoma"/>
          <w:b/>
          <w:bCs/>
          <w:color w:val="auto"/>
          <w:sz w:val="16"/>
          <w:szCs w:val="16"/>
        </w:rPr>
      </w:pPr>
    </w:p>
    <w:p w:rsidR="00C649A8" w:rsidRPr="00202A5E" w:rsidRDefault="00C649A8" w:rsidP="00150FC3">
      <w:pPr>
        <w:pStyle w:val="Default"/>
        <w:numPr>
          <w:ilvl w:val="1"/>
          <w:numId w:val="4"/>
        </w:numPr>
        <w:jc w:val="both"/>
        <w:rPr>
          <w:rFonts w:ascii="Tahoma" w:hAnsi="Tahoma" w:cs="Tahoma"/>
          <w:color w:val="auto"/>
        </w:rPr>
      </w:pPr>
      <w:r w:rsidRPr="00916FDB">
        <w:rPr>
          <w:rFonts w:ascii="Tahoma" w:hAnsi="Tahoma" w:cs="Tahoma"/>
          <w:color w:val="auto"/>
        </w:rPr>
        <w:t xml:space="preserve">Postępowanie o udzielenie zamówienia prowadzone jest w trybie przetargu </w:t>
      </w:r>
      <w:r w:rsidRPr="00202A5E">
        <w:rPr>
          <w:rFonts w:ascii="Tahoma" w:hAnsi="Tahoma" w:cs="Tahoma"/>
          <w:color w:val="auto"/>
        </w:rPr>
        <w:t>nieograniczonego, na podstawie art. 10 ust. 1 i art. 39 - 46 ustawy z dnia 29 stycznia 2004 r. Prawo zamówień publicznych (</w:t>
      </w:r>
      <w:r w:rsidR="00C06C3F" w:rsidRPr="00202A5E">
        <w:rPr>
          <w:rFonts w:ascii="Tahoma" w:hAnsi="Tahoma" w:cs="Tahoma"/>
          <w:color w:val="auto"/>
        </w:rPr>
        <w:t xml:space="preserve">t.j. </w:t>
      </w:r>
      <w:r w:rsidRPr="00202A5E">
        <w:rPr>
          <w:rFonts w:ascii="Tahoma" w:hAnsi="Tahoma" w:cs="Tahoma"/>
          <w:color w:val="auto"/>
        </w:rPr>
        <w:t xml:space="preserve">Dz. </w:t>
      </w:r>
      <w:r w:rsidR="00C01954" w:rsidRPr="00202A5E">
        <w:rPr>
          <w:rFonts w:ascii="Tahoma" w:hAnsi="Tahoma" w:cs="Tahoma"/>
          <w:color w:val="auto"/>
        </w:rPr>
        <w:t>U. z 201</w:t>
      </w:r>
      <w:r w:rsidR="0057001D" w:rsidRPr="00202A5E">
        <w:rPr>
          <w:rFonts w:ascii="Tahoma" w:hAnsi="Tahoma" w:cs="Tahoma"/>
          <w:color w:val="auto"/>
        </w:rPr>
        <w:t>5</w:t>
      </w:r>
      <w:r w:rsidR="00C01954" w:rsidRPr="00202A5E">
        <w:rPr>
          <w:rFonts w:ascii="Tahoma" w:hAnsi="Tahoma" w:cs="Tahoma"/>
          <w:color w:val="auto"/>
        </w:rPr>
        <w:t xml:space="preserve"> r. </w:t>
      </w:r>
      <w:r w:rsidR="00FE7CB0">
        <w:rPr>
          <w:rFonts w:ascii="Tahoma" w:hAnsi="Tahoma" w:cs="Tahoma"/>
          <w:color w:val="auto"/>
        </w:rPr>
        <w:br/>
      </w:r>
      <w:r w:rsidR="00C01954" w:rsidRPr="00202A5E">
        <w:rPr>
          <w:rFonts w:ascii="Tahoma" w:hAnsi="Tahoma" w:cs="Tahoma"/>
          <w:color w:val="auto"/>
        </w:rPr>
        <w:t xml:space="preserve">poz. </w:t>
      </w:r>
      <w:r w:rsidR="0057001D" w:rsidRPr="00202A5E">
        <w:rPr>
          <w:rFonts w:ascii="Tahoma" w:hAnsi="Tahoma" w:cs="Tahoma"/>
          <w:color w:val="auto"/>
        </w:rPr>
        <w:t>2164</w:t>
      </w:r>
      <w:r w:rsidR="00097194">
        <w:rPr>
          <w:rFonts w:ascii="Tahoma" w:hAnsi="Tahoma" w:cs="Tahoma"/>
          <w:color w:val="auto"/>
        </w:rPr>
        <w:t xml:space="preserve"> z póżn. zm.) zwanej dalej „ustawą P</w:t>
      </w:r>
      <w:r w:rsidR="00677374">
        <w:rPr>
          <w:rFonts w:ascii="Tahoma" w:hAnsi="Tahoma" w:cs="Tahoma"/>
          <w:color w:val="auto"/>
        </w:rPr>
        <w:t>rawo zamówień publicznych</w:t>
      </w:r>
      <w:r w:rsidR="00097194">
        <w:rPr>
          <w:rFonts w:ascii="Tahoma" w:hAnsi="Tahoma" w:cs="Tahoma"/>
          <w:color w:val="auto"/>
        </w:rPr>
        <w:t>”.</w:t>
      </w:r>
    </w:p>
    <w:p w:rsidR="00CE7FF4" w:rsidRPr="00000429" w:rsidRDefault="00C649A8" w:rsidP="00CE7FF4">
      <w:pPr>
        <w:pStyle w:val="Default"/>
        <w:numPr>
          <w:ilvl w:val="1"/>
          <w:numId w:val="4"/>
        </w:numPr>
        <w:jc w:val="both"/>
        <w:rPr>
          <w:rFonts w:ascii="Tahoma" w:hAnsi="Tahoma" w:cs="Tahoma"/>
          <w:color w:val="auto"/>
        </w:rPr>
      </w:pPr>
      <w:r w:rsidRPr="00000429">
        <w:rPr>
          <w:rFonts w:ascii="Tahoma" w:hAnsi="Tahoma" w:cs="Tahoma"/>
          <w:color w:val="auto"/>
        </w:rPr>
        <w:t>Postępowanie prowadzone dla zamówienia publicznego o wartości szacunkowej</w:t>
      </w:r>
      <w:r w:rsidR="00821C3C" w:rsidRPr="00000429">
        <w:rPr>
          <w:rFonts w:ascii="Tahoma" w:hAnsi="Tahoma" w:cs="Tahoma"/>
          <w:color w:val="auto"/>
        </w:rPr>
        <w:t xml:space="preserve"> </w:t>
      </w:r>
      <w:r w:rsidR="00CE7FF4" w:rsidRPr="00000429">
        <w:rPr>
          <w:rFonts w:ascii="Tahoma" w:hAnsi="Tahoma" w:cs="Tahoma"/>
          <w:color w:val="auto"/>
        </w:rPr>
        <w:t xml:space="preserve">zamówienia </w:t>
      </w:r>
      <w:r w:rsidR="00CE7FF4" w:rsidRPr="00000429">
        <w:rPr>
          <w:rFonts w:ascii="Tahoma" w:eastAsia="Calibri" w:hAnsi="Tahoma" w:cs="Tahoma"/>
          <w:color w:val="auto"/>
        </w:rPr>
        <w:t>przekraczającej kwotę określoną w przepisach wydany</w:t>
      </w:r>
      <w:r w:rsidR="00E201BA">
        <w:rPr>
          <w:rFonts w:ascii="Tahoma" w:eastAsia="Calibri" w:hAnsi="Tahoma" w:cs="Tahoma"/>
          <w:color w:val="auto"/>
        </w:rPr>
        <w:t xml:space="preserve">ch na podstawie art. 11 ust. 8 </w:t>
      </w:r>
      <w:r w:rsidR="00CE7FF4" w:rsidRPr="00000429">
        <w:rPr>
          <w:rFonts w:ascii="Tahoma" w:eastAsia="Calibri" w:hAnsi="Tahoma" w:cs="Tahoma"/>
          <w:color w:val="auto"/>
        </w:rPr>
        <w:t xml:space="preserve"> ustawy</w:t>
      </w:r>
      <w:r w:rsidR="00E201BA">
        <w:rPr>
          <w:rFonts w:ascii="Tahoma" w:eastAsia="Calibri" w:hAnsi="Tahoma" w:cs="Tahoma"/>
          <w:color w:val="auto"/>
        </w:rPr>
        <w:t xml:space="preserve"> Prawo zamówięń publicznych dla usług </w:t>
      </w:r>
      <w:r w:rsidR="00CE7FF4" w:rsidRPr="00000429">
        <w:rPr>
          <w:rFonts w:ascii="Tahoma" w:eastAsia="Calibri" w:hAnsi="Tahoma" w:cs="Tahoma"/>
          <w:color w:val="auto"/>
        </w:rPr>
        <w:t xml:space="preserve"> tj. </w:t>
      </w:r>
      <w:r w:rsidR="00CE7FF4" w:rsidRPr="00000429">
        <w:rPr>
          <w:rFonts w:ascii="Tahoma" w:eastAsia="Calibri" w:hAnsi="Tahoma" w:cs="Tahoma"/>
          <w:bCs/>
          <w:color w:val="auto"/>
        </w:rPr>
        <w:t>kwot</w:t>
      </w:r>
      <w:r w:rsidR="00E201BA">
        <w:rPr>
          <w:rFonts w:ascii="Tahoma" w:eastAsia="Calibri" w:hAnsi="Tahoma" w:cs="Tahoma"/>
          <w:bCs/>
          <w:color w:val="auto"/>
        </w:rPr>
        <w:t>ę</w:t>
      </w:r>
      <w:r w:rsidR="00CE7FF4" w:rsidRPr="00000429">
        <w:rPr>
          <w:rFonts w:ascii="Tahoma" w:eastAsia="Calibri" w:hAnsi="Tahoma" w:cs="Tahoma"/>
          <w:bCs/>
          <w:color w:val="auto"/>
        </w:rPr>
        <w:t xml:space="preserve"> 209.000 euro</w:t>
      </w:r>
      <w:r w:rsidR="00CE7FF4" w:rsidRPr="00000429">
        <w:rPr>
          <w:rFonts w:ascii="Tahoma" w:eastAsia="Calibri" w:hAnsi="Tahoma" w:cs="Tahoma"/>
          <w:color w:val="auto"/>
        </w:rPr>
        <w:t>.</w:t>
      </w:r>
    </w:p>
    <w:p w:rsidR="00CE7FF4" w:rsidRPr="00000429" w:rsidRDefault="00CE7FF4" w:rsidP="00CE7FF4">
      <w:pPr>
        <w:pStyle w:val="Default"/>
        <w:jc w:val="both"/>
        <w:rPr>
          <w:rFonts w:ascii="TimesNewRomanPSMT" w:eastAsia="Calibri" w:hAnsi="TimesNewRomanPSMT" w:cs="TimesNewRomanPSMT"/>
          <w:color w:val="auto"/>
        </w:rPr>
      </w:pPr>
    </w:p>
    <w:p w:rsidR="00A33140" w:rsidRPr="00A33140" w:rsidRDefault="00A33140" w:rsidP="00A33140">
      <w:pPr>
        <w:pStyle w:val="Default"/>
        <w:numPr>
          <w:ilvl w:val="0"/>
          <w:numId w:val="3"/>
        </w:numPr>
        <w:ind w:hanging="720"/>
        <w:jc w:val="both"/>
        <w:rPr>
          <w:rFonts w:ascii="Tahoma" w:hAnsi="Tahoma" w:cs="Tahoma"/>
          <w:b/>
          <w:bCs/>
          <w:color w:val="auto"/>
          <w:sz w:val="28"/>
          <w:szCs w:val="28"/>
        </w:rPr>
      </w:pPr>
      <w:r w:rsidRPr="00A33140">
        <w:rPr>
          <w:rFonts w:ascii="Tahoma" w:hAnsi="Tahoma" w:cs="Tahoma"/>
          <w:b/>
          <w:bCs/>
          <w:color w:val="auto"/>
          <w:sz w:val="28"/>
          <w:szCs w:val="28"/>
        </w:rPr>
        <w:t>Sposób porozumiewania się zamawiającego z wyk</w:t>
      </w:r>
      <w:r w:rsidR="000D2A71">
        <w:rPr>
          <w:rFonts w:ascii="Tahoma" w:hAnsi="Tahoma" w:cs="Tahoma"/>
          <w:b/>
          <w:bCs/>
          <w:color w:val="auto"/>
          <w:sz w:val="28"/>
          <w:szCs w:val="28"/>
        </w:rPr>
        <w:t>onawcami oraz przekazywania oświadczeń lub dokumentów.</w:t>
      </w:r>
    </w:p>
    <w:p w:rsidR="00A33140" w:rsidRPr="00566A16" w:rsidRDefault="00A33140" w:rsidP="00A33140">
      <w:pPr>
        <w:pStyle w:val="Default"/>
        <w:ind w:left="360"/>
        <w:jc w:val="both"/>
        <w:rPr>
          <w:rFonts w:ascii="Tahoma" w:hAnsi="Tahoma" w:cs="Tahoma"/>
          <w:b/>
          <w:bCs/>
          <w:color w:val="auto"/>
          <w:sz w:val="16"/>
          <w:szCs w:val="16"/>
        </w:rPr>
      </w:pPr>
    </w:p>
    <w:p w:rsidR="00A33140" w:rsidRPr="00ED353A" w:rsidRDefault="00A33140" w:rsidP="00A33140">
      <w:pPr>
        <w:pStyle w:val="Default"/>
        <w:numPr>
          <w:ilvl w:val="1"/>
          <w:numId w:val="5"/>
        </w:numPr>
        <w:jc w:val="both"/>
        <w:rPr>
          <w:rFonts w:ascii="Tahoma" w:hAnsi="Tahoma" w:cs="Tahoma"/>
          <w:color w:val="auto"/>
        </w:rPr>
      </w:pPr>
      <w:r w:rsidRPr="00ED353A">
        <w:rPr>
          <w:rFonts w:ascii="Tahoma" w:hAnsi="Tahoma" w:cs="Tahoma"/>
          <w:color w:val="auto"/>
        </w:rPr>
        <w:t>K</w:t>
      </w:r>
      <w:r w:rsidRPr="00ED353A">
        <w:rPr>
          <w:rFonts w:ascii="Tahoma" w:hAnsi="Tahoma" w:cs="Tahoma"/>
        </w:rPr>
        <w:t>omunikacja między zamawiającym a wykonawcami odbywa się za pośrednictwem operatora pocztowego w rozumieniu ustawy z dnia 23 listopada 2012 r. – Prawo pocztowe (Dz. U. poz. 1529 oraz z 2015 r. poz. 1830), osobiście, za pośrednictwem posłańca, faksu lub przy użyciu środków komunikacji elektronicznej w rozumieniu ustawy z dnia 18 lipca 2002 r.o świadczeniu usług drogą elektroniczną (Dz. U. z 2013 r. poz. 1422, z 2015 r. poz. 1844 oraz z 2016 r. poz. 147 i 615).</w:t>
      </w:r>
    </w:p>
    <w:p w:rsidR="00A33140" w:rsidRPr="00ED353A" w:rsidRDefault="00A33140" w:rsidP="00A33140">
      <w:pPr>
        <w:pStyle w:val="Default"/>
        <w:numPr>
          <w:ilvl w:val="1"/>
          <w:numId w:val="5"/>
        </w:numPr>
        <w:jc w:val="both"/>
        <w:rPr>
          <w:rFonts w:ascii="Tahoma" w:hAnsi="Tahoma" w:cs="Tahoma"/>
          <w:color w:val="auto"/>
        </w:rPr>
      </w:pPr>
      <w:r w:rsidRPr="00ED353A">
        <w:rPr>
          <w:rFonts w:ascii="Tahoma" w:hAnsi="Tahoma" w:cs="Tahoma"/>
        </w:rPr>
        <w:t>Jeżeli zamawiający lub wykonawca przekazują oświadczenia, wnioski, zawiadomienia oraz informacje za pośrednictwem faksu lub przy użyciu środków komunikacji elektronicznej w rozumieniu ustawy z dnia 18 lipca 2002 r.</w:t>
      </w:r>
      <w:r>
        <w:rPr>
          <w:rFonts w:ascii="Tahoma" w:hAnsi="Tahoma" w:cs="Tahoma"/>
        </w:rPr>
        <w:t xml:space="preserve"> </w:t>
      </w:r>
      <w:r w:rsidRPr="00ED353A">
        <w:rPr>
          <w:rFonts w:ascii="Tahoma" w:hAnsi="Tahoma" w:cs="Tahoma"/>
        </w:rPr>
        <w:t>o świadczeniu usług drogą elektroniczną, każda ze stron na żądanie drugiej niezwłocznie potwierdza fakt ich otrzymania. W przypadku braku potwierdzenia otrzymania wiadomości przez wykonawcę, zamawiający przyjmuje domniemanie, że oświadczenia, wnioski, zawiadomienia oraz informacje</w:t>
      </w:r>
      <w:r>
        <w:rPr>
          <w:rFonts w:ascii="Tahoma" w:hAnsi="Tahoma" w:cs="Tahoma"/>
        </w:rPr>
        <w:t xml:space="preserve"> przekazane n</w:t>
      </w:r>
      <w:r w:rsidRPr="00ED353A">
        <w:rPr>
          <w:rFonts w:ascii="Tahoma" w:hAnsi="Tahoma" w:cs="Tahoma"/>
        </w:rPr>
        <w:t>a numer faksu lub e-maila podany przez wykonawcę zostało mu doręczone w sposób umożliwiający zapoznanie się wykonawcy z</w:t>
      </w:r>
      <w:r>
        <w:rPr>
          <w:rFonts w:ascii="Tahoma" w:hAnsi="Tahoma" w:cs="Tahoma"/>
        </w:rPr>
        <w:t xml:space="preserve"> ich</w:t>
      </w:r>
      <w:r w:rsidRPr="00ED353A">
        <w:rPr>
          <w:rFonts w:ascii="Tahoma" w:hAnsi="Tahoma" w:cs="Tahoma"/>
        </w:rPr>
        <w:t xml:space="preserve"> treścią.</w:t>
      </w:r>
    </w:p>
    <w:p w:rsidR="000D2A71" w:rsidRPr="00EA7045" w:rsidRDefault="000D2A71" w:rsidP="000D2A71">
      <w:pPr>
        <w:pStyle w:val="Default"/>
        <w:numPr>
          <w:ilvl w:val="1"/>
          <w:numId w:val="5"/>
        </w:numPr>
        <w:jc w:val="both"/>
        <w:rPr>
          <w:rFonts w:ascii="Tahoma" w:hAnsi="Tahoma" w:cs="Tahoma"/>
          <w:color w:val="auto"/>
        </w:rPr>
      </w:pPr>
      <w:r w:rsidRPr="00EA7045">
        <w:rPr>
          <w:rFonts w:ascii="Tahoma" w:hAnsi="Tahoma" w:cs="Tahoma"/>
          <w:color w:val="auto"/>
        </w:rPr>
        <w:t xml:space="preserve">Zamawiający dopuszcza porozumiewanie się za pomocą faksu </w:t>
      </w:r>
      <w:r>
        <w:rPr>
          <w:rFonts w:ascii="Tahoma" w:hAnsi="Tahoma" w:cs="Tahoma"/>
          <w:color w:val="auto"/>
        </w:rPr>
        <w:t>lub</w:t>
      </w:r>
      <w:r w:rsidRPr="00EA7045">
        <w:rPr>
          <w:rFonts w:ascii="Tahoma" w:hAnsi="Tahoma" w:cs="Tahoma"/>
          <w:color w:val="auto"/>
        </w:rPr>
        <w:t xml:space="preserve"> drogą</w:t>
      </w:r>
      <w:r>
        <w:rPr>
          <w:rFonts w:ascii="Tahoma" w:hAnsi="Tahoma" w:cs="Tahoma"/>
          <w:color w:val="auto"/>
        </w:rPr>
        <w:t xml:space="preserve"> </w:t>
      </w:r>
      <w:r w:rsidRPr="00EA7045">
        <w:rPr>
          <w:rFonts w:ascii="Tahoma" w:hAnsi="Tahoma" w:cs="Tahoma"/>
          <w:color w:val="auto"/>
        </w:rPr>
        <w:t>elektroniczną przy przekazywaniu następujących dokumentów:</w:t>
      </w:r>
    </w:p>
    <w:p w:rsidR="000D2A71" w:rsidRDefault="000D2A71" w:rsidP="000D2A71">
      <w:pPr>
        <w:pStyle w:val="Default"/>
        <w:widowControl/>
        <w:numPr>
          <w:ilvl w:val="0"/>
          <w:numId w:val="79"/>
        </w:numPr>
        <w:ind w:left="993" w:hanging="284"/>
        <w:jc w:val="both"/>
        <w:rPr>
          <w:rFonts w:ascii="Tahoma" w:hAnsi="Tahoma" w:cs="Tahoma"/>
          <w:color w:val="auto"/>
        </w:rPr>
      </w:pPr>
      <w:r w:rsidRPr="00220BFD">
        <w:rPr>
          <w:rFonts w:ascii="Tahoma" w:hAnsi="Tahoma" w:cs="Tahoma"/>
          <w:color w:val="auto"/>
        </w:rPr>
        <w:t>pytania dotyczące treści SIWZ,</w:t>
      </w:r>
    </w:p>
    <w:p w:rsidR="000D2A71" w:rsidRDefault="000D2A71" w:rsidP="000D2A71">
      <w:pPr>
        <w:pStyle w:val="Default"/>
        <w:widowControl/>
        <w:numPr>
          <w:ilvl w:val="0"/>
          <w:numId w:val="79"/>
        </w:numPr>
        <w:ind w:left="993" w:hanging="284"/>
        <w:jc w:val="both"/>
        <w:rPr>
          <w:rFonts w:ascii="Tahoma" w:hAnsi="Tahoma" w:cs="Tahoma"/>
          <w:color w:val="auto"/>
        </w:rPr>
      </w:pPr>
      <w:r w:rsidRPr="00EB3EB4">
        <w:rPr>
          <w:rFonts w:ascii="Tahoma" w:hAnsi="Tahoma" w:cs="Tahoma"/>
          <w:color w:val="auto"/>
        </w:rPr>
        <w:t>wniosek o wyjaśnienie dotyczące oświadczeń i dokumentów,</w:t>
      </w:r>
      <w:r>
        <w:rPr>
          <w:rFonts w:ascii="Tahoma" w:hAnsi="Tahoma" w:cs="Tahoma"/>
          <w:color w:val="auto"/>
        </w:rPr>
        <w:t xml:space="preserve"> </w:t>
      </w:r>
      <w:r w:rsidRPr="00EB3EB4">
        <w:rPr>
          <w:rFonts w:ascii="Tahoma" w:hAnsi="Tahoma" w:cs="Tahoma"/>
          <w:color w:val="auto"/>
        </w:rPr>
        <w:t>o który</w:t>
      </w:r>
      <w:r>
        <w:rPr>
          <w:rFonts w:ascii="Tahoma" w:hAnsi="Tahoma" w:cs="Tahoma"/>
          <w:color w:val="auto"/>
        </w:rPr>
        <w:t>ch mowa w art. 25 ust. 1 ustawy</w:t>
      </w:r>
      <w:r w:rsidR="00681E41">
        <w:rPr>
          <w:rFonts w:ascii="Tahoma" w:hAnsi="Tahoma" w:cs="Tahoma"/>
          <w:color w:val="auto"/>
        </w:rPr>
        <w:t xml:space="preserve"> Prawo zamówień publicznych</w:t>
      </w:r>
      <w:r>
        <w:rPr>
          <w:rFonts w:ascii="Tahoma" w:hAnsi="Tahoma" w:cs="Tahoma"/>
          <w:color w:val="auto"/>
        </w:rPr>
        <w:t xml:space="preserve"> oraz odpowiedź wykonawcy,</w:t>
      </w:r>
    </w:p>
    <w:p w:rsidR="000D2A71" w:rsidRDefault="000D2A71" w:rsidP="000D2A71">
      <w:pPr>
        <w:pStyle w:val="Default"/>
        <w:widowControl/>
        <w:numPr>
          <w:ilvl w:val="0"/>
          <w:numId w:val="79"/>
        </w:numPr>
        <w:ind w:left="993" w:hanging="284"/>
        <w:jc w:val="both"/>
        <w:rPr>
          <w:rFonts w:ascii="Tahoma" w:hAnsi="Tahoma" w:cs="Tahoma"/>
          <w:color w:val="auto"/>
        </w:rPr>
      </w:pPr>
      <w:r w:rsidRPr="00EA7045">
        <w:rPr>
          <w:rFonts w:ascii="Tahoma" w:hAnsi="Tahoma" w:cs="Tahoma"/>
          <w:color w:val="auto"/>
        </w:rPr>
        <w:t xml:space="preserve">wniosek o wyjaśnienie </w:t>
      </w:r>
      <w:r>
        <w:rPr>
          <w:rFonts w:ascii="Tahoma" w:hAnsi="Tahoma" w:cs="Tahoma"/>
          <w:color w:val="auto"/>
        </w:rPr>
        <w:t>treści oferty</w:t>
      </w:r>
      <w:r w:rsidRPr="00245271">
        <w:rPr>
          <w:rFonts w:ascii="Tahoma" w:hAnsi="Tahoma" w:cs="Tahoma"/>
          <w:color w:val="auto"/>
        </w:rPr>
        <w:t xml:space="preserve"> </w:t>
      </w:r>
      <w:r>
        <w:rPr>
          <w:rFonts w:ascii="Tahoma" w:hAnsi="Tahoma" w:cs="Tahoma"/>
          <w:color w:val="auto"/>
        </w:rPr>
        <w:t>oraz odpowiedź wykonawcy,</w:t>
      </w:r>
    </w:p>
    <w:p w:rsidR="000D2A71" w:rsidRDefault="000D2A71" w:rsidP="000D2A71">
      <w:pPr>
        <w:pStyle w:val="Default"/>
        <w:widowControl/>
        <w:numPr>
          <w:ilvl w:val="0"/>
          <w:numId w:val="79"/>
        </w:numPr>
        <w:ind w:left="993" w:hanging="284"/>
        <w:jc w:val="both"/>
        <w:rPr>
          <w:rFonts w:ascii="Tahoma" w:hAnsi="Tahoma" w:cs="Tahoma"/>
          <w:color w:val="auto"/>
        </w:rPr>
      </w:pPr>
      <w:r w:rsidRPr="00EB3EB4">
        <w:rPr>
          <w:rFonts w:ascii="Tahoma" w:hAnsi="Tahoma" w:cs="Tahoma"/>
          <w:color w:val="auto"/>
        </w:rPr>
        <w:t>wezwanie kierowane do wykonawców na podstawie art. 26 ust. 3 ustawy</w:t>
      </w:r>
      <w:r w:rsidR="00681E41">
        <w:rPr>
          <w:rFonts w:ascii="Tahoma" w:hAnsi="Tahoma" w:cs="Tahoma"/>
          <w:color w:val="auto"/>
        </w:rPr>
        <w:t xml:space="preserve"> Prawo zamówień publicznych</w:t>
      </w:r>
      <w:r w:rsidRPr="00EB3EB4">
        <w:rPr>
          <w:rFonts w:ascii="Tahoma" w:hAnsi="Tahoma" w:cs="Tahoma"/>
          <w:color w:val="auto"/>
        </w:rPr>
        <w:t>,</w:t>
      </w:r>
    </w:p>
    <w:p w:rsidR="000D2A71" w:rsidRDefault="000D2A71" w:rsidP="000D2A71">
      <w:pPr>
        <w:pStyle w:val="Default"/>
        <w:widowControl/>
        <w:numPr>
          <w:ilvl w:val="0"/>
          <w:numId w:val="79"/>
        </w:numPr>
        <w:ind w:left="993" w:hanging="284"/>
        <w:jc w:val="both"/>
        <w:rPr>
          <w:rFonts w:ascii="Tahoma" w:hAnsi="Tahoma" w:cs="Tahoma"/>
          <w:color w:val="auto"/>
        </w:rPr>
      </w:pPr>
      <w:r w:rsidRPr="00EB3EB4">
        <w:rPr>
          <w:rFonts w:ascii="Tahoma" w:hAnsi="Tahoma" w:cs="Tahoma"/>
          <w:color w:val="auto"/>
        </w:rPr>
        <w:t xml:space="preserve">informacja o poprawieniu </w:t>
      </w:r>
      <w:r>
        <w:rPr>
          <w:rFonts w:ascii="Tahoma" w:hAnsi="Tahoma" w:cs="Tahoma"/>
          <w:color w:val="auto"/>
        </w:rPr>
        <w:t>omyłek w ofercie,</w:t>
      </w:r>
    </w:p>
    <w:p w:rsidR="000D2A71" w:rsidRDefault="000D2A71" w:rsidP="000D2A71">
      <w:pPr>
        <w:pStyle w:val="Default"/>
        <w:widowControl/>
        <w:numPr>
          <w:ilvl w:val="0"/>
          <w:numId w:val="79"/>
        </w:numPr>
        <w:ind w:left="993" w:hanging="284"/>
        <w:jc w:val="both"/>
        <w:rPr>
          <w:rFonts w:ascii="Tahoma" w:hAnsi="Tahoma" w:cs="Tahoma"/>
          <w:color w:val="auto"/>
        </w:rPr>
      </w:pPr>
      <w:r>
        <w:rPr>
          <w:rFonts w:ascii="Tahoma" w:hAnsi="Tahoma" w:cs="Tahoma"/>
          <w:color w:val="auto"/>
        </w:rPr>
        <w:t>informacja o braku zgody wykonawcy na poprawienie omyłek  polegających na niezgodności oferty ze specyfikacją istotnych warunków zamówienia,</w:t>
      </w:r>
    </w:p>
    <w:p w:rsidR="000D2A71" w:rsidRDefault="000D2A71" w:rsidP="000D2A71">
      <w:pPr>
        <w:pStyle w:val="Default"/>
        <w:widowControl/>
        <w:numPr>
          <w:ilvl w:val="0"/>
          <w:numId w:val="79"/>
        </w:numPr>
        <w:ind w:left="993" w:hanging="284"/>
        <w:jc w:val="both"/>
        <w:rPr>
          <w:rFonts w:ascii="Tahoma" w:hAnsi="Tahoma" w:cs="Tahoma"/>
          <w:color w:val="auto"/>
        </w:rPr>
      </w:pPr>
      <w:r w:rsidRPr="00EB3EB4">
        <w:rPr>
          <w:rFonts w:ascii="Tahoma" w:hAnsi="Tahoma" w:cs="Tahoma"/>
          <w:color w:val="auto"/>
        </w:rPr>
        <w:t>wniosek zamawiającego o wyrażenie zgody na przedłużenie terminu</w:t>
      </w:r>
      <w:r>
        <w:rPr>
          <w:rFonts w:ascii="Tahoma" w:hAnsi="Tahoma" w:cs="Tahoma"/>
          <w:color w:val="auto"/>
        </w:rPr>
        <w:t xml:space="preserve"> </w:t>
      </w:r>
      <w:r w:rsidRPr="00EB3EB4">
        <w:rPr>
          <w:rFonts w:ascii="Tahoma" w:hAnsi="Tahoma" w:cs="Tahoma"/>
          <w:color w:val="auto"/>
        </w:rPr>
        <w:t>związania ofertą oraz odpowiedź wykonawcy,</w:t>
      </w:r>
    </w:p>
    <w:p w:rsidR="000D2A71" w:rsidRDefault="000D2A71" w:rsidP="000D2A71">
      <w:pPr>
        <w:pStyle w:val="Default"/>
        <w:widowControl/>
        <w:numPr>
          <w:ilvl w:val="0"/>
          <w:numId w:val="79"/>
        </w:numPr>
        <w:ind w:left="993" w:hanging="284"/>
        <w:jc w:val="both"/>
        <w:rPr>
          <w:rFonts w:ascii="Tahoma" w:hAnsi="Tahoma" w:cs="Tahoma"/>
          <w:color w:val="auto"/>
        </w:rPr>
      </w:pPr>
      <w:r w:rsidRPr="00EB3EB4">
        <w:rPr>
          <w:rFonts w:ascii="Tahoma" w:hAnsi="Tahoma" w:cs="Tahoma"/>
          <w:color w:val="auto"/>
        </w:rPr>
        <w:t>zawiadomienie o wyborze najkorzystniejszej oferty, o wykonawcach, którzy</w:t>
      </w:r>
      <w:r>
        <w:rPr>
          <w:rFonts w:ascii="Tahoma" w:hAnsi="Tahoma" w:cs="Tahoma"/>
          <w:color w:val="auto"/>
        </w:rPr>
        <w:t xml:space="preserve"> </w:t>
      </w:r>
      <w:r w:rsidRPr="00EB3EB4">
        <w:rPr>
          <w:rFonts w:ascii="Tahoma" w:hAnsi="Tahoma" w:cs="Tahoma"/>
          <w:color w:val="auto"/>
        </w:rPr>
        <w:t>zostali z postępowania wykluczeni i wykonawcach, których oferty zostały</w:t>
      </w:r>
      <w:r>
        <w:rPr>
          <w:rFonts w:ascii="Tahoma" w:hAnsi="Tahoma" w:cs="Tahoma"/>
          <w:color w:val="auto"/>
        </w:rPr>
        <w:t xml:space="preserve"> </w:t>
      </w:r>
      <w:r w:rsidRPr="00EB3EB4">
        <w:rPr>
          <w:rFonts w:ascii="Tahoma" w:hAnsi="Tahoma" w:cs="Tahoma"/>
          <w:color w:val="auto"/>
        </w:rPr>
        <w:t>odrzucone,</w:t>
      </w:r>
    </w:p>
    <w:p w:rsidR="000D2A71" w:rsidRDefault="000D2A71" w:rsidP="000D2A71">
      <w:pPr>
        <w:pStyle w:val="Default"/>
        <w:widowControl/>
        <w:numPr>
          <w:ilvl w:val="0"/>
          <w:numId w:val="79"/>
        </w:numPr>
        <w:ind w:left="993" w:hanging="284"/>
        <w:jc w:val="both"/>
        <w:rPr>
          <w:rFonts w:ascii="Tahoma" w:hAnsi="Tahoma" w:cs="Tahoma"/>
          <w:color w:val="auto"/>
        </w:rPr>
      </w:pPr>
      <w:r w:rsidRPr="00EB3EB4">
        <w:rPr>
          <w:rFonts w:ascii="Tahoma" w:hAnsi="Tahoma" w:cs="Tahoma"/>
          <w:color w:val="auto"/>
        </w:rPr>
        <w:t>zawiadomienie o unieważnieniu postępowania</w:t>
      </w:r>
      <w:r>
        <w:rPr>
          <w:rFonts w:ascii="Tahoma" w:hAnsi="Tahoma" w:cs="Tahoma"/>
          <w:color w:val="auto"/>
        </w:rPr>
        <w:t>,</w:t>
      </w:r>
    </w:p>
    <w:p w:rsidR="000D2A71" w:rsidRDefault="000D2A71" w:rsidP="000D2A71">
      <w:pPr>
        <w:pStyle w:val="Default"/>
        <w:widowControl/>
        <w:numPr>
          <w:ilvl w:val="0"/>
          <w:numId w:val="79"/>
        </w:numPr>
        <w:ind w:left="993" w:hanging="284"/>
        <w:jc w:val="both"/>
        <w:rPr>
          <w:rFonts w:ascii="Tahoma" w:hAnsi="Tahoma" w:cs="Tahoma"/>
          <w:color w:val="auto"/>
        </w:rPr>
      </w:pPr>
      <w:r>
        <w:rPr>
          <w:rFonts w:ascii="Tahoma" w:hAnsi="Tahoma" w:cs="Tahoma"/>
          <w:color w:val="auto"/>
        </w:rPr>
        <w:t>zawiadomienie o terminie podpisania umowy,</w:t>
      </w:r>
    </w:p>
    <w:p w:rsidR="000D2A71" w:rsidRDefault="000D2A71" w:rsidP="000D2A71">
      <w:pPr>
        <w:pStyle w:val="Default"/>
        <w:widowControl/>
        <w:numPr>
          <w:ilvl w:val="0"/>
          <w:numId w:val="79"/>
        </w:numPr>
        <w:ind w:left="993" w:hanging="284"/>
        <w:jc w:val="both"/>
        <w:rPr>
          <w:rFonts w:ascii="Tahoma" w:hAnsi="Tahoma" w:cs="Tahoma"/>
          <w:color w:val="auto"/>
        </w:rPr>
      </w:pPr>
      <w:r>
        <w:rPr>
          <w:rFonts w:ascii="Tahoma" w:hAnsi="Tahoma" w:cs="Tahoma"/>
          <w:color w:val="auto"/>
        </w:rPr>
        <w:t>zawiadomienie zamawiającego o wniesieniu odwołania,</w:t>
      </w:r>
    </w:p>
    <w:p w:rsidR="000D2A71" w:rsidRDefault="000D2A71" w:rsidP="000D2A71">
      <w:pPr>
        <w:pStyle w:val="Default"/>
        <w:widowControl/>
        <w:numPr>
          <w:ilvl w:val="0"/>
          <w:numId w:val="79"/>
        </w:numPr>
        <w:ind w:left="993" w:hanging="284"/>
        <w:jc w:val="both"/>
        <w:rPr>
          <w:rFonts w:ascii="Tahoma" w:hAnsi="Tahoma" w:cs="Tahoma"/>
          <w:color w:val="auto"/>
        </w:rPr>
      </w:pPr>
      <w:r>
        <w:rPr>
          <w:rFonts w:ascii="Tahoma" w:hAnsi="Tahoma" w:cs="Tahoma"/>
          <w:color w:val="auto"/>
        </w:rPr>
        <w:t>zawiadomienie wykonawców o wniesieniu odwołania,</w:t>
      </w:r>
    </w:p>
    <w:p w:rsidR="000D2A71" w:rsidRDefault="000D2A71" w:rsidP="000D2A71">
      <w:pPr>
        <w:pStyle w:val="Default"/>
        <w:widowControl/>
        <w:numPr>
          <w:ilvl w:val="0"/>
          <w:numId w:val="79"/>
        </w:numPr>
        <w:ind w:left="993" w:hanging="284"/>
        <w:jc w:val="both"/>
        <w:rPr>
          <w:rFonts w:ascii="Tahoma" w:hAnsi="Tahoma" w:cs="Tahoma"/>
          <w:color w:val="auto"/>
        </w:rPr>
      </w:pPr>
      <w:r>
        <w:rPr>
          <w:rFonts w:ascii="Tahoma" w:hAnsi="Tahoma" w:cs="Tahoma"/>
          <w:color w:val="auto"/>
        </w:rPr>
        <w:t>informacja wykonawcy o przystąpieniu do podstępowania  odwoławczego.</w:t>
      </w:r>
    </w:p>
    <w:p w:rsidR="00A33140" w:rsidRDefault="00A33140" w:rsidP="00A33140">
      <w:pPr>
        <w:pStyle w:val="Default"/>
        <w:numPr>
          <w:ilvl w:val="1"/>
          <w:numId w:val="5"/>
        </w:numPr>
        <w:jc w:val="both"/>
        <w:rPr>
          <w:rFonts w:ascii="Tahoma" w:hAnsi="Tahoma" w:cs="Tahoma"/>
          <w:color w:val="auto"/>
        </w:rPr>
      </w:pPr>
      <w:r w:rsidRPr="00134E63">
        <w:rPr>
          <w:rFonts w:ascii="Tahoma" w:hAnsi="Tahoma" w:cs="Tahoma"/>
          <w:color w:val="auto"/>
        </w:rPr>
        <w:t xml:space="preserve">Postępowanie </w:t>
      </w:r>
      <w:r>
        <w:rPr>
          <w:rFonts w:ascii="Tahoma" w:hAnsi="Tahoma" w:cs="Tahoma"/>
          <w:color w:val="auto"/>
        </w:rPr>
        <w:t>o udzielenie zamówienia prowadzi się w</w:t>
      </w:r>
      <w:r w:rsidRPr="00134E63">
        <w:rPr>
          <w:rFonts w:ascii="Tahoma" w:hAnsi="Tahoma" w:cs="Tahoma"/>
          <w:color w:val="auto"/>
        </w:rPr>
        <w:t xml:space="preserve"> języku polskim w związku z tym wszelkie pisma,</w:t>
      </w:r>
      <w:r>
        <w:rPr>
          <w:rFonts w:ascii="Tahoma" w:hAnsi="Tahoma" w:cs="Tahoma"/>
          <w:color w:val="auto"/>
        </w:rPr>
        <w:t xml:space="preserve"> </w:t>
      </w:r>
      <w:r w:rsidRPr="00134E63">
        <w:rPr>
          <w:rFonts w:ascii="Tahoma" w:hAnsi="Tahoma" w:cs="Tahoma"/>
          <w:color w:val="auto"/>
        </w:rPr>
        <w:t>dokumenty, oświadczenia itp. składane w trakcie postępowania między</w:t>
      </w:r>
      <w:r>
        <w:rPr>
          <w:rFonts w:ascii="Tahoma" w:hAnsi="Tahoma" w:cs="Tahoma"/>
          <w:color w:val="auto"/>
        </w:rPr>
        <w:t xml:space="preserve"> </w:t>
      </w:r>
      <w:r w:rsidRPr="00134E63">
        <w:rPr>
          <w:rFonts w:ascii="Tahoma" w:hAnsi="Tahoma" w:cs="Tahoma"/>
          <w:color w:val="auto"/>
        </w:rPr>
        <w:t>zamawiającym a wykonawcami muszą być sporządzone w języku polskim.</w:t>
      </w:r>
    </w:p>
    <w:p w:rsidR="00A33140" w:rsidRDefault="00A33140" w:rsidP="00A33140">
      <w:pPr>
        <w:pStyle w:val="Default"/>
        <w:numPr>
          <w:ilvl w:val="1"/>
          <w:numId w:val="5"/>
        </w:numPr>
        <w:jc w:val="both"/>
        <w:rPr>
          <w:rFonts w:ascii="Tahoma" w:hAnsi="Tahoma" w:cs="Tahoma"/>
          <w:color w:val="auto"/>
        </w:rPr>
      </w:pPr>
      <w:r w:rsidRPr="00B4326F">
        <w:rPr>
          <w:rFonts w:ascii="Tahoma" w:hAnsi="Tahoma" w:cs="Tahoma"/>
          <w:color w:val="auto"/>
        </w:rPr>
        <w:t xml:space="preserve">Osobą uprawnioną do porozumiewania się z wykonawcami w imieniu zamawiającego jest: </w:t>
      </w:r>
      <w:r>
        <w:rPr>
          <w:rFonts w:ascii="Tahoma" w:hAnsi="Tahoma" w:cs="Tahoma"/>
          <w:color w:val="auto"/>
        </w:rPr>
        <w:t xml:space="preserve"> </w:t>
      </w:r>
    </w:p>
    <w:p w:rsidR="00A33140" w:rsidRDefault="00A33140" w:rsidP="00A33140">
      <w:pPr>
        <w:pStyle w:val="Default"/>
        <w:ind w:left="709" w:hanging="349"/>
        <w:jc w:val="both"/>
        <w:rPr>
          <w:rFonts w:ascii="Tahoma" w:hAnsi="Tahoma" w:cs="Tahoma"/>
          <w:color w:val="auto"/>
        </w:rPr>
      </w:pPr>
      <w:r>
        <w:rPr>
          <w:rFonts w:ascii="Tahoma" w:hAnsi="Tahoma" w:cs="Tahoma"/>
          <w:color w:val="auto"/>
        </w:rPr>
        <w:t xml:space="preserve">    </w:t>
      </w:r>
      <w:r w:rsidRPr="0052166F">
        <w:rPr>
          <w:rFonts w:ascii="Tahoma" w:hAnsi="Tahoma" w:cs="Tahoma"/>
          <w:color w:val="auto"/>
        </w:rPr>
        <w:t>Wojciech Babiarczuk – Naczelnik Wydziału Zamówień Publicznych Urzędu</w:t>
      </w:r>
      <w:r>
        <w:rPr>
          <w:rFonts w:ascii="Tahoma" w:hAnsi="Tahoma" w:cs="Tahoma"/>
          <w:color w:val="auto"/>
        </w:rPr>
        <w:t xml:space="preserve">  Miejskiego w Nowej Soli, </w:t>
      </w:r>
      <w:r w:rsidRPr="0052166F">
        <w:rPr>
          <w:rFonts w:ascii="Tahoma" w:hAnsi="Tahoma" w:cs="Tahoma"/>
          <w:color w:val="auto"/>
        </w:rPr>
        <w:t>e</w:t>
      </w:r>
      <w:r>
        <w:rPr>
          <w:rFonts w:ascii="Tahoma" w:hAnsi="Tahoma" w:cs="Tahoma"/>
          <w:color w:val="auto"/>
        </w:rPr>
        <w:t xml:space="preserve"> - </w:t>
      </w:r>
      <w:r w:rsidRPr="0052166F">
        <w:rPr>
          <w:rFonts w:ascii="Tahoma" w:hAnsi="Tahoma" w:cs="Tahoma"/>
          <w:color w:val="auto"/>
        </w:rPr>
        <w:t xml:space="preserve">mail </w:t>
      </w:r>
      <w:hyperlink r:id="rId10" w:history="1">
        <w:r w:rsidRPr="0052166F">
          <w:rPr>
            <w:rStyle w:val="Hipercze"/>
            <w:rFonts w:ascii="Tahoma" w:hAnsi="Tahoma" w:cs="Tahoma"/>
          </w:rPr>
          <w:t>zampub@nowasol.pl</w:t>
        </w:r>
      </w:hyperlink>
      <w:r>
        <w:t xml:space="preserve"> .</w:t>
      </w:r>
      <w:r>
        <w:rPr>
          <w:rFonts w:ascii="Tahoma" w:hAnsi="Tahoma" w:cs="Tahoma"/>
          <w:color w:val="auto"/>
        </w:rPr>
        <w:t xml:space="preserve"> </w:t>
      </w:r>
    </w:p>
    <w:p w:rsidR="00A33140" w:rsidRDefault="00A33140" w:rsidP="00A33140">
      <w:pPr>
        <w:pStyle w:val="Default"/>
        <w:ind w:left="720"/>
        <w:jc w:val="both"/>
        <w:rPr>
          <w:rFonts w:ascii="Tahoma" w:hAnsi="Tahoma" w:cs="Tahoma"/>
          <w:b/>
          <w:bCs/>
          <w:color w:val="auto"/>
          <w:sz w:val="28"/>
          <w:szCs w:val="28"/>
        </w:rPr>
      </w:pPr>
    </w:p>
    <w:p w:rsidR="00440A22" w:rsidRPr="009965A7" w:rsidRDefault="00440A22" w:rsidP="00440A22">
      <w:pPr>
        <w:pStyle w:val="Default"/>
        <w:numPr>
          <w:ilvl w:val="0"/>
          <w:numId w:val="3"/>
        </w:numPr>
        <w:ind w:left="709" w:hanging="709"/>
        <w:jc w:val="both"/>
        <w:rPr>
          <w:rFonts w:ascii="Tahoma" w:hAnsi="Tahoma" w:cs="Tahoma"/>
          <w:b/>
          <w:bCs/>
          <w:color w:val="auto"/>
          <w:sz w:val="28"/>
          <w:szCs w:val="28"/>
        </w:rPr>
      </w:pPr>
      <w:r w:rsidRPr="009965A7">
        <w:rPr>
          <w:rFonts w:ascii="Tahoma" w:hAnsi="Tahoma" w:cs="Tahoma"/>
          <w:b/>
          <w:bCs/>
          <w:color w:val="auto"/>
          <w:sz w:val="28"/>
          <w:szCs w:val="28"/>
        </w:rPr>
        <w:t>Opis sposobu udzielania wyjaśnień dotyczących treści specyfikacji istotnych warunków zamówienia.</w:t>
      </w:r>
    </w:p>
    <w:p w:rsidR="00440A22" w:rsidRPr="008A56FD" w:rsidRDefault="00440A22" w:rsidP="00440A22">
      <w:pPr>
        <w:pStyle w:val="Default"/>
        <w:jc w:val="both"/>
        <w:rPr>
          <w:rFonts w:ascii="Tahoma" w:hAnsi="Tahoma" w:cs="Tahoma"/>
          <w:color w:val="auto"/>
          <w:sz w:val="16"/>
          <w:szCs w:val="16"/>
        </w:rPr>
      </w:pPr>
    </w:p>
    <w:p w:rsidR="006743DC" w:rsidRDefault="00440A22" w:rsidP="000D2A71">
      <w:pPr>
        <w:pStyle w:val="Default"/>
        <w:numPr>
          <w:ilvl w:val="1"/>
          <w:numId w:val="37"/>
        </w:numPr>
        <w:jc w:val="both"/>
        <w:rPr>
          <w:rFonts w:ascii="Tahoma" w:hAnsi="Tahoma" w:cs="Tahoma"/>
          <w:color w:val="auto"/>
        </w:rPr>
      </w:pPr>
      <w:r w:rsidRPr="00916FDB">
        <w:rPr>
          <w:rFonts w:ascii="Tahoma" w:hAnsi="Tahoma" w:cs="Tahoma"/>
          <w:color w:val="auto"/>
        </w:rPr>
        <w:t xml:space="preserve">Wykonawca może zwrócić się do zamawiającego o wyjaśnienie treści specyfikacji istotnych warunków zamówienia. Zamawiający niezwłocznie udzieli wyjaśnień, jednak </w:t>
      </w:r>
      <w:r w:rsidRPr="002D6F0D">
        <w:rPr>
          <w:rFonts w:ascii="Tahoma" w:hAnsi="Tahoma" w:cs="Tahoma"/>
          <w:color w:val="auto"/>
        </w:rPr>
        <w:t xml:space="preserve">nie później </w:t>
      </w:r>
      <w:r w:rsidRPr="00203BAD">
        <w:rPr>
          <w:rFonts w:ascii="Tahoma" w:hAnsi="Tahoma" w:cs="Tahoma"/>
          <w:color w:val="auto"/>
        </w:rPr>
        <w:t xml:space="preserve">niż na </w:t>
      </w:r>
      <w:r w:rsidR="008F4C43" w:rsidRPr="00203BAD">
        <w:rPr>
          <w:rFonts w:ascii="Tahoma" w:hAnsi="Tahoma" w:cs="Tahoma"/>
          <w:color w:val="auto"/>
        </w:rPr>
        <w:t>6</w:t>
      </w:r>
      <w:r w:rsidRPr="00203BAD">
        <w:rPr>
          <w:rFonts w:ascii="Tahoma" w:hAnsi="Tahoma" w:cs="Tahoma"/>
          <w:color w:val="auto"/>
        </w:rPr>
        <w:t xml:space="preserve"> dni przed</w:t>
      </w:r>
      <w:r w:rsidRPr="00916FDB">
        <w:rPr>
          <w:rFonts w:ascii="Tahoma" w:hAnsi="Tahoma" w:cs="Tahoma"/>
          <w:color w:val="auto"/>
        </w:rPr>
        <w:t xml:space="preserve"> upływem terminu składania ofert pod warunkiem, że wniosek o wyjaśnienie treści specyfikacji istotnych warunków zamówienia wpłynął do zamawiającego nie później niż do końca dnia, w którym upływa połowa wyznaczonego terminu  składania ofert. </w:t>
      </w:r>
    </w:p>
    <w:p w:rsidR="006743DC" w:rsidRDefault="00440A22" w:rsidP="000D2A71">
      <w:pPr>
        <w:pStyle w:val="Default"/>
        <w:numPr>
          <w:ilvl w:val="1"/>
          <w:numId w:val="37"/>
        </w:numPr>
        <w:jc w:val="both"/>
        <w:rPr>
          <w:rFonts w:ascii="Tahoma" w:hAnsi="Tahoma" w:cs="Tahoma"/>
          <w:color w:val="auto"/>
        </w:rPr>
      </w:pPr>
      <w:r w:rsidRPr="006743DC">
        <w:rPr>
          <w:rFonts w:ascii="Tahoma" w:hAnsi="Tahoma" w:cs="Tahoma"/>
          <w:color w:val="auto"/>
        </w:rPr>
        <w:t>Jeżeli wniosek o wyjaśnienie treści specyfikacji istotnych warunków zamówienia  wpłynął po upływie terminu składania wniosku, zamawiający może udzielić wyjaśnień albo pozostawić wniosek bez rozpoznania</w:t>
      </w:r>
    </w:p>
    <w:p w:rsidR="006743DC" w:rsidRPr="00203BAD" w:rsidRDefault="00440A22" w:rsidP="000D2A71">
      <w:pPr>
        <w:pStyle w:val="Default"/>
        <w:numPr>
          <w:ilvl w:val="1"/>
          <w:numId w:val="37"/>
        </w:numPr>
        <w:jc w:val="both"/>
        <w:rPr>
          <w:rFonts w:ascii="Tahoma" w:hAnsi="Tahoma" w:cs="Tahoma"/>
          <w:color w:val="auto"/>
        </w:rPr>
      </w:pPr>
      <w:r w:rsidRPr="006743DC">
        <w:rPr>
          <w:rFonts w:ascii="Tahoma" w:hAnsi="Tahoma" w:cs="Tahoma"/>
          <w:color w:val="auto"/>
        </w:rPr>
        <w:t>Treść zapytań wraz z wyjaśnieniami zamawiający</w:t>
      </w:r>
      <w:r w:rsidR="00913087" w:rsidRPr="006743DC">
        <w:rPr>
          <w:rFonts w:ascii="Tahoma" w:hAnsi="Tahoma" w:cs="Tahoma"/>
          <w:color w:val="auto"/>
        </w:rPr>
        <w:t xml:space="preserve">, </w:t>
      </w:r>
      <w:r w:rsidRPr="006743DC">
        <w:rPr>
          <w:rFonts w:ascii="Tahoma" w:hAnsi="Tahoma" w:cs="Tahoma"/>
          <w:color w:val="auto"/>
        </w:rPr>
        <w:t>bez ujawniania źródła zapytania</w:t>
      </w:r>
      <w:r w:rsidR="00913087" w:rsidRPr="006743DC">
        <w:rPr>
          <w:rFonts w:ascii="Tahoma" w:hAnsi="Tahoma" w:cs="Tahoma"/>
          <w:color w:val="auto"/>
        </w:rPr>
        <w:t>, udostępnia</w:t>
      </w:r>
      <w:r w:rsidRPr="006743DC">
        <w:rPr>
          <w:rFonts w:ascii="Tahoma" w:hAnsi="Tahoma" w:cs="Tahoma"/>
          <w:color w:val="auto"/>
        </w:rPr>
        <w:t xml:space="preserve"> na stronie internetowej </w:t>
      </w:r>
      <w:hyperlink r:id="rId11" w:history="1">
        <w:r w:rsidRPr="006743DC">
          <w:rPr>
            <w:rStyle w:val="Hipercze"/>
            <w:rFonts w:ascii="Tahoma" w:hAnsi="Tahoma" w:cs="Tahoma"/>
            <w:b/>
            <w:bCs/>
            <w:color w:val="000000"/>
          </w:rPr>
          <w:t>www.nowasol.pl</w:t>
        </w:r>
      </w:hyperlink>
      <w:r>
        <w:t xml:space="preserve"> </w:t>
      </w:r>
      <w:r w:rsidRPr="006743DC">
        <w:rPr>
          <w:rFonts w:ascii="Tahoma" w:hAnsi="Tahoma" w:cs="Tahoma"/>
        </w:rPr>
        <w:t>zakładka zamówienia publiczne</w:t>
      </w:r>
      <w:r>
        <w:t>.</w:t>
      </w:r>
    </w:p>
    <w:p w:rsidR="00203BAD" w:rsidRDefault="00203BAD" w:rsidP="00203BAD">
      <w:pPr>
        <w:pStyle w:val="Default"/>
        <w:ind w:left="720"/>
        <w:jc w:val="both"/>
      </w:pPr>
    </w:p>
    <w:p w:rsidR="00203BAD" w:rsidRDefault="00203BAD" w:rsidP="00203BAD">
      <w:pPr>
        <w:pStyle w:val="Default"/>
        <w:ind w:left="720"/>
        <w:jc w:val="both"/>
        <w:rPr>
          <w:rFonts w:ascii="Tahoma" w:hAnsi="Tahoma" w:cs="Tahoma"/>
          <w:color w:val="auto"/>
        </w:rPr>
      </w:pPr>
    </w:p>
    <w:p w:rsidR="006743DC" w:rsidRDefault="00440A22" w:rsidP="000D2A71">
      <w:pPr>
        <w:pStyle w:val="Default"/>
        <w:numPr>
          <w:ilvl w:val="1"/>
          <w:numId w:val="37"/>
        </w:numPr>
        <w:jc w:val="both"/>
        <w:rPr>
          <w:rFonts w:ascii="Tahoma" w:hAnsi="Tahoma" w:cs="Tahoma"/>
          <w:color w:val="auto"/>
        </w:rPr>
      </w:pPr>
      <w:r w:rsidRPr="006743DC">
        <w:rPr>
          <w:rFonts w:ascii="Tahoma" w:hAnsi="Tahoma" w:cs="Tahoma"/>
          <w:color w:val="auto"/>
        </w:rPr>
        <w:t xml:space="preserve">W uzasadnionych przypadkach zamawiający może przed upływem terminu składania ofert zmienić treść </w:t>
      </w:r>
      <w:r w:rsidR="00913087" w:rsidRPr="006743DC">
        <w:rPr>
          <w:rFonts w:ascii="Tahoma" w:hAnsi="Tahoma" w:cs="Tahoma"/>
          <w:color w:val="auto"/>
        </w:rPr>
        <w:t>specyfikacji istotnych warunków zamówienia.</w:t>
      </w:r>
      <w:r w:rsidRPr="006743DC">
        <w:rPr>
          <w:rFonts w:ascii="Tahoma" w:hAnsi="Tahoma" w:cs="Tahoma"/>
          <w:color w:val="auto"/>
        </w:rPr>
        <w:t xml:space="preserve"> Dokonaną zmianę </w:t>
      </w:r>
      <w:r w:rsidR="00913087" w:rsidRPr="006743DC">
        <w:rPr>
          <w:rFonts w:ascii="Tahoma" w:hAnsi="Tahoma" w:cs="Tahoma"/>
          <w:color w:val="auto"/>
        </w:rPr>
        <w:t xml:space="preserve">specyfikacji istotnych warunków zamówienia  </w:t>
      </w:r>
      <w:r w:rsidRPr="006743DC">
        <w:rPr>
          <w:rFonts w:ascii="Tahoma" w:hAnsi="Tahoma" w:cs="Tahoma"/>
          <w:color w:val="auto"/>
        </w:rPr>
        <w:t xml:space="preserve">zamawiający </w:t>
      </w:r>
      <w:r w:rsidR="00913087" w:rsidRPr="006743DC">
        <w:rPr>
          <w:rFonts w:ascii="Tahoma" w:hAnsi="Tahoma" w:cs="Tahoma"/>
          <w:color w:val="auto"/>
        </w:rPr>
        <w:t>udostępnia</w:t>
      </w:r>
      <w:r w:rsidRPr="006743DC">
        <w:rPr>
          <w:rFonts w:ascii="Tahoma" w:hAnsi="Tahoma" w:cs="Tahoma"/>
          <w:color w:val="auto"/>
        </w:rPr>
        <w:t xml:space="preserve"> na stronie internetowej </w:t>
      </w:r>
      <w:hyperlink r:id="rId12" w:history="1">
        <w:r w:rsidRPr="006743DC">
          <w:rPr>
            <w:rStyle w:val="Hipercze"/>
            <w:rFonts w:ascii="Tahoma" w:hAnsi="Tahoma" w:cs="Tahoma"/>
            <w:b/>
            <w:bCs/>
            <w:color w:val="000000"/>
          </w:rPr>
          <w:t>www.nowasol.pl</w:t>
        </w:r>
      </w:hyperlink>
      <w:r w:rsidRPr="006743DC">
        <w:rPr>
          <w:rFonts w:ascii="Tahoma" w:hAnsi="Tahoma" w:cs="Tahoma"/>
        </w:rPr>
        <w:t xml:space="preserve"> zakładka zamówienia publiczne. </w:t>
      </w:r>
      <w:r w:rsidRPr="006743DC">
        <w:rPr>
          <w:rFonts w:ascii="Tahoma" w:hAnsi="Tahoma" w:cs="Tahoma"/>
          <w:color w:val="auto"/>
        </w:rPr>
        <w:t>Każda wprowadzona zmiana staje się integralną częścią</w:t>
      </w:r>
      <w:r w:rsidR="00913087" w:rsidRPr="006743DC">
        <w:rPr>
          <w:rFonts w:ascii="Tahoma" w:hAnsi="Tahoma" w:cs="Tahoma"/>
          <w:color w:val="auto"/>
        </w:rPr>
        <w:t xml:space="preserve"> specyfikacji istotnych warunków zamówienia.</w:t>
      </w:r>
    </w:p>
    <w:p w:rsidR="006743DC" w:rsidRDefault="00440A22" w:rsidP="000D2A71">
      <w:pPr>
        <w:pStyle w:val="Default"/>
        <w:numPr>
          <w:ilvl w:val="1"/>
          <w:numId w:val="37"/>
        </w:numPr>
        <w:jc w:val="both"/>
        <w:rPr>
          <w:rFonts w:ascii="Tahoma" w:hAnsi="Tahoma" w:cs="Tahoma"/>
          <w:color w:val="auto"/>
        </w:rPr>
      </w:pPr>
      <w:r w:rsidRPr="006743DC">
        <w:rPr>
          <w:rFonts w:ascii="Tahoma" w:hAnsi="Tahoma" w:cs="Tahoma"/>
          <w:color w:val="auto"/>
        </w:rPr>
        <w:t xml:space="preserve">Zamawiający przedłuży termin składania ofert, jeżeli w wyniku zmiany treści </w:t>
      </w:r>
      <w:r w:rsidR="00913087" w:rsidRPr="00444E56">
        <w:rPr>
          <w:rFonts w:ascii="Tahoma" w:hAnsi="Tahoma" w:cs="Tahoma"/>
          <w:color w:val="auto"/>
        </w:rPr>
        <w:t xml:space="preserve">specyfikacji istotnych warunków zamówienia  </w:t>
      </w:r>
      <w:r w:rsidRPr="00444E56">
        <w:rPr>
          <w:rFonts w:ascii="Tahoma" w:hAnsi="Tahoma" w:cs="Tahoma"/>
          <w:color w:val="auto"/>
        </w:rPr>
        <w:t xml:space="preserve">niezbędny jest dodatkowy czas na wprowadzenie zmian w ofertach. Informacje o przedłużeniu terminu składania ofert zamawiający </w:t>
      </w:r>
      <w:r w:rsidR="00F50B42" w:rsidRPr="00444E56">
        <w:rPr>
          <w:rFonts w:ascii="Tahoma" w:hAnsi="Tahoma" w:cs="Tahoma"/>
          <w:color w:val="auto"/>
        </w:rPr>
        <w:t xml:space="preserve">przekaże do ogłoszenia w Dzienniku Urzędowym Unii Europejskiej oraz </w:t>
      </w:r>
      <w:r w:rsidR="00913087" w:rsidRPr="00444E56">
        <w:rPr>
          <w:rFonts w:ascii="Tahoma" w:hAnsi="Tahoma" w:cs="Tahoma"/>
          <w:color w:val="auto"/>
        </w:rPr>
        <w:t>udostępnia</w:t>
      </w:r>
      <w:r w:rsidRPr="00444E56">
        <w:rPr>
          <w:rFonts w:ascii="Tahoma" w:hAnsi="Tahoma" w:cs="Tahoma"/>
          <w:color w:val="auto"/>
        </w:rPr>
        <w:t xml:space="preserve"> na stronie internetowej</w:t>
      </w:r>
      <w:r w:rsidRPr="00444E56">
        <w:rPr>
          <w:rFonts w:ascii="Tahoma" w:hAnsi="Tahoma" w:cs="Tahoma"/>
          <w:b/>
          <w:bCs/>
          <w:color w:val="auto"/>
        </w:rPr>
        <w:t xml:space="preserve"> </w:t>
      </w:r>
      <w:hyperlink r:id="rId13" w:history="1">
        <w:r w:rsidRPr="00444E56">
          <w:rPr>
            <w:rStyle w:val="Hipercze"/>
            <w:rFonts w:ascii="Tahoma" w:hAnsi="Tahoma" w:cs="Tahoma"/>
            <w:b/>
            <w:bCs/>
            <w:color w:val="auto"/>
          </w:rPr>
          <w:t>www.nowasol.pl</w:t>
        </w:r>
      </w:hyperlink>
      <w:r w:rsidR="00913087" w:rsidRPr="00444E56">
        <w:rPr>
          <w:color w:val="auto"/>
        </w:rPr>
        <w:t xml:space="preserve"> </w:t>
      </w:r>
      <w:r w:rsidR="00913087" w:rsidRPr="00444E56">
        <w:rPr>
          <w:rFonts w:ascii="Tahoma" w:hAnsi="Tahoma" w:cs="Tahoma"/>
          <w:color w:val="auto"/>
        </w:rPr>
        <w:t>zakładka zamówienia</w:t>
      </w:r>
      <w:r w:rsidR="00913087" w:rsidRPr="006743DC">
        <w:rPr>
          <w:rFonts w:ascii="Tahoma" w:hAnsi="Tahoma" w:cs="Tahoma"/>
        </w:rPr>
        <w:t xml:space="preserve"> publiczne.</w:t>
      </w:r>
    </w:p>
    <w:p w:rsidR="006743DC" w:rsidRDefault="00440A22" w:rsidP="000D2A71">
      <w:pPr>
        <w:pStyle w:val="Default"/>
        <w:numPr>
          <w:ilvl w:val="1"/>
          <w:numId w:val="37"/>
        </w:numPr>
        <w:jc w:val="both"/>
        <w:rPr>
          <w:rFonts w:ascii="Tahoma" w:hAnsi="Tahoma" w:cs="Tahoma"/>
          <w:color w:val="auto"/>
        </w:rPr>
      </w:pPr>
      <w:r w:rsidRPr="006743DC">
        <w:rPr>
          <w:rFonts w:ascii="Tahoma" w:hAnsi="Tahoma" w:cs="Tahoma"/>
          <w:lang w:eastAsia="en-US"/>
        </w:rPr>
        <w:t>Przedłużenie terminu składania ofert nie wpływa na bieg terminu składania wniosku o wyjaśnienie.</w:t>
      </w:r>
    </w:p>
    <w:p w:rsidR="00440A22" w:rsidRPr="006743DC" w:rsidRDefault="00440A22" w:rsidP="000D2A71">
      <w:pPr>
        <w:pStyle w:val="Default"/>
        <w:numPr>
          <w:ilvl w:val="1"/>
          <w:numId w:val="37"/>
        </w:numPr>
        <w:jc w:val="both"/>
        <w:rPr>
          <w:rFonts w:ascii="Tahoma" w:hAnsi="Tahoma" w:cs="Tahoma"/>
          <w:color w:val="auto"/>
        </w:rPr>
      </w:pPr>
      <w:r w:rsidRPr="006743DC">
        <w:rPr>
          <w:rFonts w:ascii="Tahoma" w:hAnsi="Tahoma" w:cs="Tahoma"/>
          <w:lang w:eastAsia="en-US"/>
        </w:rPr>
        <w:t>Zamawiający</w:t>
      </w:r>
      <w:r w:rsidRPr="006743DC">
        <w:rPr>
          <w:rFonts w:ascii="Tahoma" w:hAnsi="Tahoma" w:cs="Tahoma"/>
          <w:color w:val="auto"/>
        </w:rPr>
        <w:t xml:space="preserve"> nie przewiduje zorganizowania zebrania informacyjnego wykonawców. </w:t>
      </w:r>
    </w:p>
    <w:p w:rsidR="00440A22" w:rsidRDefault="00440A22" w:rsidP="00440A22">
      <w:pPr>
        <w:pStyle w:val="Default"/>
        <w:ind w:left="720"/>
        <w:jc w:val="both"/>
        <w:rPr>
          <w:rFonts w:ascii="Tahoma" w:hAnsi="Tahoma" w:cs="Tahoma"/>
          <w:b/>
          <w:bCs/>
          <w:color w:val="auto"/>
          <w:sz w:val="28"/>
          <w:szCs w:val="28"/>
        </w:rPr>
      </w:pPr>
    </w:p>
    <w:p w:rsidR="007D3717" w:rsidRPr="007D3717" w:rsidRDefault="007211ED" w:rsidP="007D3717">
      <w:pPr>
        <w:pStyle w:val="Default"/>
        <w:numPr>
          <w:ilvl w:val="0"/>
          <w:numId w:val="3"/>
        </w:numPr>
        <w:ind w:hanging="720"/>
        <w:jc w:val="both"/>
        <w:rPr>
          <w:rFonts w:ascii="Tahoma" w:hAnsi="Tahoma" w:cs="Tahoma"/>
          <w:b/>
          <w:bCs/>
          <w:color w:val="auto"/>
          <w:sz w:val="28"/>
          <w:szCs w:val="28"/>
        </w:rPr>
      </w:pPr>
      <w:r w:rsidRPr="005B2FD4">
        <w:rPr>
          <w:rFonts w:ascii="Tahoma" w:hAnsi="Tahoma" w:cs="Tahoma"/>
          <w:b/>
          <w:bCs/>
          <w:color w:val="auto"/>
          <w:sz w:val="28"/>
          <w:szCs w:val="28"/>
        </w:rPr>
        <w:t>Warunki udziału w postępowaniu</w:t>
      </w:r>
      <w:r w:rsidR="007D3717">
        <w:rPr>
          <w:rFonts w:ascii="Tahoma" w:hAnsi="Tahoma" w:cs="Tahoma"/>
          <w:b/>
          <w:bCs/>
          <w:color w:val="auto"/>
          <w:sz w:val="28"/>
          <w:szCs w:val="28"/>
        </w:rPr>
        <w:t xml:space="preserve"> oraz p</w:t>
      </w:r>
      <w:r w:rsidR="007D3717" w:rsidRPr="007D3717">
        <w:rPr>
          <w:rFonts w:ascii="Tahoma" w:hAnsi="Tahoma" w:cs="Tahoma"/>
          <w:b/>
          <w:bCs/>
          <w:color w:val="auto"/>
          <w:sz w:val="28"/>
          <w:szCs w:val="28"/>
        </w:rPr>
        <w:t>odstawy wykluczenia wykonawcy z udziału w postępowaniu.</w:t>
      </w:r>
    </w:p>
    <w:p w:rsidR="007211ED" w:rsidRPr="0061680F" w:rsidRDefault="007211ED" w:rsidP="007211ED">
      <w:pPr>
        <w:pStyle w:val="Default"/>
        <w:rPr>
          <w:rFonts w:ascii="Tahoma" w:hAnsi="Tahoma" w:cs="Tahoma"/>
          <w:color w:val="auto"/>
          <w:sz w:val="16"/>
          <w:szCs w:val="16"/>
        </w:rPr>
      </w:pPr>
    </w:p>
    <w:p w:rsidR="001650D7" w:rsidRDefault="007211ED" w:rsidP="000D2A71">
      <w:pPr>
        <w:pStyle w:val="Default"/>
        <w:numPr>
          <w:ilvl w:val="1"/>
          <w:numId w:val="65"/>
        </w:numPr>
        <w:jc w:val="both"/>
        <w:rPr>
          <w:rFonts w:ascii="Tahoma" w:hAnsi="Tahoma" w:cs="Tahoma"/>
          <w:color w:val="auto"/>
        </w:rPr>
      </w:pPr>
      <w:r w:rsidRPr="0023749E">
        <w:rPr>
          <w:rFonts w:ascii="Tahoma" w:hAnsi="Tahoma" w:cs="Tahoma"/>
          <w:color w:val="auto"/>
        </w:rPr>
        <w:t>O udzielenie zamówienia mog</w:t>
      </w:r>
      <w:r w:rsidR="00C827B1">
        <w:rPr>
          <w:rFonts w:ascii="Tahoma" w:hAnsi="Tahoma" w:cs="Tahoma"/>
          <w:color w:val="auto"/>
        </w:rPr>
        <w:t>ą</w:t>
      </w:r>
      <w:r w:rsidRPr="0023749E">
        <w:rPr>
          <w:rFonts w:ascii="Tahoma" w:hAnsi="Tahoma" w:cs="Tahoma"/>
          <w:color w:val="auto"/>
        </w:rPr>
        <w:t xml:space="preserve"> ubiegać się wykonawcy, którzy</w:t>
      </w:r>
      <w:r w:rsidR="001650D7">
        <w:rPr>
          <w:rFonts w:ascii="Tahoma" w:hAnsi="Tahoma" w:cs="Tahoma"/>
          <w:color w:val="auto"/>
        </w:rPr>
        <w:t>:</w:t>
      </w:r>
    </w:p>
    <w:p w:rsidR="00EB406E" w:rsidRPr="00444E56" w:rsidRDefault="001650D7" w:rsidP="001650D7">
      <w:pPr>
        <w:pStyle w:val="Default"/>
        <w:numPr>
          <w:ilvl w:val="3"/>
          <w:numId w:val="6"/>
        </w:numPr>
        <w:tabs>
          <w:tab w:val="left" w:pos="1134"/>
        </w:tabs>
        <w:ind w:left="1134"/>
        <w:jc w:val="both"/>
        <w:rPr>
          <w:rFonts w:ascii="Tahoma" w:hAnsi="Tahoma" w:cs="Tahoma"/>
          <w:color w:val="auto"/>
        </w:rPr>
      </w:pPr>
      <w:r w:rsidRPr="00B961AB">
        <w:rPr>
          <w:rFonts w:ascii="Tahoma" w:hAnsi="Tahoma" w:cs="Tahoma"/>
          <w:color w:val="auto"/>
        </w:rPr>
        <w:t xml:space="preserve">spełniają warunki udziału dotyczące </w:t>
      </w:r>
      <w:r w:rsidR="00723A8E" w:rsidRPr="00B961AB">
        <w:rPr>
          <w:rFonts w:ascii="Tahoma" w:hAnsi="Tahoma" w:cs="Tahoma"/>
          <w:color w:val="auto"/>
        </w:rPr>
        <w:t>kompetencji lub uprawnień do prowadzenia określonej działalności zawodowej</w:t>
      </w:r>
      <w:r w:rsidR="00F50B42" w:rsidRPr="00B961AB">
        <w:rPr>
          <w:rFonts w:ascii="Tahoma" w:hAnsi="Tahoma" w:cs="Tahoma"/>
          <w:color w:val="auto"/>
        </w:rPr>
        <w:t xml:space="preserve"> t.j. </w:t>
      </w:r>
      <w:r w:rsidR="00995306" w:rsidRPr="00B961AB">
        <w:rPr>
          <w:rFonts w:ascii="Tahoma" w:hAnsi="Tahoma" w:cs="Tahoma"/>
          <w:color w:val="auto"/>
        </w:rPr>
        <w:t xml:space="preserve">wykonawca musi wykazać, że </w:t>
      </w:r>
      <w:r w:rsidR="00EB406E" w:rsidRPr="00B961AB">
        <w:rPr>
          <w:rFonts w:ascii="Tahoma" w:eastAsia="Calibri" w:hAnsi="Tahoma" w:cs="Tahoma"/>
          <w:color w:val="auto"/>
        </w:rPr>
        <w:t xml:space="preserve">posiada aktualną licencję na wykonywanie krajowego transportu drogowego osób wydaną na podstawie przepisów ustawy z dnia </w:t>
      </w:r>
      <w:r w:rsidR="00EB406E" w:rsidRPr="00444E56">
        <w:rPr>
          <w:rFonts w:ascii="Tahoma" w:eastAsia="Calibri" w:hAnsi="Tahoma" w:cs="Tahoma"/>
          <w:color w:val="auto"/>
        </w:rPr>
        <w:t>6 września 2001 r. o transporcie drogowym (t.j. D</w:t>
      </w:r>
      <w:r w:rsidR="00BD48D0" w:rsidRPr="00444E56">
        <w:rPr>
          <w:rFonts w:ascii="Tahoma" w:eastAsia="Calibri" w:hAnsi="Tahoma" w:cs="Tahoma"/>
          <w:color w:val="auto"/>
        </w:rPr>
        <w:t>z. U. z 2012 r. nr 1265 ze zm.),</w:t>
      </w:r>
    </w:p>
    <w:p w:rsidR="001650D7" w:rsidRPr="00444E56" w:rsidRDefault="001650D7" w:rsidP="001650D7">
      <w:pPr>
        <w:pStyle w:val="Default"/>
        <w:numPr>
          <w:ilvl w:val="3"/>
          <w:numId w:val="6"/>
        </w:numPr>
        <w:tabs>
          <w:tab w:val="left" w:pos="1134"/>
        </w:tabs>
        <w:ind w:left="1134" w:hanging="425"/>
        <w:jc w:val="both"/>
        <w:rPr>
          <w:rFonts w:ascii="Tahoma" w:hAnsi="Tahoma" w:cs="Tahoma"/>
          <w:color w:val="auto"/>
        </w:rPr>
      </w:pPr>
      <w:r w:rsidRPr="00444E56">
        <w:rPr>
          <w:rFonts w:ascii="Tahoma" w:hAnsi="Tahoma" w:cs="Tahoma"/>
          <w:color w:val="auto"/>
        </w:rPr>
        <w:t xml:space="preserve">spełniają warunki udziału dotyczące </w:t>
      </w:r>
      <w:r w:rsidR="000902EC" w:rsidRPr="00444E56">
        <w:rPr>
          <w:rFonts w:ascii="Tahoma" w:hAnsi="Tahoma" w:cs="Tahoma"/>
          <w:color w:val="auto"/>
        </w:rPr>
        <w:t xml:space="preserve">zdolności technicznej lub zawodowej: </w:t>
      </w:r>
      <w:r w:rsidRPr="00444E56">
        <w:rPr>
          <w:rFonts w:ascii="Tahoma" w:hAnsi="Tahoma" w:cs="Tahoma"/>
          <w:color w:val="auto"/>
        </w:rPr>
        <w:t xml:space="preserve">t.j. </w:t>
      </w:r>
      <w:r w:rsidR="00995306" w:rsidRPr="00444E56">
        <w:rPr>
          <w:rFonts w:ascii="Tahoma" w:eastAsia="Calibri" w:hAnsi="Tahoma" w:cs="Tahoma"/>
          <w:color w:val="auto"/>
        </w:rPr>
        <w:t xml:space="preserve">wykonawca musi wykazać, że </w:t>
      </w:r>
      <w:r w:rsidR="00EB406E" w:rsidRPr="00444E56">
        <w:rPr>
          <w:rFonts w:ascii="Tahoma" w:eastAsia="Calibri" w:hAnsi="Tahoma" w:cs="Tahoma"/>
          <w:color w:val="auto"/>
        </w:rPr>
        <w:t>dysponu</w:t>
      </w:r>
      <w:r w:rsidR="00995306" w:rsidRPr="00444E56">
        <w:rPr>
          <w:rFonts w:ascii="Tahoma" w:eastAsia="Calibri" w:hAnsi="Tahoma" w:cs="Tahoma"/>
          <w:color w:val="auto"/>
        </w:rPr>
        <w:t xml:space="preserve">je </w:t>
      </w:r>
      <w:r w:rsidR="00BD48D0" w:rsidRPr="00444E56">
        <w:rPr>
          <w:rFonts w:ascii="Tahoma" w:eastAsia="Calibri" w:hAnsi="Tahoma" w:cs="Tahoma"/>
          <w:color w:val="auto"/>
        </w:rPr>
        <w:t>szesnastoma</w:t>
      </w:r>
      <w:r w:rsidR="00EB406E" w:rsidRPr="00444E56">
        <w:rPr>
          <w:rFonts w:ascii="Tahoma" w:eastAsia="Calibri" w:hAnsi="Tahoma" w:cs="Tahoma"/>
          <w:color w:val="auto"/>
        </w:rPr>
        <w:t xml:space="preserve"> au</w:t>
      </w:r>
      <w:r w:rsidR="004964C0" w:rsidRPr="00444E56">
        <w:rPr>
          <w:rFonts w:ascii="Tahoma" w:eastAsia="Calibri" w:hAnsi="Tahoma" w:cs="Tahoma"/>
          <w:color w:val="auto"/>
        </w:rPr>
        <w:t xml:space="preserve">tobusami </w:t>
      </w:r>
      <w:r w:rsidR="00444E56">
        <w:rPr>
          <w:rFonts w:ascii="Tahoma" w:eastAsia="Calibri" w:hAnsi="Tahoma" w:cs="Tahoma"/>
          <w:color w:val="auto"/>
        </w:rPr>
        <w:br/>
      </w:r>
      <w:r w:rsidR="004964C0" w:rsidRPr="00444E56">
        <w:rPr>
          <w:rFonts w:ascii="Tahoma" w:eastAsia="Calibri" w:hAnsi="Tahoma" w:cs="Tahoma"/>
          <w:color w:val="auto"/>
        </w:rPr>
        <w:t xml:space="preserve">w </w:t>
      </w:r>
      <w:r w:rsidR="00BD48D0" w:rsidRPr="00444E56">
        <w:rPr>
          <w:rFonts w:ascii="Tahoma" w:eastAsia="Calibri" w:hAnsi="Tahoma" w:cs="Tahoma"/>
          <w:color w:val="auto"/>
        </w:rPr>
        <w:t>tym osiem</w:t>
      </w:r>
      <w:r w:rsidR="00EB406E" w:rsidRPr="00444E56">
        <w:rPr>
          <w:rFonts w:ascii="Tahoma" w:eastAsia="Calibri" w:hAnsi="Tahoma" w:cs="Tahoma"/>
          <w:color w:val="auto"/>
        </w:rPr>
        <w:t xml:space="preserve"> autobusów</w:t>
      </w:r>
      <w:r w:rsidR="004964C0" w:rsidRPr="00444E56">
        <w:rPr>
          <w:rFonts w:ascii="Tahoma" w:eastAsia="Calibri" w:hAnsi="Tahoma" w:cs="Tahoma"/>
          <w:color w:val="auto"/>
        </w:rPr>
        <w:t xml:space="preserve">, z których każdy </w:t>
      </w:r>
      <w:r w:rsidR="002E0B23" w:rsidRPr="00444E56">
        <w:rPr>
          <w:rFonts w:ascii="Tahoma" w:eastAsia="Calibri" w:hAnsi="Tahoma" w:cs="Tahoma"/>
          <w:color w:val="auto"/>
        </w:rPr>
        <w:t>p</w:t>
      </w:r>
      <w:r w:rsidR="004964C0" w:rsidRPr="00444E56">
        <w:rPr>
          <w:rFonts w:ascii="Tahoma" w:eastAsia="Calibri" w:hAnsi="Tahoma" w:cs="Tahoma"/>
          <w:color w:val="auto"/>
        </w:rPr>
        <w:t>osiada</w:t>
      </w:r>
      <w:r w:rsidR="00EB406E" w:rsidRPr="00444E56">
        <w:rPr>
          <w:rFonts w:ascii="Tahoma" w:eastAsia="Calibri" w:hAnsi="Tahoma" w:cs="Tahoma"/>
          <w:color w:val="auto"/>
        </w:rPr>
        <w:t xml:space="preserve"> łącznie co najmniej 7</w:t>
      </w:r>
      <w:r w:rsidR="004964C0" w:rsidRPr="00444E56">
        <w:rPr>
          <w:rFonts w:ascii="Tahoma" w:eastAsia="Calibri" w:hAnsi="Tahoma" w:cs="Tahoma"/>
          <w:color w:val="auto"/>
        </w:rPr>
        <w:t xml:space="preserve">0 miejsc siedzących i stojących oraz </w:t>
      </w:r>
      <w:r w:rsidR="00BD48D0" w:rsidRPr="00444E56">
        <w:rPr>
          <w:rFonts w:ascii="Tahoma" w:eastAsia="Calibri" w:hAnsi="Tahoma" w:cs="Tahoma"/>
          <w:color w:val="auto"/>
        </w:rPr>
        <w:t>osiem</w:t>
      </w:r>
      <w:r w:rsidR="00EB406E" w:rsidRPr="00444E56">
        <w:rPr>
          <w:rFonts w:ascii="Tahoma" w:eastAsia="Calibri" w:hAnsi="Tahoma" w:cs="Tahoma"/>
          <w:color w:val="auto"/>
        </w:rPr>
        <w:t xml:space="preserve"> autobusów</w:t>
      </w:r>
      <w:r w:rsidR="004964C0" w:rsidRPr="00444E56">
        <w:rPr>
          <w:rFonts w:ascii="Tahoma" w:eastAsia="Calibri" w:hAnsi="Tahoma" w:cs="Tahoma"/>
          <w:color w:val="auto"/>
        </w:rPr>
        <w:t xml:space="preserve">, z których każdy </w:t>
      </w:r>
      <w:r w:rsidR="00EB406E" w:rsidRPr="00444E56">
        <w:rPr>
          <w:rFonts w:ascii="Tahoma" w:eastAsia="Calibri" w:hAnsi="Tahoma" w:cs="Tahoma"/>
          <w:color w:val="auto"/>
        </w:rPr>
        <w:t>posiada łącznie co najmniej 50 miejsc siedzących i stojących</w:t>
      </w:r>
      <w:r w:rsidR="00BD48D0" w:rsidRPr="00444E56">
        <w:rPr>
          <w:rFonts w:ascii="Tahoma" w:eastAsia="Calibri" w:hAnsi="Tahoma" w:cs="Tahoma"/>
          <w:color w:val="auto"/>
        </w:rPr>
        <w:t>,</w:t>
      </w:r>
    </w:p>
    <w:p w:rsidR="001650D7" w:rsidRPr="00444E56" w:rsidRDefault="001650D7" w:rsidP="001650D7">
      <w:pPr>
        <w:pStyle w:val="Default"/>
        <w:numPr>
          <w:ilvl w:val="3"/>
          <w:numId w:val="6"/>
        </w:numPr>
        <w:tabs>
          <w:tab w:val="left" w:pos="1134"/>
        </w:tabs>
        <w:ind w:left="1134" w:hanging="425"/>
        <w:jc w:val="both"/>
        <w:rPr>
          <w:rFonts w:ascii="Tahoma" w:hAnsi="Tahoma" w:cs="Tahoma"/>
          <w:color w:val="auto"/>
        </w:rPr>
      </w:pPr>
      <w:r w:rsidRPr="00444E56">
        <w:rPr>
          <w:rFonts w:ascii="Tahoma" w:hAnsi="Tahoma" w:cs="Tahoma"/>
          <w:color w:val="auto"/>
        </w:rPr>
        <w:t>nie podlegają wykluczeniu z postęp</w:t>
      </w:r>
      <w:r w:rsidR="00280884">
        <w:rPr>
          <w:rFonts w:ascii="Tahoma" w:hAnsi="Tahoma" w:cs="Tahoma"/>
          <w:color w:val="auto"/>
        </w:rPr>
        <w:t>o</w:t>
      </w:r>
      <w:r w:rsidRPr="00444E56">
        <w:rPr>
          <w:rFonts w:ascii="Tahoma" w:hAnsi="Tahoma" w:cs="Tahoma"/>
          <w:color w:val="auto"/>
        </w:rPr>
        <w:t>wania na podstawie art. 24 ust. 1 pkt 12-23 oraz ust. 5 pkt 8  ustawy Prawo zamówień publicznych.</w:t>
      </w:r>
    </w:p>
    <w:p w:rsidR="002F012D" w:rsidRPr="009B01E5" w:rsidRDefault="002F012D" w:rsidP="000D2A71">
      <w:pPr>
        <w:pStyle w:val="Default"/>
        <w:numPr>
          <w:ilvl w:val="1"/>
          <w:numId w:val="65"/>
        </w:numPr>
        <w:jc w:val="both"/>
        <w:rPr>
          <w:rFonts w:ascii="Tahoma" w:hAnsi="Tahoma" w:cs="Tahoma"/>
          <w:color w:val="auto"/>
        </w:rPr>
      </w:pPr>
      <w:r w:rsidRPr="00C0688F">
        <w:rPr>
          <w:rFonts w:ascii="Tahoma" w:hAnsi="Tahoma" w:cs="Tahoma"/>
          <w:color w:val="auto"/>
        </w:rPr>
        <w:t xml:space="preserve">Wykonawca może w celu potwierdzenia spełniania warunków udziału w </w:t>
      </w:r>
      <w:r w:rsidRPr="00444E56">
        <w:rPr>
          <w:rFonts w:ascii="Tahoma" w:hAnsi="Tahoma" w:cs="Tahoma"/>
          <w:color w:val="auto"/>
        </w:rPr>
        <w:t>postępowaniu polegać na zdolnościach technicznych lub zawodowych innych podmiotów, niezależnie od charakteru prawnego łączących go z nimi stosunków prawnych. Wykonawca</w:t>
      </w:r>
      <w:r w:rsidRPr="00C0688F">
        <w:rPr>
          <w:rFonts w:ascii="Tahoma" w:hAnsi="Tahoma" w:cs="Tahoma"/>
          <w:color w:val="auto"/>
        </w:rPr>
        <w:t>, który polega na zdolnościach lub sytuacji innych</w:t>
      </w:r>
      <w:r w:rsidRPr="00C0688F">
        <w:rPr>
          <w:rFonts w:ascii="Tahoma" w:hAnsi="Tahoma" w:cs="Tahoma"/>
        </w:rPr>
        <w:t xml:space="preserve"> podmiotów </w:t>
      </w:r>
      <w:r w:rsidRPr="00C0688F">
        <w:rPr>
          <w:rFonts w:ascii="Tahoma" w:hAnsi="Tahoma" w:cs="Tahoma"/>
          <w:color w:val="auto"/>
        </w:rPr>
        <w:t xml:space="preserve">musi </w:t>
      </w:r>
      <w:r w:rsidRPr="00C0688F">
        <w:rPr>
          <w:rFonts w:ascii="Tahoma" w:hAnsi="Tahoma" w:cs="Tahoma"/>
        </w:rPr>
        <w:t xml:space="preserve">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E408CB" w:rsidRPr="00444E56" w:rsidRDefault="002F012D" w:rsidP="00E408CB">
      <w:pPr>
        <w:pStyle w:val="Default"/>
        <w:ind w:left="720"/>
        <w:jc w:val="both"/>
        <w:rPr>
          <w:rFonts w:ascii="Tahoma" w:hAnsi="Tahoma" w:cs="Tahoma"/>
          <w:color w:val="auto"/>
        </w:rPr>
      </w:pPr>
      <w:r w:rsidRPr="000C4457">
        <w:rPr>
          <w:rFonts w:ascii="Tahoma" w:hAnsi="Tahoma" w:cs="Tahoma"/>
          <w:color w:val="auto"/>
        </w:rPr>
        <w:t xml:space="preserve">W przypadku polegania na zdolnościach technicznych lub zawodowych </w:t>
      </w:r>
      <w:r>
        <w:rPr>
          <w:rFonts w:ascii="Tahoma" w:hAnsi="Tahoma" w:cs="Tahoma"/>
          <w:color w:val="auto"/>
        </w:rPr>
        <w:t>innego</w:t>
      </w:r>
      <w:r w:rsidRPr="000C4457">
        <w:rPr>
          <w:rFonts w:ascii="Tahoma" w:hAnsi="Tahoma" w:cs="Tahoma"/>
          <w:color w:val="auto"/>
        </w:rPr>
        <w:t xml:space="preserve"> podmiot</w:t>
      </w:r>
      <w:r>
        <w:rPr>
          <w:rFonts w:ascii="Tahoma" w:hAnsi="Tahoma" w:cs="Tahoma"/>
          <w:color w:val="auto"/>
        </w:rPr>
        <w:t>u</w:t>
      </w:r>
      <w:r w:rsidRPr="000C4457">
        <w:rPr>
          <w:rFonts w:ascii="Tahoma" w:hAnsi="Tahoma" w:cs="Tahoma"/>
          <w:color w:val="auto"/>
        </w:rPr>
        <w:t xml:space="preserve">, </w:t>
      </w:r>
      <w:r>
        <w:rPr>
          <w:rFonts w:ascii="Tahoma" w:hAnsi="Tahoma" w:cs="Tahoma"/>
          <w:color w:val="auto"/>
        </w:rPr>
        <w:t xml:space="preserve">podmiot ten nie może </w:t>
      </w:r>
      <w:r w:rsidRPr="00444E56">
        <w:rPr>
          <w:rFonts w:ascii="Tahoma" w:hAnsi="Tahoma" w:cs="Tahoma"/>
          <w:color w:val="auto"/>
        </w:rPr>
        <w:t>podlegać wykluczeniu postępowania na podstawie art. 24 ust. 1 pkt 13-22 oraz ust. 5 pkt 8  ustawy Prawo zamówień publicznych.</w:t>
      </w:r>
    </w:p>
    <w:p w:rsidR="00E408CB" w:rsidRDefault="00E408CB" w:rsidP="000D2A71">
      <w:pPr>
        <w:pStyle w:val="Default"/>
        <w:numPr>
          <w:ilvl w:val="1"/>
          <w:numId w:val="65"/>
        </w:numPr>
        <w:jc w:val="both"/>
        <w:rPr>
          <w:rFonts w:ascii="Tahoma" w:hAnsi="Tahoma" w:cs="Tahoma"/>
          <w:color w:val="auto"/>
        </w:rPr>
      </w:pPr>
      <w:r>
        <w:rPr>
          <w:rFonts w:ascii="Tahoma" w:hAnsi="Tahoma" w:cs="Tahoma"/>
        </w:rPr>
        <w:t>W</w:t>
      </w:r>
      <w:r w:rsidRPr="00A33140">
        <w:rPr>
          <w:rFonts w:ascii="Tahoma" w:hAnsi="Tahoma" w:cs="Tahoma"/>
        </w:rPr>
        <w:t xml:space="preserve"> przypadku </w:t>
      </w:r>
      <w:r w:rsidR="00FF34CE">
        <w:rPr>
          <w:rFonts w:ascii="Tahoma" w:hAnsi="Tahoma" w:cs="Tahoma"/>
          <w:color w:val="auto"/>
        </w:rPr>
        <w:t>wspólnego ubiegania się o udzielenie zamówienia</w:t>
      </w:r>
      <w:r w:rsidR="00FF34CE" w:rsidRPr="00A33140">
        <w:rPr>
          <w:rFonts w:ascii="Tahoma" w:hAnsi="Tahoma" w:cs="Tahoma"/>
        </w:rPr>
        <w:t xml:space="preserve"> </w:t>
      </w:r>
      <w:r w:rsidRPr="00A33140">
        <w:rPr>
          <w:rFonts w:ascii="Tahoma" w:hAnsi="Tahoma" w:cs="Tahoma"/>
          <w:color w:val="auto"/>
        </w:rPr>
        <w:t xml:space="preserve">każdy z wykonawców </w:t>
      </w:r>
      <w:r w:rsidR="00FF34CE">
        <w:rPr>
          <w:rFonts w:ascii="Tahoma" w:hAnsi="Tahoma" w:cs="Tahoma"/>
          <w:color w:val="auto"/>
        </w:rPr>
        <w:t xml:space="preserve">wspólnie </w:t>
      </w:r>
      <w:r w:rsidR="00FF34CE" w:rsidRPr="00A33140">
        <w:rPr>
          <w:rFonts w:ascii="Tahoma" w:hAnsi="Tahoma" w:cs="Tahoma"/>
          <w:color w:val="auto"/>
        </w:rPr>
        <w:t xml:space="preserve">ubiegających się o udzielenie zamówienia, </w:t>
      </w:r>
      <w:r w:rsidRPr="00A33140">
        <w:rPr>
          <w:rFonts w:ascii="Tahoma" w:hAnsi="Tahoma" w:cs="Tahoma"/>
          <w:color w:val="auto"/>
        </w:rPr>
        <w:t xml:space="preserve">nie może podlegać wykluczeniu z postępowania na podstawie art. 24 ust. 1 </w:t>
      </w:r>
      <w:r>
        <w:rPr>
          <w:rFonts w:ascii="Tahoma" w:hAnsi="Tahoma" w:cs="Tahoma"/>
          <w:color w:val="auto"/>
        </w:rPr>
        <w:t xml:space="preserve">pkt 12-23 oraz </w:t>
      </w:r>
      <w:r w:rsidRPr="00A33140">
        <w:rPr>
          <w:rFonts w:ascii="Tahoma" w:hAnsi="Tahoma" w:cs="Tahoma"/>
          <w:color w:val="auto"/>
        </w:rPr>
        <w:t xml:space="preserve">ust. </w:t>
      </w:r>
      <w:r w:rsidRPr="00444E56">
        <w:rPr>
          <w:rFonts w:ascii="Tahoma" w:hAnsi="Tahoma" w:cs="Tahoma"/>
          <w:color w:val="auto"/>
        </w:rPr>
        <w:t>5 pkt 8 ustawy</w:t>
      </w:r>
      <w:r w:rsidRPr="00A33140">
        <w:rPr>
          <w:rFonts w:ascii="Tahoma" w:hAnsi="Tahoma" w:cs="Tahoma"/>
          <w:color w:val="auto"/>
        </w:rPr>
        <w:t xml:space="preserve"> Prawo zamówień publicznych.</w:t>
      </w:r>
    </w:p>
    <w:p w:rsidR="00FB3841" w:rsidRPr="001650D7" w:rsidRDefault="00FB3841" w:rsidP="000D2A71">
      <w:pPr>
        <w:pStyle w:val="Default"/>
        <w:numPr>
          <w:ilvl w:val="1"/>
          <w:numId w:val="65"/>
        </w:numPr>
        <w:jc w:val="both"/>
        <w:rPr>
          <w:rFonts w:ascii="Tahoma" w:hAnsi="Tahoma" w:cs="Tahoma"/>
          <w:color w:val="auto"/>
        </w:rPr>
      </w:pPr>
      <w:r w:rsidRPr="001650D7">
        <w:rPr>
          <w:rFonts w:ascii="Tahoma" w:eastAsia="Calibri" w:hAnsi="Tahoma" w:cs="Tahoma"/>
        </w:rPr>
        <w:t xml:space="preserve">Na podstawie art. 24 ust. 1 </w:t>
      </w:r>
      <w:r w:rsidR="004A2AA0" w:rsidRPr="001650D7">
        <w:rPr>
          <w:rFonts w:ascii="Tahoma" w:eastAsia="Calibri" w:hAnsi="Tahoma" w:cs="Tahoma"/>
        </w:rPr>
        <w:t xml:space="preserve">pkt 12-23 </w:t>
      </w:r>
      <w:r w:rsidR="00396D19" w:rsidRPr="001650D7">
        <w:rPr>
          <w:rFonts w:ascii="Tahoma" w:hAnsi="Tahoma" w:cs="Tahoma"/>
          <w:color w:val="auto"/>
        </w:rPr>
        <w:t>ustawy Prawo zamówień publicznych</w:t>
      </w:r>
      <w:r w:rsidR="00396D19" w:rsidRPr="001650D7">
        <w:rPr>
          <w:rFonts w:ascii="Tahoma" w:eastAsia="Calibri" w:hAnsi="Tahoma" w:cs="Tahoma"/>
        </w:rPr>
        <w:t xml:space="preserve"> </w:t>
      </w:r>
      <w:r w:rsidRPr="001650D7">
        <w:rPr>
          <w:rFonts w:ascii="Tahoma" w:eastAsia="Calibri" w:hAnsi="Tahoma" w:cs="Tahoma"/>
        </w:rPr>
        <w:t xml:space="preserve">wyklucza się: </w:t>
      </w:r>
    </w:p>
    <w:p w:rsidR="00C938A4" w:rsidRDefault="00FB3841" w:rsidP="000D2A71">
      <w:pPr>
        <w:pStyle w:val="Akapitzlist"/>
        <w:numPr>
          <w:ilvl w:val="0"/>
          <w:numId w:val="69"/>
        </w:numPr>
        <w:autoSpaceDE w:val="0"/>
        <w:autoSpaceDN w:val="0"/>
        <w:adjustRightInd w:val="0"/>
        <w:spacing w:after="27"/>
        <w:ind w:left="1276" w:hanging="567"/>
        <w:jc w:val="both"/>
        <w:rPr>
          <w:rFonts w:ascii="Tahoma" w:eastAsia="Calibri" w:hAnsi="Tahoma" w:cs="Tahoma"/>
          <w:color w:val="000000"/>
        </w:rPr>
      </w:pPr>
      <w:r w:rsidRPr="00C938A4">
        <w:rPr>
          <w:rFonts w:ascii="Tahoma" w:eastAsia="Calibri" w:hAnsi="Tahoma" w:cs="Tahoma"/>
          <w:color w:val="000000"/>
        </w:rPr>
        <w:t xml:space="preserve">wykonawcę, który nie wykazał spełniania warunków udziału w postępowaniu lub nie wykazał braku podstaw wykluczenia; </w:t>
      </w:r>
    </w:p>
    <w:p w:rsidR="00FB3841" w:rsidRPr="00C938A4" w:rsidRDefault="00FB3841" w:rsidP="000D2A71">
      <w:pPr>
        <w:pStyle w:val="Akapitzlist"/>
        <w:numPr>
          <w:ilvl w:val="0"/>
          <w:numId w:val="69"/>
        </w:numPr>
        <w:autoSpaceDE w:val="0"/>
        <w:autoSpaceDN w:val="0"/>
        <w:adjustRightInd w:val="0"/>
        <w:spacing w:after="27"/>
        <w:ind w:left="1276" w:hanging="567"/>
        <w:jc w:val="both"/>
        <w:rPr>
          <w:rFonts w:ascii="Tahoma" w:eastAsia="Calibri" w:hAnsi="Tahoma" w:cs="Tahoma"/>
          <w:color w:val="000000"/>
        </w:rPr>
      </w:pPr>
      <w:r w:rsidRPr="00C938A4">
        <w:rPr>
          <w:rFonts w:ascii="Tahoma" w:eastAsia="Calibri" w:hAnsi="Tahoma" w:cs="Tahoma"/>
          <w:color w:val="000000"/>
        </w:rPr>
        <w:t xml:space="preserve">wykonawcę będącego osobą fizyczną, którego prawomocnie skazano za przestępstwo: </w:t>
      </w:r>
    </w:p>
    <w:p w:rsidR="00FB3841" w:rsidRDefault="00FB3841" w:rsidP="000D2A71">
      <w:pPr>
        <w:pStyle w:val="Akapitzlist"/>
        <w:numPr>
          <w:ilvl w:val="0"/>
          <w:numId w:val="66"/>
        </w:numPr>
        <w:autoSpaceDE w:val="0"/>
        <w:autoSpaceDN w:val="0"/>
        <w:adjustRightInd w:val="0"/>
        <w:spacing w:after="27"/>
        <w:ind w:left="1701"/>
        <w:jc w:val="both"/>
        <w:rPr>
          <w:rFonts w:ascii="Tahoma" w:eastAsia="Calibri" w:hAnsi="Tahoma" w:cs="Tahoma"/>
          <w:color w:val="000000"/>
        </w:rPr>
      </w:pPr>
      <w:r w:rsidRPr="00FB3841">
        <w:rPr>
          <w:rFonts w:ascii="Tahoma" w:eastAsia="Calibri" w:hAnsi="Tahoma" w:cs="Tahoma"/>
          <w:color w:val="000000"/>
        </w:rPr>
        <w:t>o którym mowa wart. 165a, art. 181–188, art. 189a, art. 218–221, art. 228–230a, art. 250a, art. 258 lub art. 270–309 ustawy z dnia 6 czerwca 1997 r. –</w:t>
      </w:r>
      <w:r w:rsidR="00A41065">
        <w:rPr>
          <w:rFonts w:ascii="Tahoma" w:eastAsia="Calibri" w:hAnsi="Tahoma" w:cs="Tahoma"/>
          <w:color w:val="000000"/>
        </w:rPr>
        <w:t xml:space="preserve"> </w:t>
      </w:r>
      <w:r w:rsidRPr="00FB3841">
        <w:rPr>
          <w:rFonts w:ascii="Tahoma" w:eastAsia="Calibri" w:hAnsi="Tahoma" w:cs="Tahoma"/>
          <w:color w:val="000000"/>
        </w:rPr>
        <w:t>Kodeks karny (Dz. U. poz. 553, z późn. zm.) lub art. 46 lub art. 48 ustawy z dnia 25 czerwca 2010 r. o spor</w:t>
      </w:r>
      <w:r>
        <w:rPr>
          <w:rFonts w:ascii="Tahoma" w:eastAsia="Calibri" w:hAnsi="Tahoma" w:cs="Tahoma"/>
          <w:color w:val="000000"/>
        </w:rPr>
        <w:t>cie (Dz. U. z 2016r. poz. 176),</w:t>
      </w:r>
    </w:p>
    <w:p w:rsidR="00FB3841" w:rsidRDefault="00FB3841" w:rsidP="000D2A71">
      <w:pPr>
        <w:pStyle w:val="Akapitzlist"/>
        <w:numPr>
          <w:ilvl w:val="0"/>
          <w:numId w:val="66"/>
        </w:numPr>
        <w:autoSpaceDE w:val="0"/>
        <w:autoSpaceDN w:val="0"/>
        <w:adjustRightInd w:val="0"/>
        <w:spacing w:after="27"/>
        <w:ind w:left="1701"/>
        <w:jc w:val="both"/>
        <w:rPr>
          <w:rFonts w:ascii="Tahoma" w:eastAsia="Calibri" w:hAnsi="Tahoma" w:cs="Tahoma"/>
          <w:color w:val="000000"/>
        </w:rPr>
      </w:pPr>
      <w:r w:rsidRPr="00FB3841">
        <w:rPr>
          <w:rFonts w:ascii="Tahoma" w:eastAsia="Calibri" w:hAnsi="Tahoma" w:cs="Tahoma"/>
          <w:color w:val="000000"/>
        </w:rPr>
        <w:t xml:space="preserve">o charakterze terrorystycznym, o którym mowa w art. 115 § 20 ustawy z dnia 6 czerwca 1997 r. – Kodeks karny, </w:t>
      </w:r>
    </w:p>
    <w:p w:rsidR="00FB3841" w:rsidRDefault="00FB3841" w:rsidP="000D2A71">
      <w:pPr>
        <w:pStyle w:val="Akapitzlist"/>
        <w:numPr>
          <w:ilvl w:val="0"/>
          <w:numId w:val="66"/>
        </w:numPr>
        <w:autoSpaceDE w:val="0"/>
        <w:autoSpaceDN w:val="0"/>
        <w:adjustRightInd w:val="0"/>
        <w:spacing w:after="27"/>
        <w:ind w:left="1701"/>
        <w:jc w:val="both"/>
        <w:rPr>
          <w:rFonts w:ascii="Tahoma" w:eastAsia="Calibri" w:hAnsi="Tahoma" w:cs="Tahoma"/>
          <w:color w:val="000000"/>
        </w:rPr>
      </w:pPr>
      <w:r w:rsidRPr="00FB3841">
        <w:rPr>
          <w:rFonts w:ascii="Tahoma" w:eastAsia="Calibri" w:hAnsi="Tahoma" w:cs="Tahoma"/>
          <w:color w:val="000000"/>
        </w:rPr>
        <w:t xml:space="preserve">skarbowe, </w:t>
      </w:r>
    </w:p>
    <w:p w:rsidR="00FB3841" w:rsidRPr="00FB3841" w:rsidRDefault="00FB3841" w:rsidP="000D2A71">
      <w:pPr>
        <w:pStyle w:val="Akapitzlist"/>
        <w:numPr>
          <w:ilvl w:val="0"/>
          <w:numId w:val="66"/>
        </w:numPr>
        <w:autoSpaceDE w:val="0"/>
        <w:autoSpaceDN w:val="0"/>
        <w:adjustRightInd w:val="0"/>
        <w:spacing w:after="27"/>
        <w:ind w:left="1701"/>
        <w:jc w:val="both"/>
        <w:rPr>
          <w:rFonts w:ascii="Tahoma" w:eastAsia="Calibri" w:hAnsi="Tahoma" w:cs="Tahoma"/>
          <w:color w:val="000000"/>
        </w:rPr>
      </w:pPr>
      <w:r w:rsidRPr="00FB3841">
        <w:rPr>
          <w:rFonts w:ascii="Tahoma" w:eastAsia="Calibri" w:hAnsi="Tahoma" w:cs="Tahoma"/>
          <w:color w:val="000000"/>
        </w:rPr>
        <w:t>o którym mowa w art. 9 lub art. 10 ustawy z dnia 15 czerwca 2012 r. o skutkach powierzania wykonywania pracy cudzoziemcom przebywającym wbrew przepisom na terytorium Rzeczypospolitej Polskiej (Dz. U. poz. 769)</w:t>
      </w:r>
      <w:r>
        <w:rPr>
          <w:rFonts w:ascii="Tahoma" w:eastAsia="Calibri" w:hAnsi="Tahoma" w:cs="Tahoma"/>
          <w:color w:val="000000"/>
        </w:rPr>
        <w:t>,</w:t>
      </w:r>
    </w:p>
    <w:p w:rsidR="00C938A4" w:rsidRPr="00C938A4" w:rsidRDefault="00FB3841" w:rsidP="000D2A71">
      <w:pPr>
        <w:pStyle w:val="Akapitzlist"/>
        <w:numPr>
          <w:ilvl w:val="0"/>
          <w:numId w:val="69"/>
        </w:numPr>
        <w:autoSpaceDE w:val="0"/>
        <w:autoSpaceDN w:val="0"/>
        <w:adjustRightInd w:val="0"/>
        <w:spacing w:after="27"/>
        <w:ind w:left="1276" w:hanging="567"/>
        <w:jc w:val="both"/>
        <w:rPr>
          <w:rFonts w:ascii="Tahoma" w:eastAsia="Calibri" w:hAnsi="Tahoma" w:cs="Tahoma"/>
        </w:rPr>
      </w:pPr>
      <w:r w:rsidRPr="00C938A4">
        <w:rPr>
          <w:rFonts w:ascii="Tahoma" w:eastAsia="Calibri" w:hAnsi="Tahoma" w:cs="Tahoma"/>
        </w:rPr>
        <w:t>wykonawcę, jeżeli urzędującego członka jego organu zarządzającego lub nadzorczego,</w:t>
      </w:r>
      <w:r w:rsidR="00396D19" w:rsidRPr="00C938A4">
        <w:rPr>
          <w:rFonts w:ascii="Tahoma" w:eastAsia="Calibri" w:hAnsi="Tahoma" w:cs="Tahoma"/>
        </w:rPr>
        <w:t xml:space="preserve"> </w:t>
      </w:r>
      <w:r w:rsidR="00396D19" w:rsidRPr="00C938A4">
        <w:rPr>
          <w:rFonts w:ascii="Tahoma" w:eastAsia="Calibri" w:hAnsi="Tahoma" w:cs="Tahoma"/>
          <w:color w:val="000000"/>
        </w:rPr>
        <w:t xml:space="preserve">wspólnika spółki w spółce jawnej lub partnerskiej albo komplementariusza w spółce komandytowej lub komandytowo-akcyjnej lub prokurenta prawomocnie skazano za przestępstwo, o którym mowa w pkt </w:t>
      </w:r>
      <w:r w:rsidR="00C938A4">
        <w:rPr>
          <w:rFonts w:ascii="Tahoma" w:eastAsia="Calibri" w:hAnsi="Tahoma" w:cs="Tahoma"/>
          <w:color w:val="000000"/>
        </w:rPr>
        <w:t>13</w:t>
      </w:r>
      <w:r w:rsidR="00396D19" w:rsidRPr="00C938A4">
        <w:rPr>
          <w:rFonts w:ascii="Tahoma" w:eastAsia="Calibri" w:hAnsi="Tahoma" w:cs="Tahoma"/>
          <w:color w:val="000000"/>
        </w:rPr>
        <w:t xml:space="preserve">; </w:t>
      </w:r>
    </w:p>
    <w:p w:rsidR="00C938A4" w:rsidRPr="00C938A4" w:rsidRDefault="00396D19" w:rsidP="000D2A71">
      <w:pPr>
        <w:pStyle w:val="Akapitzlist"/>
        <w:numPr>
          <w:ilvl w:val="0"/>
          <w:numId w:val="69"/>
        </w:numPr>
        <w:autoSpaceDE w:val="0"/>
        <w:autoSpaceDN w:val="0"/>
        <w:adjustRightInd w:val="0"/>
        <w:spacing w:after="27"/>
        <w:ind w:left="1276" w:hanging="567"/>
        <w:jc w:val="both"/>
        <w:rPr>
          <w:rFonts w:ascii="Tahoma" w:eastAsia="Calibri" w:hAnsi="Tahoma" w:cs="Tahoma"/>
        </w:rPr>
      </w:pPr>
      <w:r w:rsidRPr="00C938A4">
        <w:rPr>
          <w:rFonts w:ascii="Tahoma" w:eastAsia="Calibri" w:hAnsi="Tahoma" w:cs="Tahoma"/>
          <w:color w:val="000000"/>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C938A4" w:rsidRDefault="00396D19" w:rsidP="000D2A71">
      <w:pPr>
        <w:pStyle w:val="Akapitzlist"/>
        <w:numPr>
          <w:ilvl w:val="0"/>
          <w:numId w:val="69"/>
        </w:numPr>
        <w:autoSpaceDE w:val="0"/>
        <w:autoSpaceDN w:val="0"/>
        <w:adjustRightInd w:val="0"/>
        <w:spacing w:after="27"/>
        <w:ind w:left="1276" w:hanging="567"/>
        <w:jc w:val="both"/>
        <w:rPr>
          <w:rFonts w:ascii="Tahoma" w:eastAsia="Calibri" w:hAnsi="Tahoma" w:cs="Tahoma"/>
        </w:rPr>
      </w:pPr>
      <w:r w:rsidRPr="00C938A4">
        <w:rPr>
          <w:rFonts w:ascii="Tahoma" w:eastAsia="Calibri" w:hAnsi="Tahoma" w:cs="Tahoma"/>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C938A4" w:rsidRPr="00C938A4" w:rsidRDefault="00396D19" w:rsidP="000D2A71">
      <w:pPr>
        <w:pStyle w:val="Akapitzlist"/>
        <w:numPr>
          <w:ilvl w:val="0"/>
          <w:numId w:val="69"/>
        </w:numPr>
        <w:autoSpaceDE w:val="0"/>
        <w:autoSpaceDN w:val="0"/>
        <w:adjustRightInd w:val="0"/>
        <w:spacing w:after="27"/>
        <w:ind w:left="1276" w:hanging="567"/>
        <w:jc w:val="both"/>
        <w:rPr>
          <w:rFonts w:ascii="Tahoma" w:eastAsia="Calibri" w:hAnsi="Tahoma" w:cs="Tahoma"/>
        </w:rPr>
      </w:pPr>
      <w:r w:rsidRPr="00C938A4">
        <w:rPr>
          <w:rFonts w:ascii="Tahoma" w:eastAsia="Calibri" w:hAnsi="Tahoma" w:cs="Tahoma"/>
          <w:color w:val="000000"/>
        </w:rPr>
        <w:t xml:space="preserve">wykonawcę, który w wyniku lekkomyślności lub niedbalstwa przedstawił informacje wprowadzające w błąd zamawiającego, mogące mieć istotny wpływ na decyzje podejmowane przez zamawiającego w postępowaniu o udzielenie zamówienia; </w:t>
      </w:r>
    </w:p>
    <w:p w:rsidR="00C938A4" w:rsidRPr="00C938A4" w:rsidRDefault="00396D19" w:rsidP="000D2A71">
      <w:pPr>
        <w:pStyle w:val="Akapitzlist"/>
        <w:numPr>
          <w:ilvl w:val="0"/>
          <w:numId w:val="69"/>
        </w:numPr>
        <w:autoSpaceDE w:val="0"/>
        <w:autoSpaceDN w:val="0"/>
        <w:adjustRightInd w:val="0"/>
        <w:spacing w:after="27"/>
        <w:ind w:left="1276" w:hanging="567"/>
        <w:jc w:val="both"/>
        <w:rPr>
          <w:rFonts w:ascii="Tahoma" w:eastAsia="Calibri" w:hAnsi="Tahoma" w:cs="Tahoma"/>
        </w:rPr>
      </w:pPr>
      <w:r w:rsidRPr="00C938A4">
        <w:rPr>
          <w:rFonts w:ascii="Tahoma" w:eastAsia="Calibri" w:hAnsi="Tahoma" w:cs="Tahoma"/>
          <w:color w:val="000000"/>
        </w:rPr>
        <w:t xml:space="preserve">wykonawcę, który bezprawnie wpływał lub próbował wpłynąć na czynności zamawiającego lub pozyskać informacje poufne, mogące dać mu przewagę w postępowaniu o udzielenie zamówienia; </w:t>
      </w:r>
    </w:p>
    <w:p w:rsidR="00C938A4" w:rsidRPr="00C938A4" w:rsidRDefault="00396D19" w:rsidP="000D2A71">
      <w:pPr>
        <w:pStyle w:val="Akapitzlist"/>
        <w:numPr>
          <w:ilvl w:val="0"/>
          <w:numId w:val="69"/>
        </w:numPr>
        <w:autoSpaceDE w:val="0"/>
        <w:autoSpaceDN w:val="0"/>
        <w:adjustRightInd w:val="0"/>
        <w:spacing w:after="27"/>
        <w:ind w:left="1276" w:hanging="567"/>
        <w:jc w:val="both"/>
        <w:rPr>
          <w:rFonts w:ascii="Tahoma" w:eastAsia="Calibri" w:hAnsi="Tahoma" w:cs="Tahoma"/>
        </w:rPr>
      </w:pPr>
      <w:r w:rsidRPr="00C938A4">
        <w:rPr>
          <w:rFonts w:ascii="Tahoma" w:eastAsia="Calibri" w:hAnsi="Tahoma" w:cs="Tahoma"/>
          <w:color w:val="000000"/>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C938A4" w:rsidRPr="00C938A4" w:rsidRDefault="00396D19" w:rsidP="000D2A71">
      <w:pPr>
        <w:pStyle w:val="Akapitzlist"/>
        <w:numPr>
          <w:ilvl w:val="0"/>
          <w:numId w:val="69"/>
        </w:numPr>
        <w:autoSpaceDE w:val="0"/>
        <w:autoSpaceDN w:val="0"/>
        <w:adjustRightInd w:val="0"/>
        <w:spacing w:after="27"/>
        <w:ind w:left="1276" w:hanging="567"/>
        <w:jc w:val="both"/>
        <w:rPr>
          <w:rFonts w:ascii="Tahoma" w:eastAsia="Calibri" w:hAnsi="Tahoma" w:cs="Tahoma"/>
        </w:rPr>
      </w:pPr>
      <w:r w:rsidRPr="00C938A4">
        <w:rPr>
          <w:rFonts w:ascii="Tahoma" w:eastAsia="Calibri" w:hAnsi="Tahoma" w:cs="Tahoma"/>
          <w:color w:val="000000"/>
        </w:rPr>
        <w:t xml:space="preserve">wykonawcę, który z innymi wykonawcami zawarł porozumienie mające na celu zakłócenie konkurencji między wykonawcami w postępowaniu o udzielenie zamówienia, co zamawiający jest w stanie wykazać za pomocą stosownych środków dowodowych; </w:t>
      </w:r>
    </w:p>
    <w:p w:rsidR="00C938A4" w:rsidRPr="00C938A4" w:rsidRDefault="00396D19" w:rsidP="000D2A71">
      <w:pPr>
        <w:pStyle w:val="Akapitzlist"/>
        <w:numPr>
          <w:ilvl w:val="0"/>
          <w:numId w:val="69"/>
        </w:numPr>
        <w:autoSpaceDE w:val="0"/>
        <w:autoSpaceDN w:val="0"/>
        <w:adjustRightInd w:val="0"/>
        <w:spacing w:after="27"/>
        <w:ind w:left="1276" w:hanging="567"/>
        <w:jc w:val="both"/>
        <w:rPr>
          <w:rFonts w:ascii="Tahoma" w:eastAsia="Calibri" w:hAnsi="Tahoma" w:cs="Tahoma"/>
        </w:rPr>
      </w:pPr>
      <w:r w:rsidRPr="00C938A4">
        <w:rPr>
          <w:rFonts w:ascii="Tahoma" w:eastAsia="Calibri" w:hAnsi="Tahoma" w:cs="Tahoma"/>
          <w:color w:val="000000"/>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C938A4" w:rsidRPr="00C938A4" w:rsidRDefault="00396D19" w:rsidP="000D2A71">
      <w:pPr>
        <w:pStyle w:val="Akapitzlist"/>
        <w:numPr>
          <w:ilvl w:val="0"/>
          <w:numId w:val="69"/>
        </w:numPr>
        <w:autoSpaceDE w:val="0"/>
        <w:autoSpaceDN w:val="0"/>
        <w:adjustRightInd w:val="0"/>
        <w:spacing w:after="27"/>
        <w:ind w:left="1276" w:hanging="567"/>
        <w:jc w:val="both"/>
        <w:rPr>
          <w:rFonts w:ascii="Tahoma" w:eastAsia="Calibri" w:hAnsi="Tahoma" w:cs="Tahoma"/>
        </w:rPr>
      </w:pPr>
      <w:r w:rsidRPr="00C938A4">
        <w:rPr>
          <w:rFonts w:ascii="Tahoma" w:eastAsia="Calibri" w:hAnsi="Tahoma" w:cs="Tahoma"/>
          <w:color w:val="000000"/>
        </w:rPr>
        <w:t xml:space="preserve">wykonawcę, wobec którego orzeczono tytułem środka zapobiegawczego zakaz ubiegania się o zamówienia publiczne; </w:t>
      </w:r>
    </w:p>
    <w:p w:rsidR="00A41065" w:rsidRPr="00C938A4" w:rsidRDefault="00396D19" w:rsidP="000D2A71">
      <w:pPr>
        <w:pStyle w:val="Akapitzlist"/>
        <w:numPr>
          <w:ilvl w:val="0"/>
          <w:numId w:val="69"/>
        </w:numPr>
        <w:autoSpaceDE w:val="0"/>
        <w:autoSpaceDN w:val="0"/>
        <w:adjustRightInd w:val="0"/>
        <w:spacing w:after="27"/>
        <w:ind w:left="1276" w:hanging="567"/>
        <w:jc w:val="both"/>
        <w:rPr>
          <w:rFonts w:ascii="Tahoma" w:eastAsia="Calibri" w:hAnsi="Tahoma" w:cs="Tahoma"/>
        </w:rPr>
      </w:pPr>
      <w:r w:rsidRPr="00C938A4">
        <w:rPr>
          <w:rFonts w:ascii="Tahoma" w:eastAsia="Calibri" w:hAnsi="Tahoma" w:cs="Tahoma"/>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A41065" w:rsidRPr="004A2AA0" w:rsidRDefault="00A41065" w:rsidP="00A41065">
      <w:pPr>
        <w:autoSpaceDE w:val="0"/>
        <w:autoSpaceDN w:val="0"/>
        <w:adjustRightInd w:val="0"/>
        <w:spacing w:after="27"/>
        <w:ind w:left="709"/>
        <w:jc w:val="both"/>
        <w:rPr>
          <w:rFonts w:ascii="Tahoma" w:eastAsia="Calibri" w:hAnsi="Tahoma" w:cs="Tahoma"/>
        </w:rPr>
      </w:pPr>
      <w:r w:rsidRPr="004A2AA0">
        <w:rPr>
          <w:rFonts w:ascii="Tahoma" w:eastAsia="Calibri" w:hAnsi="Tahoma" w:cs="Tahoma"/>
          <w:bCs/>
          <w:color w:val="000000"/>
        </w:rPr>
        <w:t xml:space="preserve">Wykluczenie wykonawcy następuje.: </w:t>
      </w:r>
    </w:p>
    <w:p w:rsidR="00A41065" w:rsidRDefault="00A41065" w:rsidP="000D2A71">
      <w:pPr>
        <w:pStyle w:val="Akapitzlist"/>
        <w:numPr>
          <w:ilvl w:val="0"/>
          <w:numId w:val="67"/>
        </w:numPr>
        <w:autoSpaceDE w:val="0"/>
        <w:autoSpaceDN w:val="0"/>
        <w:adjustRightInd w:val="0"/>
        <w:spacing w:after="27"/>
        <w:ind w:left="1134"/>
        <w:jc w:val="both"/>
        <w:rPr>
          <w:rFonts w:ascii="Tahoma" w:eastAsia="Calibri" w:hAnsi="Tahoma" w:cs="Tahoma"/>
          <w:color w:val="000000"/>
        </w:rPr>
      </w:pPr>
      <w:r w:rsidRPr="00A41065">
        <w:rPr>
          <w:rFonts w:ascii="Tahoma" w:eastAsia="Calibri" w:hAnsi="Tahoma" w:cs="Tahoma"/>
          <w:color w:val="000000"/>
        </w:rPr>
        <w:t xml:space="preserve">w przypadkach, o których mowa w </w:t>
      </w:r>
      <w:r>
        <w:rPr>
          <w:rFonts w:ascii="Tahoma" w:eastAsia="Calibri" w:hAnsi="Tahoma" w:cs="Tahoma"/>
          <w:color w:val="000000"/>
        </w:rPr>
        <w:t xml:space="preserve">pkt </w:t>
      </w:r>
      <w:r w:rsidR="00C938A4">
        <w:rPr>
          <w:rFonts w:ascii="Tahoma" w:eastAsia="Calibri" w:hAnsi="Tahoma" w:cs="Tahoma"/>
          <w:color w:val="000000"/>
        </w:rPr>
        <w:t>13</w:t>
      </w:r>
      <w:r>
        <w:rPr>
          <w:rFonts w:ascii="Tahoma" w:eastAsia="Calibri" w:hAnsi="Tahoma" w:cs="Tahoma"/>
          <w:color w:val="000000"/>
        </w:rPr>
        <w:t xml:space="preserve"> lit. </w:t>
      </w:r>
      <w:r w:rsidRPr="00A41065">
        <w:rPr>
          <w:rFonts w:ascii="Tahoma" w:eastAsia="Calibri" w:hAnsi="Tahoma" w:cs="Tahoma"/>
          <w:color w:val="000000"/>
        </w:rPr>
        <w:t>a</w:t>
      </w:r>
      <w:r w:rsidR="004A2AA0">
        <w:rPr>
          <w:rFonts w:ascii="Tahoma" w:eastAsia="Calibri" w:hAnsi="Tahoma" w:cs="Tahoma"/>
          <w:color w:val="000000"/>
        </w:rPr>
        <w:t xml:space="preserve"> – c</w:t>
      </w:r>
      <w:r w:rsidRPr="00A41065">
        <w:rPr>
          <w:rFonts w:ascii="Tahoma" w:eastAsia="Calibri" w:hAnsi="Tahoma" w:cs="Tahoma"/>
          <w:color w:val="000000"/>
        </w:rPr>
        <w:t xml:space="preserve"> i pkt </w:t>
      </w:r>
      <w:r w:rsidR="00C938A4">
        <w:rPr>
          <w:rFonts w:ascii="Tahoma" w:eastAsia="Calibri" w:hAnsi="Tahoma" w:cs="Tahoma"/>
          <w:color w:val="000000"/>
        </w:rPr>
        <w:t>14</w:t>
      </w:r>
      <w:r w:rsidRPr="00A41065">
        <w:rPr>
          <w:rFonts w:ascii="Tahoma" w:eastAsia="Calibri" w:hAnsi="Tahoma" w:cs="Tahoma"/>
          <w:color w:val="000000"/>
        </w:rPr>
        <w:t>, gdy osoba, o której mowa w tych przepisach została skazana za przestępstwo wymieni</w:t>
      </w:r>
      <w:r>
        <w:rPr>
          <w:rFonts w:ascii="Tahoma" w:eastAsia="Calibri" w:hAnsi="Tahoma" w:cs="Tahoma"/>
          <w:color w:val="000000"/>
        </w:rPr>
        <w:t xml:space="preserve">one w pkt </w:t>
      </w:r>
      <w:r w:rsidR="00C938A4">
        <w:rPr>
          <w:rFonts w:ascii="Tahoma" w:eastAsia="Calibri" w:hAnsi="Tahoma" w:cs="Tahoma"/>
          <w:color w:val="000000"/>
        </w:rPr>
        <w:t>13</w:t>
      </w:r>
      <w:r w:rsidRPr="00A41065">
        <w:rPr>
          <w:rFonts w:ascii="Tahoma" w:eastAsia="Calibri" w:hAnsi="Tahoma" w:cs="Tahoma"/>
          <w:color w:val="000000"/>
        </w:rPr>
        <w:t xml:space="preserve"> </w:t>
      </w:r>
      <w:r>
        <w:rPr>
          <w:rFonts w:ascii="Tahoma" w:eastAsia="Calibri" w:hAnsi="Tahoma" w:cs="Tahoma"/>
          <w:color w:val="000000"/>
        </w:rPr>
        <w:t xml:space="preserve">lit. </w:t>
      </w:r>
      <w:r w:rsidRPr="00A41065">
        <w:rPr>
          <w:rFonts w:ascii="Tahoma" w:eastAsia="Calibri" w:hAnsi="Tahoma" w:cs="Tahoma"/>
          <w:color w:val="000000"/>
        </w:rPr>
        <w:t xml:space="preserve">a – c, jeżeli nie upłynęło 5 lat od dnia uprawomocnienia się wyroku potwierdzającego zaistnienie jednej z podstaw wykluczenia, chyba że w tym wyroku został określony inny okres wykluczenia; </w:t>
      </w:r>
    </w:p>
    <w:p w:rsidR="00A41065" w:rsidRDefault="00A41065" w:rsidP="000D2A71">
      <w:pPr>
        <w:pStyle w:val="Akapitzlist"/>
        <w:numPr>
          <w:ilvl w:val="0"/>
          <w:numId w:val="67"/>
        </w:numPr>
        <w:autoSpaceDE w:val="0"/>
        <w:autoSpaceDN w:val="0"/>
        <w:adjustRightInd w:val="0"/>
        <w:spacing w:after="27"/>
        <w:ind w:left="1134"/>
        <w:jc w:val="both"/>
        <w:rPr>
          <w:rFonts w:ascii="Tahoma" w:eastAsia="Calibri" w:hAnsi="Tahoma" w:cs="Tahoma"/>
          <w:color w:val="000000"/>
        </w:rPr>
      </w:pPr>
      <w:r w:rsidRPr="00A41065">
        <w:rPr>
          <w:rFonts w:ascii="Tahoma" w:eastAsia="Calibri" w:hAnsi="Tahoma" w:cs="Tahoma"/>
          <w:color w:val="000000"/>
        </w:rPr>
        <w:t>w przypadkach, o których mowa</w:t>
      </w:r>
      <w:r w:rsidR="004A2AA0">
        <w:rPr>
          <w:rFonts w:ascii="Tahoma" w:eastAsia="Calibri" w:hAnsi="Tahoma" w:cs="Tahoma"/>
          <w:color w:val="000000"/>
        </w:rPr>
        <w:t>:</w:t>
      </w:r>
    </w:p>
    <w:p w:rsidR="004A2AA0" w:rsidRDefault="00A41065" w:rsidP="000D2A71">
      <w:pPr>
        <w:pStyle w:val="Akapitzlist"/>
        <w:numPr>
          <w:ilvl w:val="0"/>
          <w:numId w:val="68"/>
        </w:numPr>
        <w:autoSpaceDE w:val="0"/>
        <w:autoSpaceDN w:val="0"/>
        <w:adjustRightInd w:val="0"/>
        <w:spacing w:after="27"/>
        <w:ind w:left="1560"/>
        <w:jc w:val="both"/>
        <w:rPr>
          <w:rFonts w:ascii="Tahoma" w:eastAsia="Calibri" w:hAnsi="Tahoma" w:cs="Tahoma"/>
          <w:color w:val="000000"/>
        </w:rPr>
      </w:pPr>
      <w:r w:rsidRPr="00A41065">
        <w:rPr>
          <w:rFonts w:ascii="Tahoma" w:eastAsia="Calibri" w:hAnsi="Tahoma" w:cs="Tahoma"/>
          <w:color w:val="000000"/>
        </w:rPr>
        <w:t xml:space="preserve">w </w:t>
      </w:r>
      <w:r w:rsidR="004A2AA0">
        <w:rPr>
          <w:rFonts w:ascii="Tahoma" w:eastAsia="Calibri" w:hAnsi="Tahoma" w:cs="Tahoma"/>
          <w:color w:val="000000"/>
        </w:rPr>
        <w:t xml:space="preserve">pkt </w:t>
      </w:r>
      <w:r w:rsidR="00C938A4">
        <w:rPr>
          <w:rFonts w:ascii="Tahoma" w:eastAsia="Calibri" w:hAnsi="Tahoma" w:cs="Tahoma"/>
          <w:color w:val="000000"/>
        </w:rPr>
        <w:t>13</w:t>
      </w:r>
      <w:r w:rsidR="004A2AA0">
        <w:rPr>
          <w:rFonts w:ascii="Tahoma" w:eastAsia="Calibri" w:hAnsi="Tahoma" w:cs="Tahoma"/>
          <w:color w:val="000000"/>
        </w:rPr>
        <w:t xml:space="preserve"> lit. </w:t>
      </w:r>
      <w:r w:rsidRPr="00A41065">
        <w:rPr>
          <w:rFonts w:ascii="Tahoma" w:eastAsia="Calibri" w:hAnsi="Tahoma" w:cs="Tahoma"/>
          <w:color w:val="000000"/>
        </w:rPr>
        <w:t xml:space="preserve">d i pkt </w:t>
      </w:r>
      <w:r w:rsidR="00C938A4">
        <w:rPr>
          <w:rFonts w:ascii="Tahoma" w:eastAsia="Calibri" w:hAnsi="Tahoma" w:cs="Tahoma"/>
          <w:color w:val="000000"/>
        </w:rPr>
        <w:t>14</w:t>
      </w:r>
      <w:r w:rsidRPr="00A41065">
        <w:rPr>
          <w:rFonts w:ascii="Tahoma" w:eastAsia="Calibri" w:hAnsi="Tahoma" w:cs="Tahoma"/>
          <w:color w:val="000000"/>
        </w:rPr>
        <w:t xml:space="preserve">, gdy osoba, o której mowa w tych przepisach, została skazana za przestępstwo wymienione w pkt </w:t>
      </w:r>
      <w:r w:rsidR="00C938A4">
        <w:rPr>
          <w:rFonts w:ascii="Tahoma" w:eastAsia="Calibri" w:hAnsi="Tahoma" w:cs="Tahoma"/>
          <w:color w:val="000000"/>
        </w:rPr>
        <w:t>13</w:t>
      </w:r>
      <w:r w:rsidR="004A2AA0">
        <w:rPr>
          <w:rFonts w:ascii="Tahoma" w:eastAsia="Calibri" w:hAnsi="Tahoma" w:cs="Tahoma"/>
          <w:color w:val="000000"/>
        </w:rPr>
        <w:t xml:space="preserve"> lit. </w:t>
      </w:r>
      <w:r w:rsidRPr="00A41065">
        <w:rPr>
          <w:rFonts w:ascii="Tahoma" w:eastAsia="Calibri" w:hAnsi="Tahoma" w:cs="Tahoma"/>
          <w:color w:val="000000"/>
        </w:rPr>
        <w:t xml:space="preserve">d, </w:t>
      </w:r>
    </w:p>
    <w:p w:rsidR="004A2AA0" w:rsidRPr="004A2AA0" w:rsidRDefault="00A41065" w:rsidP="000D2A71">
      <w:pPr>
        <w:pStyle w:val="Akapitzlist"/>
        <w:numPr>
          <w:ilvl w:val="0"/>
          <w:numId w:val="68"/>
        </w:numPr>
        <w:autoSpaceDE w:val="0"/>
        <w:autoSpaceDN w:val="0"/>
        <w:adjustRightInd w:val="0"/>
        <w:spacing w:after="27"/>
        <w:ind w:left="1560"/>
        <w:jc w:val="both"/>
        <w:rPr>
          <w:rFonts w:ascii="Tahoma" w:eastAsia="Calibri" w:hAnsi="Tahoma" w:cs="Tahoma"/>
          <w:color w:val="000000"/>
        </w:rPr>
      </w:pPr>
      <w:r w:rsidRPr="004A2AA0">
        <w:rPr>
          <w:rFonts w:ascii="Tahoma" w:eastAsia="Calibri" w:hAnsi="Tahoma" w:cs="Tahoma"/>
        </w:rPr>
        <w:t xml:space="preserve">w pkt  </w:t>
      </w:r>
      <w:r w:rsidR="00C30FAC">
        <w:rPr>
          <w:rFonts w:ascii="Tahoma" w:eastAsia="Calibri" w:hAnsi="Tahoma" w:cs="Tahoma"/>
        </w:rPr>
        <w:t>15</w:t>
      </w:r>
      <w:r w:rsidRPr="004A2AA0">
        <w:rPr>
          <w:rFonts w:ascii="Tahoma" w:eastAsia="Calibri" w:hAnsi="Tahoma" w:cs="Tahoma"/>
        </w:rPr>
        <w:t>,</w:t>
      </w:r>
    </w:p>
    <w:p w:rsidR="0049099F" w:rsidRDefault="00A41065" w:rsidP="0049099F">
      <w:pPr>
        <w:autoSpaceDE w:val="0"/>
        <w:autoSpaceDN w:val="0"/>
        <w:adjustRightInd w:val="0"/>
        <w:spacing w:after="27"/>
        <w:ind w:left="1200"/>
        <w:jc w:val="both"/>
        <w:rPr>
          <w:rFonts w:ascii="Tahoma" w:eastAsia="Calibri" w:hAnsi="Tahoma" w:cs="Tahoma"/>
          <w:color w:val="000000"/>
        </w:rPr>
      </w:pPr>
      <w:r w:rsidRPr="004A2AA0">
        <w:rPr>
          <w:rFonts w:ascii="Tahoma" w:eastAsia="Calibri" w:hAnsi="Tahoma" w:cs="Tahoma"/>
          <w:color w:val="000000"/>
        </w:rPr>
        <w:t xml:space="preserve">jeżeli nie upłynęły 3 lata od dnia odpowiednio uprawomocnienia się wyroku potwierdzającego zaistnienie jednej z podstaw wykluczenia, chyba że w tym wyroku został określony inny okres wykluczenia lub od dnia w którym decyzja potwierdzająca zaistnienie jednej z podstaw do wykluczenia stała się ostateczna; </w:t>
      </w:r>
    </w:p>
    <w:p w:rsidR="002D4377" w:rsidRDefault="00A41065" w:rsidP="000D2A71">
      <w:pPr>
        <w:pStyle w:val="Akapitzlist"/>
        <w:numPr>
          <w:ilvl w:val="0"/>
          <w:numId w:val="67"/>
        </w:numPr>
        <w:autoSpaceDE w:val="0"/>
        <w:autoSpaceDN w:val="0"/>
        <w:adjustRightInd w:val="0"/>
        <w:spacing w:after="27"/>
        <w:ind w:left="1134"/>
        <w:jc w:val="both"/>
        <w:rPr>
          <w:rFonts w:ascii="Tahoma" w:eastAsia="Calibri" w:hAnsi="Tahoma" w:cs="Tahoma"/>
          <w:color w:val="000000"/>
        </w:rPr>
      </w:pPr>
      <w:r w:rsidRPr="0049099F">
        <w:rPr>
          <w:rFonts w:ascii="Tahoma" w:eastAsia="Calibri" w:hAnsi="Tahoma" w:cs="Tahoma"/>
          <w:color w:val="000000"/>
        </w:rPr>
        <w:t>w przy</w:t>
      </w:r>
      <w:r w:rsidR="002D4377">
        <w:rPr>
          <w:rFonts w:ascii="Tahoma" w:eastAsia="Calibri" w:hAnsi="Tahoma" w:cs="Tahoma"/>
          <w:color w:val="000000"/>
        </w:rPr>
        <w:t xml:space="preserve">padkach, o których mowa w pkt </w:t>
      </w:r>
      <w:r w:rsidR="00C30FAC">
        <w:rPr>
          <w:rFonts w:ascii="Tahoma" w:eastAsia="Calibri" w:hAnsi="Tahoma" w:cs="Tahoma"/>
          <w:color w:val="000000"/>
        </w:rPr>
        <w:t>18</w:t>
      </w:r>
      <w:r w:rsidR="002D4377">
        <w:rPr>
          <w:rFonts w:ascii="Tahoma" w:eastAsia="Calibri" w:hAnsi="Tahoma" w:cs="Tahoma"/>
          <w:color w:val="000000"/>
        </w:rPr>
        <w:t xml:space="preserve"> i pkt </w:t>
      </w:r>
      <w:r w:rsidR="00C30FAC">
        <w:rPr>
          <w:rFonts w:ascii="Tahoma" w:eastAsia="Calibri" w:hAnsi="Tahoma" w:cs="Tahoma"/>
          <w:color w:val="000000"/>
        </w:rPr>
        <w:t>20</w:t>
      </w:r>
      <w:r w:rsidRPr="0049099F">
        <w:rPr>
          <w:rFonts w:ascii="Tahoma" w:eastAsia="Calibri" w:hAnsi="Tahoma" w:cs="Tahoma"/>
          <w:color w:val="000000"/>
        </w:rPr>
        <w:t xml:space="preserve">, jeżeli nie upłynęły 3 lata od dnia zaistnienia zdarzenia będącego podstawą wykluczenia; </w:t>
      </w:r>
    </w:p>
    <w:p w:rsidR="002D4377" w:rsidRDefault="00A41065" w:rsidP="000D2A71">
      <w:pPr>
        <w:pStyle w:val="Akapitzlist"/>
        <w:numPr>
          <w:ilvl w:val="0"/>
          <w:numId w:val="67"/>
        </w:numPr>
        <w:autoSpaceDE w:val="0"/>
        <w:autoSpaceDN w:val="0"/>
        <w:adjustRightInd w:val="0"/>
        <w:spacing w:after="27"/>
        <w:ind w:left="1134"/>
        <w:jc w:val="both"/>
        <w:rPr>
          <w:rFonts w:ascii="Tahoma" w:eastAsia="Calibri" w:hAnsi="Tahoma" w:cs="Tahoma"/>
          <w:color w:val="000000"/>
        </w:rPr>
      </w:pPr>
      <w:r w:rsidRPr="002D4377">
        <w:rPr>
          <w:rFonts w:ascii="Tahoma" w:eastAsia="Calibri" w:hAnsi="Tahoma" w:cs="Tahoma"/>
          <w:color w:val="000000"/>
        </w:rPr>
        <w:t>w prz</w:t>
      </w:r>
      <w:r w:rsidR="00C30FAC">
        <w:rPr>
          <w:rFonts w:ascii="Tahoma" w:eastAsia="Calibri" w:hAnsi="Tahoma" w:cs="Tahoma"/>
          <w:color w:val="000000"/>
        </w:rPr>
        <w:t>ypadkach, o których mowa w pkt 21</w:t>
      </w:r>
      <w:r w:rsidRPr="002D4377">
        <w:rPr>
          <w:rFonts w:ascii="Tahoma" w:eastAsia="Calibri" w:hAnsi="Tahoma" w:cs="Tahoma"/>
          <w:color w:val="000000"/>
        </w:rPr>
        <w:t xml:space="preserve">, jeżeli nie upłynął okres, na jaki został prawomocnie orzeczony zakaz ubiegania się o zamówienia publiczne; </w:t>
      </w:r>
    </w:p>
    <w:p w:rsidR="00A41065" w:rsidRPr="002D4377" w:rsidRDefault="00A41065" w:rsidP="000D2A71">
      <w:pPr>
        <w:pStyle w:val="Akapitzlist"/>
        <w:numPr>
          <w:ilvl w:val="0"/>
          <w:numId w:val="67"/>
        </w:numPr>
        <w:autoSpaceDE w:val="0"/>
        <w:autoSpaceDN w:val="0"/>
        <w:adjustRightInd w:val="0"/>
        <w:spacing w:after="27"/>
        <w:ind w:left="1134"/>
        <w:jc w:val="both"/>
        <w:rPr>
          <w:rFonts w:ascii="Tahoma" w:eastAsia="Calibri" w:hAnsi="Tahoma" w:cs="Tahoma"/>
          <w:color w:val="000000"/>
        </w:rPr>
      </w:pPr>
      <w:r w:rsidRPr="002D4377">
        <w:rPr>
          <w:rFonts w:ascii="Tahoma" w:eastAsia="Calibri" w:hAnsi="Tahoma" w:cs="Tahoma"/>
          <w:color w:val="000000"/>
        </w:rPr>
        <w:t>w prz</w:t>
      </w:r>
      <w:r w:rsidR="00C30FAC">
        <w:rPr>
          <w:rFonts w:ascii="Tahoma" w:eastAsia="Calibri" w:hAnsi="Tahoma" w:cs="Tahoma"/>
          <w:color w:val="000000"/>
        </w:rPr>
        <w:t>ypadkach, o których mowa w pkt 22</w:t>
      </w:r>
      <w:r w:rsidRPr="002D4377">
        <w:rPr>
          <w:rFonts w:ascii="Tahoma" w:eastAsia="Calibri" w:hAnsi="Tahoma" w:cs="Tahoma"/>
          <w:color w:val="000000"/>
        </w:rPr>
        <w:t xml:space="preserve">, jeżeli nie upłynął okres obowiązywania zakazu ubiegania się o zamówienia publiczne. </w:t>
      </w:r>
    </w:p>
    <w:p w:rsidR="004D6BDA" w:rsidRPr="004D6BDA" w:rsidRDefault="001650D7" w:rsidP="000D2A71">
      <w:pPr>
        <w:pStyle w:val="Default"/>
        <w:numPr>
          <w:ilvl w:val="1"/>
          <w:numId w:val="65"/>
        </w:numPr>
        <w:jc w:val="both"/>
        <w:rPr>
          <w:rFonts w:ascii="Tahoma" w:hAnsi="Tahoma" w:cs="Tahoma"/>
          <w:color w:val="auto"/>
        </w:rPr>
      </w:pPr>
      <w:r>
        <w:rPr>
          <w:rFonts w:ascii="Tahoma" w:hAnsi="Tahoma" w:cs="Tahoma"/>
          <w:color w:val="auto"/>
        </w:rPr>
        <w:t>N</w:t>
      </w:r>
      <w:r w:rsidR="004D6BDA" w:rsidRPr="004D6BDA">
        <w:rPr>
          <w:rFonts w:ascii="Tahoma" w:hAnsi="Tahoma" w:cs="Tahoma"/>
          <w:color w:val="auto"/>
        </w:rPr>
        <w:t xml:space="preserve">a podstawie art. 24 ust. </w:t>
      </w:r>
      <w:r w:rsidR="004D6BDA">
        <w:rPr>
          <w:rFonts w:ascii="Tahoma" w:hAnsi="Tahoma" w:cs="Tahoma"/>
          <w:color w:val="auto"/>
        </w:rPr>
        <w:t>5</w:t>
      </w:r>
      <w:r w:rsidR="004D6BDA" w:rsidRPr="004D6BDA">
        <w:rPr>
          <w:rFonts w:ascii="Tahoma" w:hAnsi="Tahoma" w:cs="Tahoma"/>
          <w:color w:val="auto"/>
        </w:rPr>
        <w:t xml:space="preserve"> pkt </w:t>
      </w:r>
      <w:r w:rsidR="004D6BDA">
        <w:rPr>
          <w:rFonts w:ascii="Tahoma" w:hAnsi="Tahoma" w:cs="Tahoma"/>
          <w:color w:val="auto"/>
        </w:rPr>
        <w:t xml:space="preserve">8 </w:t>
      </w:r>
      <w:r w:rsidR="004D6BDA" w:rsidRPr="004D6BDA">
        <w:rPr>
          <w:rFonts w:ascii="Tahoma" w:hAnsi="Tahoma" w:cs="Tahoma"/>
          <w:color w:val="auto"/>
        </w:rPr>
        <w:t>ustawy Prawo zamówień publicznych</w:t>
      </w:r>
      <w:r w:rsidR="004D6BDA">
        <w:rPr>
          <w:rFonts w:ascii="Tahoma" w:hAnsi="Tahoma" w:cs="Tahoma"/>
          <w:color w:val="auto"/>
        </w:rPr>
        <w:t xml:space="preserve"> </w:t>
      </w:r>
      <w:r w:rsidR="004D6BDA" w:rsidRPr="004D6BDA">
        <w:rPr>
          <w:rFonts w:ascii="Tahoma" w:hAnsi="Tahoma" w:cs="Tahoma"/>
          <w:color w:val="auto"/>
        </w:rPr>
        <w:t xml:space="preserve">wyklucza </w:t>
      </w:r>
      <w:r>
        <w:rPr>
          <w:rFonts w:ascii="Tahoma" w:hAnsi="Tahoma" w:cs="Tahoma"/>
          <w:color w:val="auto"/>
        </w:rPr>
        <w:t xml:space="preserve">się z </w:t>
      </w:r>
      <w:r w:rsidR="004D6BDA" w:rsidRPr="004D6BDA">
        <w:rPr>
          <w:rFonts w:ascii="Tahoma" w:hAnsi="Tahoma" w:cs="Tahoma"/>
          <w:color w:val="auto"/>
        </w:rPr>
        <w:t>postępowania wykonawcę, który naruszył obowiązki dotyczące płatności podatków, opłat lub składek na ubezpieczenia społeczne lub zdrowotne, co zamawiający jest w stanie wykazać za pomocą stosownych środków dowodowych, z wyjątkiem przypadku, o którym mowa  w art. 24  ust. 1 pkt 15 ustawy Prawo zamówień publicznych, chyba że wykonawca dokonał płatności należnych podatków, opłat lub składek na ubezpieczenia społeczne lub zdrowotne wraz z odsetkami lub grzywnami lub zawarł wiążące porozumienie w sprawie spłaty tych należności.</w:t>
      </w:r>
    </w:p>
    <w:p w:rsidR="006F19E0" w:rsidRPr="006F19E0" w:rsidRDefault="00C938A4" w:rsidP="000D2A71">
      <w:pPr>
        <w:pStyle w:val="Default"/>
        <w:numPr>
          <w:ilvl w:val="1"/>
          <w:numId w:val="65"/>
        </w:numPr>
        <w:ind w:left="709"/>
        <w:jc w:val="both"/>
        <w:rPr>
          <w:rFonts w:ascii="Tahoma" w:hAnsi="Tahoma" w:cs="Tahoma"/>
          <w:color w:val="auto"/>
        </w:rPr>
      </w:pPr>
      <w:r w:rsidRPr="009A1C23">
        <w:rPr>
          <w:rFonts w:ascii="Tahoma" w:hAnsi="Tahoma" w:cs="Tahoma"/>
        </w:rPr>
        <w:t xml:space="preserve">Wykonawca, który podlega wykluczeniu na podstawie art. 24 ust. 1 pkt 13 i 14 oraz pkt 16–20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r w:rsidRPr="00AD0FC5">
        <w:rPr>
          <w:rFonts w:ascii="Tahoma" w:hAnsi="Tahoma" w:cs="Tahoma"/>
        </w:rPr>
        <w:t xml:space="preserve">Wykonawca nie podlega wykluczeniu, jeżeli zamawiający, uwzględniając wagę i szczególne okoliczności czynu wykonawcy, uzna za wystarczające dowody przedstawione zgodnie z  </w:t>
      </w:r>
      <w:r>
        <w:rPr>
          <w:rFonts w:ascii="Tahoma" w:hAnsi="Tahoma" w:cs="Tahoma"/>
        </w:rPr>
        <w:t>powyższymi postanowieniami.</w:t>
      </w:r>
    </w:p>
    <w:p w:rsidR="00D47297" w:rsidRPr="00FC06F3" w:rsidRDefault="00D47297" w:rsidP="000D2A71">
      <w:pPr>
        <w:pStyle w:val="Default"/>
        <w:numPr>
          <w:ilvl w:val="1"/>
          <w:numId w:val="65"/>
        </w:numPr>
        <w:ind w:left="709"/>
        <w:jc w:val="both"/>
        <w:rPr>
          <w:rFonts w:ascii="Tahoma" w:hAnsi="Tahoma" w:cs="Tahoma"/>
          <w:color w:val="auto"/>
        </w:rPr>
      </w:pPr>
      <w:r w:rsidRPr="009A1C23">
        <w:rPr>
          <w:rFonts w:ascii="Tahoma" w:hAnsi="Tahoma" w:cs="Tahoma"/>
        </w:rPr>
        <w:t>W przypadkach, o których mowa w art. 24 ust. 4 pkt 19 ustawy Prawo zamówień publicznych, przed wykluczeniem wykonawcy, zamawiający zapewnia temu wykonawcy możliwość udowodnienia, że jego udział w przygotowaniu postępowania o udzielenie zamówienia nie zakłóci konkurencji.</w:t>
      </w:r>
    </w:p>
    <w:p w:rsidR="00191A9B" w:rsidRDefault="006F19E0" w:rsidP="000D2A71">
      <w:pPr>
        <w:pStyle w:val="Default"/>
        <w:numPr>
          <w:ilvl w:val="1"/>
          <w:numId w:val="65"/>
        </w:numPr>
        <w:ind w:left="709"/>
        <w:jc w:val="both"/>
        <w:rPr>
          <w:rFonts w:ascii="Tahoma" w:hAnsi="Tahoma" w:cs="Tahoma"/>
          <w:color w:val="auto"/>
        </w:rPr>
      </w:pPr>
      <w:r w:rsidRPr="00191A9B">
        <w:rPr>
          <w:rFonts w:ascii="Tahoma" w:eastAsia="Calibri" w:hAnsi="Tahoma" w:cs="Tahoma"/>
        </w:rPr>
        <w:t xml:space="preserve">Na potwierdzenie spełnienia opisanych powyżej warunków </w:t>
      </w:r>
      <w:r w:rsidR="00191A9B">
        <w:rPr>
          <w:rFonts w:ascii="Tahoma" w:eastAsia="Calibri" w:hAnsi="Tahoma" w:cs="Tahoma"/>
        </w:rPr>
        <w:t>z</w:t>
      </w:r>
      <w:r w:rsidRPr="00191A9B">
        <w:rPr>
          <w:rFonts w:ascii="Tahoma" w:eastAsia="Calibri" w:hAnsi="Tahoma" w:cs="Tahoma"/>
        </w:rPr>
        <w:t xml:space="preserve">amawiający będzie żądał oświadczeń w zakresie wskazanym przez </w:t>
      </w:r>
      <w:r w:rsidR="00191A9B">
        <w:rPr>
          <w:rFonts w:ascii="Tahoma" w:eastAsia="Calibri" w:hAnsi="Tahoma" w:cs="Tahoma"/>
        </w:rPr>
        <w:t>z</w:t>
      </w:r>
      <w:r w:rsidRPr="00191A9B">
        <w:rPr>
          <w:rFonts w:ascii="Tahoma" w:eastAsia="Calibri" w:hAnsi="Tahoma" w:cs="Tahoma"/>
        </w:rPr>
        <w:t xml:space="preserve">amawiającego oraz dokumentów potwierdzających spełnienie warunków uprawniających do ubiegania się o zamówienie publiczne. </w:t>
      </w:r>
    </w:p>
    <w:p w:rsidR="00C938A4" w:rsidRPr="00D47297" w:rsidRDefault="006F19E0" w:rsidP="000D2A71">
      <w:pPr>
        <w:pStyle w:val="Default"/>
        <w:numPr>
          <w:ilvl w:val="1"/>
          <w:numId w:val="65"/>
        </w:numPr>
        <w:ind w:left="709"/>
        <w:jc w:val="both"/>
        <w:rPr>
          <w:rFonts w:ascii="Tahoma" w:hAnsi="Tahoma" w:cs="Tahoma"/>
          <w:color w:val="auto"/>
        </w:rPr>
      </w:pPr>
      <w:r w:rsidRPr="00D47297">
        <w:rPr>
          <w:rFonts w:ascii="Tahoma" w:eastAsia="Calibri" w:hAnsi="Tahoma" w:cs="Tahoma"/>
        </w:rPr>
        <w:t>Niespełnienie powyższych warunków będzie skutkowało wykluczeniem z postępowania zgodnie z art. 24 ustawy</w:t>
      </w:r>
      <w:r w:rsidR="00D47297" w:rsidRPr="00D47297">
        <w:rPr>
          <w:rFonts w:ascii="Tahoma" w:eastAsia="Calibri" w:hAnsi="Tahoma" w:cs="Tahoma"/>
        </w:rPr>
        <w:t xml:space="preserve"> Prawo zamówięń publiczncych.</w:t>
      </w:r>
    </w:p>
    <w:p w:rsidR="00191A9B" w:rsidRPr="00191A9B" w:rsidRDefault="00191A9B" w:rsidP="000D2A71">
      <w:pPr>
        <w:pStyle w:val="Default"/>
        <w:numPr>
          <w:ilvl w:val="1"/>
          <w:numId w:val="65"/>
        </w:numPr>
        <w:ind w:left="709"/>
        <w:jc w:val="both"/>
        <w:rPr>
          <w:rFonts w:ascii="Tahoma" w:hAnsi="Tahoma" w:cs="Tahoma"/>
          <w:color w:val="auto"/>
        </w:rPr>
      </w:pPr>
      <w:r w:rsidRPr="00191A9B">
        <w:rPr>
          <w:rFonts w:ascii="Tahoma" w:eastAsia="Calibri" w:hAnsi="Tahoma" w:cs="Tahoma"/>
        </w:rPr>
        <w:t xml:space="preserve">Zamawiający może wykluczyć wykonawcę na każdym etapie postępowania o udzielenie zamówienia. </w:t>
      </w:r>
      <w:r w:rsidR="00FF34CE" w:rsidRPr="00191A9B">
        <w:rPr>
          <w:rFonts w:ascii="Tahoma" w:eastAsia="Calibri" w:hAnsi="Tahoma" w:cs="Tahoma"/>
        </w:rPr>
        <w:t>Ofertę wykonawcy wykluczonego uznaje się za odrzuconą.</w:t>
      </w:r>
    </w:p>
    <w:p w:rsidR="00C938A4" w:rsidRDefault="00C938A4" w:rsidP="006F19E0">
      <w:pPr>
        <w:pStyle w:val="Default"/>
        <w:ind w:left="709"/>
        <w:jc w:val="both"/>
        <w:rPr>
          <w:rFonts w:ascii="Tahoma" w:hAnsi="Tahoma" w:cs="Tahoma"/>
          <w:color w:val="auto"/>
        </w:rPr>
      </w:pPr>
    </w:p>
    <w:p w:rsidR="00981E00" w:rsidRDefault="002C0DA2" w:rsidP="002C0DA2">
      <w:pPr>
        <w:pStyle w:val="Default"/>
        <w:numPr>
          <w:ilvl w:val="0"/>
          <w:numId w:val="3"/>
        </w:numPr>
        <w:ind w:hanging="720"/>
        <w:jc w:val="both"/>
        <w:rPr>
          <w:rFonts w:ascii="Tahoma" w:hAnsi="Tahoma" w:cs="Tahoma"/>
          <w:b/>
          <w:bCs/>
          <w:color w:val="auto"/>
          <w:sz w:val="28"/>
          <w:szCs w:val="28"/>
        </w:rPr>
      </w:pPr>
      <w:r>
        <w:rPr>
          <w:rFonts w:ascii="Tahoma" w:hAnsi="Tahoma" w:cs="Tahoma"/>
          <w:b/>
          <w:bCs/>
          <w:color w:val="auto"/>
          <w:sz w:val="28"/>
          <w:szCs w:val="28"/>
        </w:rPr>
        <w:t xml:space="preserve">Wykaz dokumentów </w:t>
      </w:r>
      <w:r w:rsidR="00981E00">
        <w:rPr>
          <w:rFonts w:ascii="Tahoma" w:hAnsi="Tahoma" w:cs="Tahoma"/>
          <w:b/>
          <w:bCs/>
          <w:color w:val="auto"/>
          <w:sz w:val="28"/>
          <w:szCs w:val="28"/>
        </w:rPr>
        <w:t>potwierdzających spełnianie warunków udziału w postępowaniu oraz brak podstaw do wykluczenia.</w:t>
      </w:r>
    </w:p>
    <w:p w:rsidR="00DB3950" w:rsidRPr="00DB3950" w:rsidRDefault="00DB3950" w:rsidP="00DB3950">
      <w:pPr>
        <w:pStyle w:val="Default"/>
        <w:ind w:left="720"/>
        <w:jc w:val="both"/>
        <w:rPr>
          <w:rFonts w:ascii="Tahoma" w:hAnsi="Tahoma" w:cs="Tahoma"/>
          <w:b/>
          <w:bCs/>
          <w:color w:val="auto"/>
          <w:sz w:val="16"/>
          <w:szCs w:val="16"/>
        </w:rPr>
      </w:pPr>
    </w:p>
    <w:p w:rsidR="00326879" w:rsidRPr="0081525E" w:rsidRDefault="00BF5E4F" w:rsidP="000D2A71">
      <w:pPr>
        <w:pStyle w:val="Default"/>
        <w:numPr>
          <w:ilvl w:val="1"/>
          <w:numId w:val="70"/>
        </w:numPr>
        <w:jc w:val="both"/>
        <w:rPr>
          <w:rFonts w:ascii="Tahoma" w:hAnsi="Tahoma" w:cs="Tahoma"/>
          <w:color w:val="auto"/>
        </w:rPr>
      </w:pPr>
      <w:r w:rsidRPr="0081525E">
        <w:rPr>
          <w:rFonts w:ascii="Tahoma" w:eastAsia="Calibri" w:hAnsi="Tahoma" w:cs="Tahoma"/>
          <w:bCs/>
          <w:color w:val="auto"/>
        </w:rPr>
        <w:t xml:space="preserve">W celu wstępnego wykazania </w:t>
      </w:r>
      <w:r w:rsidRPr="0081525E">
        <w:rPr>
          <w:rFonts w:ascii="Tahoma" w:hAnsi="Tahoma" w:cs="Tahoma"/>
          <w:color w:val="auto"/>
          <w:lang w:eastAsia="en-US"/>
        </w:rPr>
        <w:t>że wykonawca spełnia warunki udziału w postępowaniu oraz nie</w:t>
      </w:r>
      <w:r w:rsidR="001A0AE7" w:rsidRPr="0081525E">
        <w:rPr>
          <w:rFonts w:ascii="Tahoma" w:hAnsi="Tahoma" w:cs="Tahoma"/>
          <w:color w:val="auto"/>
          <w:lang w:eastAsia="en-US"/>
        </w:rPr>
        <w:t xml:space="preserve"> </w:t>
      </w:r>
      <w:r w:rsidRPr="0081525E">
        <w:rPr>
          <w:rFonts w:ascii="Tahoma" w:hAnsi="Tahoma" w:cs="Tahoma"/>
          <w:color w:val="auto"/>
          <w:lang w:eastAsia="en-US"/>
        </w:rPr>
        <w:t xml:space="preserve">podlega wykluczeniu z postępowania należy złożyć </w:t>
      </w:r>
      <w:r w:rsidR="00326879" w:rsidRPr="0081525E">
        <w:rPr>
          <w:rFonts w:ascii="Tahoma" w:hAnsi="Tahoma" w:cs="Tahoma"/>
          <w:color w:val="auto"/>
          <w:lang w:eastAsia="en-US"/>
        </w:rPr>
        <w:t xml:space="preserve">oświadczenie w formie </w:t>
      </w:r>
      <w:r w:rsidR="00DA097B" w:rsidRPr="007C06B0">
        <w:rPr>
          <w:rFonts w:ascii="Tahoma" w:eastAsia="Calibri" w:hAnsi="Tahoma" w:cs="Tahoma"/>
          <w:bCs/>
          <w:color w:val="auto"/>
        </w:rPr>
        <w:t>j</w:t>
      </w:r>
      <w:r w:rsidR="00326879" w:rsidRPr="007C06B0">
        <w:rPr>
          <w:rFonts w:ascii="Tahoma" w:eastAsia="Calibri" w:hAnsi="Tahoma" w:cs="Tahoma"/>
          <w:bCs/>
          <w:color w:val="auto"/>
        </w:rPr>
        <w:t>ednolitego</w:t>
      </w:r>
      <w:r w:rsidRPr="007C06B0">
        <w:rPr>
          <w:rFonts w:ascii="Tahoma" w:eastAsia="Calibri" w:hAnsi="Tahoma" w:cs="Tahoma"/>
          <w:bCs/>
          <w:color w:val="auto"/>
        </w:rPr>
        <w:t xml:space="preserve"> europejski</w:t>
      </w:r>
      <w:r w:rsidR="00326879" w:rsidRPr="007C06B0">
        <w:rPr>
          <w:rFonts w:ascii="Tahoma" w:eastAsia="Calibri" w:hAnsi="Tahoma" w:cs="Tahoma"/>
          <w:bCs/>
          <w:color w:val="auto"/>
        </w:rPr>
        <w:t>ego</w:t>
      </w:r>
      <w:r w:rsidRPr="007C06B0">
        <w:rPr>
          <w:rFonts w:ascii="Tahoma" w:eastAsia="Calibri" w:hAnsi="Tahoma" w:cs="Tahoma"/>
          <w:bCs/>
          <w:color w:val="auto"/>
        </w:rPr>
        <w:t xml:space="preserve"> dokument</w:t>
      </w:r>
      <w:r w:rsidR="00326879" w:rsidRPr="007C06B0">
        <w:rPr>
          <w:rFonts w:ascii="Tahoma" w:eastAsia="Calibri" w:hAnsi="Tahoma" w:cs="Tahoma"/>
          <w:bCs/>
          <w:color w:val="auto"/>
        </w:rPr>
        <w:t>u</w:t>
      </w:r>
      <w:r w:rsidRPr="007C06B0">
        <w:rPr>
          <w:rFonts w:ascii="Tahoma" w:eastAsia="Calibri" w:hAnsi="Tahoma" w:cs="Tahoma"/>
          <w:bCs/>
          <w:color w:val="auto"/>
        </w:rPr>
        <w:t xml:space="preserve"> zamówienia (JEDZ)</w:t>
      </w:r>
      <w:r w:rsidRPr="0081525E">
        <w:rPr>
          <w:rFonts w:ascii="Tahoma" w:eastAsia="Calibri" w:hAnsi="Tahoma" w:cs="Tahoma"/>
          <w:b/>
          <w:bCs/>
          <w:color w:val="auto"/>
        </w:rPr>
        <w:t xml:space="preserve"> </w:t>
      </w:r>
      <w:r w:rsidRPr="0081525E">
        <w:rPr>
          <w:rFonts w:ascii="Tahoma" w:eastAsia="Calibri" w:hAnsi="Tahoma" w:cs="Tahoma"/>
          <w:color w:val="auto"/>
        </w:rPr>
        <w:t>stanowiąc</w:t>
      </w:r>
      <w:r w:rsidR="00326879" w:rsidRPr="0081525E">
        <w:rPr>
          <w:rFonts w:ascii="Tahoma" w:eastAsia="Calibri" w:hAnsi="Tahoma" w:cs="Tahoma"/>
          <w:color w:val="auto"/>
        </w:rPr>
        <w:t>ego</w:t>
      </w:r>
      <w:r w:rsidRPr="0081525E">
        <w:rPr>
          <w:rFonts w:ascii="Tahoma" w:eastAsia="Calibri" w:hAnsi="Tahoma" w:cs="Tahoma"/>
          <w:color w:val="auto"/>
        </w:rPr>
        <w:t xml:space="preserve"> </w:t>
      </w:r>
      <w:r w:rsidR="00C3748C" w:rsidRPr="0081525E">
        <w:rPr>
          <w:rFonts w:ascii="Tahoma" w:eastAsia="Calibri" w:hAnsi="Tahoma" w:cs="Tahoma"/>
          <w:b/>
          <w:color w:val="auto"/>
        </w:rPr>
        <w:t>załącznik nr 2</w:t>
      </w:r>
      <w:r w:rsidRPr="0081525E">
        <w:rPr>
          <w:rFonts w:ascii="Tahoma" w:eastAsia="Calibri" w:hAnsi="Tahoma" w:cs="Tahoma"/>
          <w:b/>
          <w:color w:val="auto"/>
        </w:rPr>
        <w:t xml:space="preserve"> do SIWZ.</w:t>
      </w:r>
      <w:r w:rsidR="001A0AE7" w:rsidRPr="0081525E">
        <w:rPr>
          <w:rFonts w:ascii="Tahoma" w:hAnsi="Tahoma" w:cs="Tahoma"/>
          <w:color w:val="auto"/>
        </w:rPr>
        <w:t xml:space="preserve"> </w:t>
      </w:r>
    </w:p>
    <w:p w:rsidR="00156A93" w:rsidRPr="00156A93" w:rsidRDefault="00AA6691" w:rsidP="00156A93">
      <w:pPr>
        <w:pStyle w:val="Default"/>
        <w:ind w:left="709"/>
        <w:jc w:val="both"/>
        <w:rPr>
          <w:rFonts w:ascii="Tahoma" w:eastAsia="Calibri" w:hAnsi="Tahoma" w:cs="Tahoma"/>
          <w:b/>
          <w:color w:val="FF0000"/>
        </w:rPr>
      </w:pPr>
      <w:r>
        <w:rPr>
          <w:rFonts w:ascii="Tahoma" w:hAnsi="Tahoma" w:cs="Tahoma"/>
          <w:color w:val="auto"/>
        </w:rPr>
        <w:t>W</w:t>
      </w:r>
      <w:r w:rsidRPr="000327F3">
        <w:rPr>
          <w:rFonts w:ascii="Tahoma" w:hAnsi="Tahoma" w:cs="Tahoma"/>
          <w:color w:val="auto"/>
        </w:rPr>
        <w:t>ykonawca</w:t>
      </w:r>
      <w:r>
        <w:rPr>
          <w:rFonts w:ascii="Tahoma" w:hAnsi="Tahoma" w:cs="Tahoma"/>
          <w:color w:val="auto"/>
        </w:rPr>
        <w:t xml:space="preserve">, który polega na zdolnościach lub sytuacji innych podmiotów na </w:t>
      </w:r>
      <w:r w:rsidRPr="00924138">
        <w:rPr>
          <w:rFonts w:ascii="Tahoma" w:hAnsi="Tahoma" w:cs="Tahoma"/>
          <w:color w:val="auto"/>
        </w:rPr>
        <w:t xml:space="preserve">zasadach określonych w art. 22a ustawy Prawo zamówień publicznych, zobowiązany jest do złożenia </w:t>
      </w:r>
      <w:r w:rsidRPr="00924138">
        <w:rPr>
          <w:rFonts w:ascii="Tahoma" w:eastAsia="Calibri" w:hAnsi="Tahoma" w:cs="Tahoma"/>
          <w:bCs/>
          <w:color w:val="auto"/>
        </w:rPr>
        <w:t xml:space="preserve">jednolitego europejskiego dokumentu zamówienia (JEDZ) </w:t>
      </w:r>
      <w:r w:rsidRPr="00924138">
        <w:rPr>
          <w:rFonts w:ascii="Tahoma" w:eastAsia="Calibri" w:hAnsi="Tahoma" w:cs="Tahoma"/>
          <w:color w:val="auto"/>
        </w:rPr>
        <w:t xml:space="preserve">stanowiącego </w:t>
      </w:r>
      <w:r w:rsidRPr="00924138">
        <w:rPr>
          <w:rFonts w:ascii="Tahoma" w:eastAsia="Calibri" w:hAnsi="Tahoma" w:cs="Tahoma"/>
          <w:b/>
          <w:color w:val="auto"/>
        </w:rPr>
        <w:t xml:space="preserve">załącznik nr </w:t>
      </w:r>
      <w:r w:rsidR="00C3748C" w:rsidRPr="00924138">
        <w:rPr>
          <w:rFonts w:ascii="Tahoma" w:eastAsia="Calibri" w:hAnsi="Tahoma" w:cs="Tahoma"/>
          <w:b/>
          <w:color w:val="auto"/>
        </w:rPr>
        <w:t>2</w:t>
      </w:r>
      <w:r w:rsidRPr="00924138">
        <w:rPr>
          <w:rFonts w:ascii="Tahoma" w:eastAsia="Calibri" w:hAnsi="Tahoma" w:cs="Tahoma"/>
          <w:b/>
          <w:color w:val="auto"/>
        </w:rPr>
        <w:t xml:space="preserve"> do SIWZ</w:t>
      </w:r>
      <w:r w:rsidRPr="00924138">
        <w:rPr>
          <w:rFonts w:ascii="Tahoma" w:eastAsia="Calibri" w:hAnsi="Tahoma" w:cs="Tahoma"/>
          <w:color w:val="auto"/>
        </w:rPr>
        <w:t xml:space="preserve"> dotycząc</w:t>
      </w:r>
      <w:r w:rsidR="00E408CB" w:rsidRPr="00924138">
        <w:rPr>
          <w:rFonts w:ascii="Tahoma" w:eastAsia="Calibri" w:hAnsi="Tahoma" w:cs="Tahoma"/>
          <w:color w:val="auto"/>
        </w:rPr>
        <w:t>ych</w:t>
      </w:r>
      <w:r w:rsidRPr="00924138">
        <w:rPr>
          <w:rFonts w:ascii="Tahoma" w:eastAsia="Calibri" w:hAnsi="Tahoma" w:cs="Tahoma"/>
          <w:color w:val="auto"/>
        </w:rPr>
        <w:t xml:space="preserve"> tych podmiotów</w:t>
      </w:r>
      <w:r w:rsidR="00156A93" w:rsidRPr="00924138">
        <w:rPr>
          <w:rFonts w:ascii="Tahoma" w:eastAsia="Calibri" w:hAnsi="Tahoma" w:cs="Tahoma"/>
          <w:color w:val="auto"/>
        </w:rPr>
        <w:t xml:space="preserve"> - n</w:t>
      </w:r>
      <w:r w:rsidR="00156A93" w:rsidRPr="00924138">
        <w:rPr>
          <w:rFonts w:ascii="Tahoma" w:hAnsi="Tahoma" w:cs="Tahoma"/>
          <w:color w:val="auto"/>
        </w:rPr>
        <w:t>iezbędne jest w takiej sytuacji przedstawienie dla każdego z podmiotów, których</w:t>
      </w:r>
      <w:r w:rsidR="00156A93" w:rsidRPr="00156A93">
        <w:rPr>
          <w:rFonts w:ascii="Tahoma" w:hAnsi="Tahoma" w:cs="Tahoma"/>
        </w:rPr>
        <w:t xml:space="preserve"> to dotyczy (zarówno gdy będą podwykonawcą w trakcie realizacji zamówienia, jak i takim podwykonawcą nie będą), odrębnego formularza JEDZ, zawierającego informacje na temat podstaw do wykluczenia oraz – w zakresie, w jakim udostępniają swoje zasoby – w części dotyczącej warunków udziału. </w:t>
      </w:r>
      <w:r w:rsidR="00156A93" w:rsidRPr="00156A93">
        <w:rPr>
          <w:rFonts w:ascii="Tahoma" w:hAnsi="Tahoma" w:cs="Tahoma"/>
          <w:u w:val="single"/>
        </w:rPr>
        <w:t>Formularze powinny być wtedy wypełnione i podpisane przez te podmioty.</w:t>
      </w:r>
    </w:p>
    <w:p w:rsidR="00271CF2" w:rsidRPr="00271CF2" w:rsidRDefault="00FF34CE" w:rsidP="00271CF2">
      <w:pPr>
        <w:pStyle w:val="Default"/>
        <w:ind w:left="709"/>
        <w:jc w:val="both"/>
        <w:rPr>
          <w:rFonts w:ascii="Tahoma" w:hAnsi="Tahoma" w:cs="Tahoma"/>
        </w:rPr>
      </w:pPr>
      <w:r w:rsidRPr="00924138">
        <w:rPr>
          <w:rFonts w:ascii="Tahoma" w:hAnsi="Tahoma" w:cs="Tahoma"/>
          <w:color w:val="auto"/>
        </w:rPr>
        <w:t>W przypadku wspólnego ubiegania się o udzielenie zamówienia</w:t>
      </w:r>
      <w:r w:rsidRPr="00924138">
        <w:rPr>
          <w:rFonts w:ascii="Tahoma" w:hAnsi="Tahoma" w:cs="Tahoma"/>
          <w:bCs/>
          <w:color w:val="auto"/>
        </w:rPr>
        <w:t xml:space="preserve">, </w:t>
      </w:r>
      <w:r w:rsidRPr="00924138">
        <w:rPr>
          <w:rFonts w:ascii="Tahoma" w:hAnsi="Tahoma" w:cs="Tahoma"/>
          <w:color w:val="auto"/>
          <w:lang w:eastAsia="en-US"/>
        </w:rPr>
        <w:t xml:space="preserve">oświadczenie w formie </w:t>
      </w:r>
      <w:r w:rsidRPr="00924138">
        <w:rPr>
          <w:rFonts w:ascii="Tahoma" w:eastAsia="Calibri" w:hAnsi="Tahoma" w:cs="Tahoma"/>
          <w:bCs/>
          <w:color w:val="auto"/>
        </w:rPr>
        <w:t>jednolitego europejskiego dokumentu zamówienia (JEDZ)</w:t>
      </w:r>
      <w:r w:rsidRPr="00924138">
        <w:rPr>
          <w:rFonts w:ascii="Tahoma" w:eastAsia="Calibri" w:hAnsi="Tahoma" w:cs="Tahoma"/>
          <w:b/>
          <w:bCs/>
          <w:color w:val="auto"/>
        </w:rPr>
        <w:t xml:space="preserve"> </w:t>
      </w:r>
      <w:r w:rsidRPr="00924138">
        <w:rPr>
          <w:rFonts w:ascii="Tahoma" w:eastAsia="Calibri" w:hAnsi="Tahoma" w:cs="Tahoma"/>
          <w:color w:val="auto"/>
        </w:rPr>
        <w:t xml:space="preserve">stanowiącego </w:t>
      </w:r>
      <w:r w:rsidRPr="00924138">
        <w:rPr>
          <w:rFonts w:ascii="Tahoma" w:eastAsia="Calibri" w:hAnsi="Tahoma" w:cs="Tahoma"/>
          <w:b/>
          <w:color w:val="auto"/>
        </w:rPr>
        <w:t xml:space="preserve">załącznik nr </w:t>
      </w:r>
      <w:r w:rsidR="00C3748C" w:rsidRPr="00924138">
        <w:rPr>
          <w:rFonts w:ascii="Tahoma" w:eastAsia="Calibri" w:hAnsi="Tahoma" w:cs="Tahoma"/>
          <w:b/>
          <w:color w:val="auto"/>
        </w:rPr>
        <w:t>2</w:t>
      </w:r>
      <w:r w:rsidRPr="00924138">
        <w:rPr>
          <w:rFonts w:ascii="Tahoma" w:eastAsia="Calibri" w:hAnsi="Tahoma" w:cs="Tahoma"/>
          <w:b/>
          <w:color w:val="auto"/>
        </w:rPr>
        <w:t xml:space="preserve"> do SIWZ </w:t>
      </w:r>
      <w:r w:rsidRPr="007C06B0">
        <w:rPr>
          <w:rFonts w:ascii="Tahoma" w:eastAsia="Calibri" w:hAnsi="Tahoma" w:cs="Tahoma"/>
          <w:color w:val="auto"/>
        </w:rPr>
        <w:t xml:space="preserve">składa </w:t>
      </w:r>
      <w:r w:rsidRPr="00924138">
        <w:rPr>
          <w:rFonts w:ascii="Tahoma" w:hAnsi="Tahoma" w:cs="Tahoma"/>
          <w:bCs/>
          <w:color w:val="auto"/>
        </w:rPr>
        <w:t>k</w:t>
      </w:r>
      <w:r w:rsidRPr="00924138">
        <w:rPr>
          <w:rFonts w:ascii="Tahoma" w:hAnsi="Tahoma" w:cs="Tahoma"/>
          <w:color w:val="auto"/>
        </w:rPr>
        <w:t>ażdy</w:t>
      </w:r>
      <w:r w:rsidRPr="00271CF2">
        <w:rPr>
          <w:rFonts w:ascii="Tahoma" w:hAnsi="Tahoma" w:cs="Tahoma"/>
        </w:rPr>
        <w:t xml:space="preserve"> </w:t>
      </w:r>
      <w:r w:rsidRPr="00271CF2">
        <w:rPr>
          <w:rFonts w:ascii="Tahoma" w:hAnsi="Tahoma" w:cs="Tahoma"/>
          <w:color w:val="000000" w:themeColor="text1"/>
        </w:rPr>
        <w:t xml:space="preserve">z </w:t>
      </w:r>
      <w:r w:rsidRPr="00271CF2">
        <w:rPr>
          <w:rFonts w:ascii="Tahoma" w:hAnsi="Tahoma" w:cs="Tahoma"/>
        </w:rPr>
        <w:t>wykonawców wspólnie u</w:t>
      </w:r>
      <w:r w:rsidR="00B70C58" w:rsidRPr="00271CF2">
        <w:rPr>
          <w:rFonts w:ascii="Tahoma" w:hAnsi="Tahoma" w:cs="Tahoma"/>
        </w:rPr>
        <w:t>b</w:t>
      </w:r>
      <w:r w:rsidRPr="00271CF2">
        <w:rPr>
          <w:rFonts w:ascii="Tahoma" w:hAnsi="Tahoma" w:cs="Tahoma"/>
        </w:rPr>
        <w:t>iegając</w:t>
      </w:r>
      <w:r w:rsidR="00B70C58" w:rsidRPr="00271CF2">
        <w:rPr>
          <w:rFonts w:ascii="Tahoma" w:hAnsi="Tahoma" w:cs="Tahoma"/>
        </w:rPr>
        <w:t>ych się o udzielenie zamówienia</w:t>
      </w:r>
      <w:r w:rsidR="00271CF2" w:rsidRPr="00271CF2">
        <w:rPr>
          <w:rFonts w:ascii="Tahoma" w:hAnsi="Tahoma" w:cs="Tahoma"/>
        </w:rPr>
        <w:t>.</w:t>
      </w:r>
      <w:r w:rsidR="00B70C58" w:rsidRPr="00271CF2">
        <w:rPr>
          <w:rFonts w:ascii="Tahoma" w:hAnsi="Tahoma" w:cs="Tahoma"/>
        </w:rPr>
        <w:t xml:space="preserve"> </w:t>
      </w:r>
      <w:r w:rsidR="00271CF2" w:rsidRPr="00271CF2">
        <w:rPr>
          <w:rFonts w:ascii="Tahoma" w:hAnsi="Tahoma" w:cs="Tahoma"/>
        </w:rPr>
        <w:t>Dokumenty te potwierdzają spełnianie warunków udziału w postępowaniu oraz brak podstaw wykluczenia w zakresie, w którym każdy z wykonawców wykazuje spełnianie warunków udziału w postępowaniu oraz brak podstaw wykluczenia</w:t>
      </w:r>
      <w:r w:rsidR="00271CF2">
        <w:rPr>
          <w:rFonts w:ascii="Tahoma" w:hAnsi="Tahoma" w:cs="Tahoma"/>
        </w:rPr>
        <w:t>.</w:t>
      </w:r>
    </w:p>
    <w:p w:rsidR="00206D8A" w:rsidRDefault="001C48BC" w:rsidP="000D2A71">
      <w:pPr>
        <w:pStyle w:val="Default"/>
        <w:numPr>
          <w:ilvl w:val="1"/>
          <w:numId w:val="70"/>
        </w:numPr>
        <w:jc w:val="both"/>
        <w:rPr>
          <w:rFonts w:ascii="Tahoma" w:hAnsi="Tahoma" w:cs="Tahoma"/>
          <w:color w:val="auto"/>
        </w:rPr>
      </w:pPr>
      <w:r w:rsidRPr="001C48BC">
        <w:rPr>
          <w:rFonts w:ascii="Tahoma" w:eastAsia="Calibri" w:hAnsi="Tahoma" w:cs="Tahoma"/>
          <w:bCs/>
        </w:rPr>
        <w:t xml:space="preserve">W celu potwierdzenia </w:t>
      </w:r>
      <w:r w:rsidR="00206D8A">
        <w:rPr>
          <w:rFonts w:ascii="Tahoma" w:eastAsia="Calibri" w:hAnsi="Tahoma" w:cs="Tahoma"/>
          <w:bCs/>
        </w:rPr>
        <w:t xml:space="preserve">spełniania warunków udziału oraz </w:t>
      </w:r>
      <w:r w:rsidRPr="001C48BC">
        <w:rPr>
          <w:rFonts w:ascii="Tahoma" w:eastAsia="Calibri" w:hAnsi="Tahoma" w:cs="Tahoma"/>
          <w:bCs/>
        </w:rPr>
        <w:t xml:space="preserve">braku podstaw </w:t>
      </w:r>
      <w:r w:rsidRPr="00924138">
        <w:rPr>
          <w:rFonts w:ascii="Tahoma" w:eastAsia="Calibri" w:hAnsi="Tahoma" w:cs="Tahoma"/>
          <w:bCs/>
          <w:color w:val="auto"/>
        </w:rPr>
        <w:t>wykluczenia wykonawcy z postępowania o udzielenie zamówienia na podstawie okoliczności, o których mowa w art. 24 ustawy P</w:t>
      </w:r>
      <w:r w:rsidR="00206D8A" w:rsidRPr="00924138">
        <w:rPr>
          <w:rFonts w:ascii="Tahoma" w:eastAsia="Calibri" w:hAnsi="Tahoma" w:cs="Tahoma"/>
          <w:bCs/>
          <w:color w:val="auto"/>
        </w:rPr>
        <w:t>rawo zamówień publicznych</w:t>
      </w:r>
      <w:r w:rsidR="00206D8A" w:rsidRPr="00924138">
        <w:rPr>
          <w:rFonts w:ascii="Tahoma" w:hAnsi="Tahoma" w:cs="Tahoma"/>
          <w:color w:val="auto"/>
        </w:rPr>
        <w:t>, zamawiający wezwie wykonawcę, którego oferta została najwyżej oceniona, do złożenia w wyznaczonym, nie krótszym niż 10 dni, terminie</w:t>
      </w:r>
      <w:r w:rsidR="00206D8A" w:rsidRPr="00206D8A">
        <w:rPr>
          <w:rFonts w:ascii="Tahoma" w:hAnsi="Tahoma" w:cs="Tahoma"/>
        </w:rPr>
        <w:t xml:space="preserve"> aktualnych na dzień złożenia następujących </w:t>
      </w:r>
      <w:r w:rsidR="00206D8A">
        <w:rPr>
          <w:rFonts w:ascii="Tahoma" w:hAnsi="Tahoma" w:cs="Tahoma"/>
        </w:rPr>
        <w:t xml:space="preserve">oświadczeń i </w:t>
      </w:r>
      <w:r w:rsidR="00206D8A" w:rsidRPr="00206D8A">
        <w:rPr>
          <w:rFonts w:ascii="Tahoma" w:hAnsi="Tahoma" w:cs="Tahoma"/>
        </w:rPr>
        <w:t>dokumentów</w:t>
      </w:r>
      <w:r w:rsidR="00206D8A">
        <w:rPr>
          <w:rFonts w:ascii="Tahoma" w:hAnsi="Tahoma" w:cs="Tahoma"/>
          <w:color w:val="auto"/>
        </w:rPr>
        <w:t>:</w:t>
      </w:r>
    </w:p>
    <w:p w:rsidR="00206D8A" w:rsidRPr="00924138" w:rsidRDefault="00206D8A" w:rsidP="000D2A71">
      <w:pPr>
        <w:pStyle w:val="Default"/>
        <w:numPr>
          <w:ilvl w:val="0"/>
          <w:numId w:val="35"/>
        </w:numPr>
        <w:jc w:val="both"/>
        <w:rPr>
          <w:rFonts w:ascii="Tahoma" w:hAnsi="Tahoma" w:cs="Tahoma"/>
          <w:color w:val="auto"/>
        </w:rPr>
      </w:pPr>
      <w:r w:rsidRPr="00924138">
        <w:rPr>
          <w:rFonts w:ascii="Tahoma" w:hAnsi="Tahoma" w:cs="Tahoma"/>
          <w:color w:val="auto"/>
        </w:rPr>
        <w:t>aktualnej</w:t>
      </w:r>
      <w:r w:rsidR="009B01E5" w:rsidRPr="00924138">
        <w:rPr>
          <w:rFonts w:ascii="Tahoma" w:hAnsi="Tahoma" w:cs="Tahoma"/>
          <w:color w:val="auto"/>
        </w:rPr>
        <w:t xml:space="preserve"> licencji</w:t>
      </w:r>
      <w:r w:rsidRPr="00924138">
        <w:rPr>
          <w:rFonts w:ascii="Tahoma" w:hAnsi="Tahoma" w:cs="Tahoma"/>
          <w:color w:val="auto"/>
        </w:rPr>
        <w:t xml:space="preserve"> na wykonywanie krajowego transportu drogowego osób w rozumieniu ustawy z dnia 06 września 2001 r. o transporcie drogowym    (t.j. Dz. U. z 2012 r. nr 1265 ze zmianami</w:t>
      </w:r>
      <w:r w:rsidR="00276CEA" w:rsidRPr="00924138">
        <w:rPr>
          <w:rFonts w:ascii="Tahoma" w:hAnsi="Tahoma" w:cs="Tahoma"/>
          <w:color w:val="auto"/>
        </w:rPr>
        <w:t>);</w:t>
      </w:r>
    </w:p>
    <w:p w:rsidR="00276CEA" w:rsidRPr="00924138" w:rsidRDefault="00276CEA" w:rsidP="000D2A71">
      <w:pPr>
        <w:pStyle w:val="Default"/>
        <w:numPr>
          <w:ilvl w:val="0"/>
          <w:numId w:val="35"/>
        </w:numPr>
        <w:jc w:val="both"/>
        <w:rPr>
          <w:rFonts w:ascii="Tahoma" w:hAnsi="Tahoma" w:cs="Tahoma"/>
          <w:color w:val="auto"/>
        </w:rPr>
      </w:pPr>
      <w:r w:rsidRPr="00924138">
        <w:rPr>
          <w:rFonts w:ascii="Tahoma" w:hAnsi="Tahoma" w:cs="Tahoma"/>
          <w:color w:val="auto"/>
        </w:rPr>
        <w:t xml:space="preserve">wykazu </w:t>
      </w:r>
      <w:r w:rsidRPr="00924138">
        <w:rPr>
          <w:rFonts w:ascii="Tahoma" w:eastAsia="Calibri" w:hAnsi="Tahoma" w:cs="Tahoma"/>
          <w:color w:val="auto"/>
        </w:rPr>
        <w:t>autobusów dostępnych wykonawcy w celu wykonania zamówienia wraz z informacją o podstawie dysponowania tymi zasobami</w:t>
      </w:r>
      <w:r w:rsidRPr="00924138">
        <w:rPr>
          <w:rFonts w:ascii="Tahoma" w:hAnsi="Tahoma" w:cs="Tahoma"/>
          <w:color w:val="auto"/>
        </w:rPr>
        <w:t xml:space="preserve"> – wzór wykazu stanowi </w:t>
      </w:r>
      <w:r w:rsidRPr="00924138">
        <w:rPr>
          <w:rFonts w:ascii="Tahoma" w:hAnsi="Tahoma" w:cs="Tahoma"/>
          <w:b/>
          <w:bCs/>
          <w:color w:val="auto"/>
        </w:rPr>
        <w:t>załącznik nr 3 do SIWZ</w:t>
      </w:r>
      <w:r w:rsidRPr="00924138">
        <w:rPr>
          <w:rFonts w:ascii="Tahoma" w:hAnsi="Tahoma" w:cs="Tahoma"/>
          <w:color w:val="auto"/>
        </w:rPr>
        <w:t>;</w:t>
      </w:r>
    </w:p>
    <w:p w:rsidR="00276CEA" w:rsidRDefault="00276CEA" w:rsidP="000D2A71">
      <w:pPr>
        <w:pStyle w:val="Akapitzlist"/>
        <w:numPr>
          <w:ilvl w:val="0"/>
          <w:numId w:val="35"/>
        </w:numPr>
        <w:autoSpaceDE w:val="0"/>
        <w:autoSpaceDN w:val="0"/>
        <w:adjustRightInd w:val="0"/>
        <w:jc w:val="both"/>
        <w:rPr>
          <w:rFonts w:ascii="Tahoma" w:eastAsia="Calibri" w:hAnsi="Tahoma" w:cs="Tahoma"/>
          <w:color w:val="000000"/>
        </w:rPr>
      </w:pPr>
      <w:r w:rsidRPr="00276CEA">
        <w:rPr>
          <w:rFonts w:ascii="Tahoma" w:eastAsia="Calibri" w:hAnsi="Tahoma" w:cs="Tahoma"/>
          <w:bCs/>
          <w:color w:val="000000"/>
        </w:rPr>
        <w:t>informacji z Krajowego Rejestru Karnego</w:t>
      </w:r>
      <w:r w:rsidRPr="00276CEA">
        <w:rPr>
          <w:rFonts w:ascii="Tahoma" w:eastAsia="Calibri" w:hAnsi="Tahoma" w:cs="Tahoma"/>
          <w:b/>
          <w:bCs/>
          <w:color w:val="000000"/>
        </w:rPr>
        <w:t xml:space="preserve"> </w:t>
      </w:r>
      <w:r w:rsidRPr="00276CEA">
        <w:rPr>
          <w:rFonts w:ascii="Tahoma" w:eastAsia="Calibri" w:hAnsi="Tahoma" w:cs="Tahoma"/>
          <w:color w:val="000000"/>
        </w:rPr>
        <w:t>w zakresie określonym w art. 24 ust. 1 pkt 13, 14 i 21 ustawy</w:t>
      </w:r>
      <w:r w:rsidR="007C0F34">
        <w:rPr>
          <w:rFonts w:ascii="Tahoma" w:eastAsia="Calibri" w:hAnsi="Tahoma" w:cs="Tahoma"/>
          <w:color w:val="000000"/>
        </w:rPr>
        <w:t xml:space="preserve"> Pr</w:t>
      </w:r>
      <w:r>
        <w:rPr>
          <w:rFonts w:ascii="Tahoma" w:eastAsia="Calibri" w:hAnsi="Tahoma" w:cs="Tahoma"/>
          <w:color w:val="000000"/>
        </w:rPr>
        <w:t>awo zamówień publicznych</w:t>
      </w:r>
      <w:r w:rsidRPr="00276CEA">
        <w:rPr>
          <w:rFonts w:ascii="Tahoma" w:eastAsia="Calibri" w:hAnsi="Tahoma" w:cs="Tahoma"/>
          <w:color w:val="000000"/>
        </w:rPr>
        <w:t>, wystawionej nie wcześniej niż 6 miesięcy przed u</w:t>
      </w:r>
      <w:r>
        <w:rPr>
          <w:rFonts w:ascii="Tahoma" w:eastAsia="Calibri" w:hAnsi="Tahoma" w:cs="Tahoma"/>
          <w:color w:val="000000"/>
        </w:rPr>
        <w:t>pływem terminu składania ofert;</w:t>
      </w:r>
    </w:p>
    <w:p w:rsidR="001C0FB9" w:rsidRDefault="00DB3950" w:rsidP="000D2A71">
      <w:pPr>
        <w:pStyle w:val="Default"/>
        <w:numPr>
          <w:ilvl w:val="0"/>
          <w:numId w:val="35"/>
        </w:numPr>
        <w:jc w:val="both"/>
        <w:rPr>
          <w:rFonts w:ascii="Tahoma" w:hAnsi="Tahoma" w:cs="Tahoma"/>
          <w:color w:val="auto"/>
        </w:rPr>
      </w:pPr>
      <w:r w:rsidRPr="001C0FB9">
        <w:rPr>
          <w:rFonts w:ascii="Tahoma" w:hAnsi="Tahoma" w:cs="Tahoma"/>
          <w:color w:val="auto"/>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w:t>
      </w:r>
      <w:r w:rsidR="00276CEA">
        <w:rPr>
          <w:rFonts w:ascii="Tahoma" w:hAnsi="Tahoma" w:cs="Tahoma"/>
          <w:color w:val="auto"/>
        </w:rPr>
        <w:t>nania decyzji właściwego organu;</w:t>
      </w:r>
    </w:p>
    <w:p w:rsidR="001C0FB9" w:rsidRDefault="00DB3950" w:rsidP="000D2A71">
      <w:pPr>
        <w:pStyle w:val="Default"/>
        <w:numPr>
          <w:ilvl w:val="0"/>
          <w:numId w:val="35"/>
        </w:numPr>
        <w:jc w:val="both"/>
        <w:rPr>
          <w:rFonts w:ascii="Tahoma" w:hAnsi="Tahoma" w:cs="Tahoma"/>
          <w:color w:val="auto"/>
        </w:rPr>
      </w:pPr>
      <w:r w:rsidRPr="001C0FB9">
        <w:rPr>
          <w:rFonts w:ascii="Tahoma" w:hAnsi="Tahoma" w:cs="Tahoma"/>
          <w:color w:val="auto"/>
        </w:rPr>
        <w:t>zaświadczenia właściwej te</w:t>
      </w:r>
      <w:r w:rsidR="00CA1DD6">
        <w:rPr>
          <w:rFonts w:ascii="Tahoma" w:hAnsi="Tahoma" w:cs="Tahoma"/>
          <w:color w:val="auto"/>
        </w:rPr>
        <w:t xml:space="preserve">renowo jednostki organizacyjnej </w:t>
      </w:r>
      <w:r w:rsidRPr="001C0FB9">
        <w:rPr>
          <w:rFonts w:ascii="Tahoma" w:hAnsi="Tahoma" w:cs="Tahoma"/>
          <w:color w:val="auto"/>
        </w:rPr>
        <w:t>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w:t>
      </w:r>
      <w:r w:rsidR="00276CEA">
        <w:rPr>
          <w:rFonts w:ascii="Tahoma" w:hAnsi="Tahoma" w:cs="Tahoma"/>
          <w:color w:val="auto"/>
        </w:rPr>
        <w:t>nania decyzji właściwego organu;</w:t>
      </w:r>
    </w:p>
    <w:p w:rsidR="00326879" w:rsidRPr="00326879" w:rsidRDefault="00326879" w:rsidP="000D2A71">
      <w:pPr>
        <w:pStyle w:val="Default"/>
        <w:numPr>
          <w:ilvl w:val="0"/>
          <w:numId w:val="35"/>
        </w:numPr>
        <w:jc w:val="both"/>
        <w:rPr>
          <w:rFonts w:ascii="Tahoma" w:hAnsi="Tahoma" w:cs="Tahoma"/>
          <w:color w:val="auto"/>
        </w:rPr>
      </w:pPr>
      <w:r w:rsidRPr="00326879">
        <w:rPr>
          <w:rFonts w:ascii="Tahoma" w:eastAsia="Calibri" w:hAnsi="Tahoma" w:cs="Tahoma"/>
          <w:bCs/>
        </w:rPr>
        <w:t xml:space="preserve">oświadczenia wykonawcy </w:t>
      </w:r>
      <w:r w:rsidRPr="00326879">
        <w:rPr>
          <w:rFonts w:ascii="Tahoma" w:eastAsia="Calibri" w:hAnsi="Tahoma" w:cs="Tahoma"/>
        </w:rPr>
        <w:t xml:space="preserve">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rsidR="00326879" w:rsidRPr="00CA1DD6" w:rsidRDefault="00326879" w:rsidP="000D2A71">
      <w:pPr>
        <w:pStyle w:val="Default"/>
        <w:numPr>
          <w:ilvl w:val="0"/>
          <w:numId w:val="35"/>
        </w:numPr>
        <w:jc w:val="both"/>
        <w:rPr>
          <w:rFonts w:ascii="Tahoma" w:hAnsi="Tahoma" w:cs="Tahoma"/>
          <w:color w:val="auto"/>
        </w:rPr>
      </w:pPr>
      <w:r w:rsidRPr="00326879">
        <w:rPr>
          <w:rFonts w:ascii="Tahoma" w:eastAsia="Calibri" w:hAnsi="Tahoma" w:cs="Tahoma"/>
          <w:bCs/>
        </w:rPr>
        <w:t xml:space="preserve">oświadczenia wykonawcy </w:t>
      </w:r>
      <w:r w:rsidRPr="00326879">
        <w:rPr>
          <w:rFonts w:ascii="Tahoma" w:eastAsia="Calibri" w:hAnsi="Tahoma" w:cs="Tahoma"/>
        </w:rPr>
        <w:t xml:space="preserve">o braku orzeczenia wobec niego tytułem środka zapobiegawczego zakazu ubiegania się o zamówienia publiczne; </w:t>
      </w:r>
    </w:p>
    <w:p w:rsidR="00CA1DD6" w:rsidRPr="00326879" w:rsidRDefault="00CA1DD6" w:rsidP="00CA1DD6">
      <w:pPr>
        <w:pStyle w:val="Default"/>
        <w:ind w:left="1069"/>
        <w:jc w:val="both"/>
        <w:rPr>
          <w:rFonts w:ascii="Tahoma" w:hAnsi="Tahoma" w:cs="Tahoma"/>
          <w:color w:val="auto"/>
        </w:rPr>
      </w:pPr>
    </w:p>
    <w:p w:rsidR="009C38F6" w:rsidRPr="00C0688F" w:rsidRDefault="00326879" w:rsidP="000D2A71">
      <w:pPr>
        <w:pStyle w:val="Default"/>
        <w:numPr>
          <w:ilvl w:val="0"/>
          <w:numId w:val="35"/>
        </w:numPr>
        <w:jc w:val="both"/>
        <w:rPr>
          <w:rFonts w:ascii="Tahoma" w:hAnsi="Tahoma" w:cs="Tahoma"/>
          <w:color w:val="auto"/>
        </w:rPr>
      </w:pPr>
      <w:r>
        <w:rPr>
          <w:rFonts w:ascii="Tahoma" w:eastAsia="Calibri" w:hAnsi="Tahoma" w:cs="Tahoma"/>
        </w:rPr>
        <w:t>oświadczenia wykonawcy o niezaleganiu z opłacaniem podatków i opłat lokalnych, o których mowa w ustawie z dnia 12 stycznia 1991 r. o podatkach i opłatach lokalnych (Dz.U. z 2016 r. poz. 716)</w:t>
      </w:r>
      <w:r w:rsidR="00D63DA6">
        <w:rPr>
          <w:rFonts w:ascii="Tahoma" w:eastAsia="Calibri" w:hAnsi="Tahoma" w:cs="Tahoma"/>
        </w:rPr>
        <w:t>.</w:t>
      </w:r>
    </w:p>
    <w:p w:rsidR="00AA6691" w:rsidRPr="00FF34CE" w:rsidRDefault="00AA6691" w:rsidP="000D2A71">
      <w:pPr>
        <w:pStyle w:val="Default"/>
        <w:numPr>
          <w:ilvl w:val="1"/>
          <w:numId w:val="70"/>
        </w:numPr>
        <w:jc w:val="both"/>
        <w:rPr>
          <w:rFonts w:ascii="Tahoma" w:hAnsi="Tahoma" w:cs="Tahoma"/>
          <w:color w:val="auto"/>
        </w:rPr>
      </w:pPr>
      <w:r w:rsidRPr="00AA6691">
        <w:rPr>
          <w:rFonts w:ascii="Tahoma" w:eastAsia="Calibri" w:hAnsi="Tahoma" w:cs="Tahoma"/>
          <w:bCs/>
        </w:rPr>
        <w:t>W celu potwierdzenia braku podstaw wykluczenia wykonawcy z postępowania o udzielenie zamówienia na podstawie okoliczności, o których mowa w art. 24 ust. 1 pkt 23 ustawy Prawo zamówień publicznych</w:t>
      </w:r>
      <w:r w:rsidRPr="00AA6691">
        <w:rPr>
          <w:rFonts w:ascii="Tahoma" w:hAnsi="Tahoma" w:cs="Tahoma"/>
          <w:color w:val="auto"/>
        </w:rPr>
        <w:t xml:space="preserve">, </w:t>
      </w:r>
      <w:r>
        <w:rPr>
          <w:rFonts w:ascii="Tahoma" w:hAnsi="Tahoma" w:cs="Tahoma"/>
          <w:color w:val="auto"/>
        </w:rPr>
        <w:t>każdy w</w:t>
      </w:r>
      <w:r w:rsidRPr="00AA6691">
        <w:rPr>
          <w:rFonts w:ascii="Tahoma" w:hAnsi="Tahoma" w:cs="Tahoma"/>
        </w:rPr>
        <w:t xml:space="preserve">ykonawca </w:t>
      </w:r>
      <w:r w:rsidRPr="00AA6691">
        <w:rPr>
          <w:rFonts w:ascii="Tahoma" w:hAnsi="Tahoma" w:cs="Tahoma"/>
          <w:bCs/>
        </w:rPr>
        <w:t>w terminie 3 dni od dnia zamieszczenia na stronie internetowej zamawiającego informacji, o której mowa w art. 86 ust. 5 ustawy Prawo zamówień publicznych</w:t>
      </w:r>
      <w:r w:rsidR="00E408CB">
        <w:rPr>
          <w:rFonts w:ascii="Tahoma" w:hAnsi="Tahoma" w:cs="Tahoma"/>
          <w:bCs/>
        </w:rPr>
        <w:t xml:space="preserve"> t.j. </w:t>
      </w:r>
      <w:r w:rsidRPr="00AA6691">
        <w:rPr>
          <w:rFonts w:ascii="Tahoma" w:hAnsi="Tahoma" w:cs="Tahoma"/>
          <w:bCs/>
        </w:rPr>
        <w:t xml:space="preserve"> określającej </w:t>
      </w:r>
      <w:r w:rsidRPr="00AA6691">
        <w:rPr>
          <w:rFonts w:ascii="Tahoma" w:hAnsi="Tahoma" w:cs="Tahoma"/>
        </w:rPr>
        <w:t>firmy oraz adresy wykonawców, którzy złożyli oferty w terminie składania ofert,</w:t>
      </w:r>
      <w:r w:rsidRPr="00AA6691">
        <w:rPr>
          <w:rFonts w:ascii="Tahoma" w:hAnsi="Tahoma" w:cs="Tahoma"/>
          <w:b/>
          <w:i/>
        </w:rPr>
        <w:t xml:space="preserve"> </w:t>
      </w:r>
      <w:r w:rsidRPr="00AA6691">
        <w:rPr>
          <w:rFonts w:ascii="Tahoma" w:hAnsi="Tahoma" w:cs="Tahoma"/>
          <w:bCs/>
        </w:rPr>
        <w:t xml:space="preserve">jest zobowiązany przekazać zamawiającemu oświadczenie o przynależności lub braku przynależności do tej samej grupy kapitałowej, o której mowa w art. 24 ust. 1 pkt 23 ustawy Prawo zamówień publicznych – wzór oświadczenia stanowi </w:t>
      </w:r>
      <w:r w:rsidRPr="00E2602B">
        <w:rPr>
          <w:rFonts w:ascii="Tahoma" w:hAnsi="Tahoma" w:cs="Tahoma"/>
          <w:b/>
          <w:bCs/>
          <w:color w:val="auto"/>
        </w:rPr>
        <w:t>załącznik nr 6 do SIWZ</w:t>
      </w:r>
      <w:r w:rsidRPr="00AA6691">
        <w:rPr>
          <w:rFonts w:ascii="Tahoma" w:hAnsi="Tahoma" w:cs="Tahoma"/>
          <w:bCs/>
        </w:rPr>
        <w:t>.</w:t>
      </w:r>
      <w:r w:rsidRPr="00AA6691">
        <w:rPr>
          <w:rFonts w:ascii="Tahoma" w:hAnsi="Tahoma" w:cs="Tahoma"/>
          <w:b/>
          <w:color w:val="auto"/>
        </w:rPr>
        <w:t xml:space="preserve"> </w:t>
      </w:r>
      <w:r w:rsidRPr="00AA6691">
        <w:rPr>
          <w:rFonts w:ascii="Tahoma" w:hAnsi="Tahoma" w:cs="Tahoma"/>
          <w:bCs/>
        </w:rPr>
        <w:t>W przypadku, gdy wykonawca należy do tej samej grupy kapitałowej wraz ze złożeniem oświadczenia, wykonawca może przedstawić dowody, że powiązania z innym wykonawcą nie prowadzą do zakłócenia konkurencji w postępowaniu o udzielenie zamówienia.</w:t>
      </w:r>
    </w:p>
    <w:p w:rsidR="00DB3950" w:rsidRDefault="00DB3950" w:rsidP="000D2A71">
      <w:pPr>
        <w:pStyle w:val="Default"/>
        <w:numPr>
          <w:ilvl w:val="1"/>
          <w:numId w:val="70"/>
        </w:numPr>
        <w:jc w:val="both"/>
        <w:rPr>
          <w:rFonts w:ascii="Tahoma" w:hAnsi="Tahoma" w:cs="Tahoma"/>
          <w:color w:val="auto"/>
        </w:rPr>
      </w:pPr>
      <w:r w:rsidRPr="000327F3">
        <w:rPr>
          <w:rFonts w:ascii="Tahoma" w:hAnsi="Tahoma" w:cs="Tahoma"/>
          <w:color w:val="auto"/>
        </w:rPr>
        <w:t>W przypadku, gdy wykonawca wykazując spełnianie warunków</w:t>
      </w:r>
      <w:r w:rsidR="00D33654">
        <w:rPr>
          <w:rFonts w:ascii="Tahoma" w:hAnsi="Tahoma" w:cs="Tahoma"/>
          <w:color w:val="auto"/>
        </w:rPr>
        <w:t xml:space="preserve"> udziału, </w:t>
      </w:r>
      <w:r w:rsidRPr="000327F3">
        <w:rPr>
          <w:rFonts w:ascii="Tahoma" w:hAnsi="Tahoma" w:cs="Tahoma"/>
          <w:color w:val="auto"/>
        </w:rPr>
        <w:t xml:space="preserve">o których mowa w </w:t>
      </w:r>
      <w:r>
        <w:rPr>
          <w:rFonts w:ascii="Tahoma" w:hAnsi="Tahoma" w:cs="Tahoma"/>
          <w:color w:val="auto"/>
        </w:rPr>
        <w:t xml:space="preserve">pkt </w:t>
      </w:r>
      <w:r w:rsidR="00D33654">
        <w:rPr>
          <w:rFonts w:ascii="Tahoma" w:hAnsi="Tahoma" w:cs="Tahoma"/>
          <w:color w:val="auto"/>
        </w:rPr>
        <w:t xml:space="preserve">5.1 SIWZ </w:t>
      </w:r>
      <w:r w:rsidRPr="0044542D">
        <w:rPr>
          <w:rFonts w:ascii="Tahoma" w:hAnsi="Tahoma" w:cs="Tahoma"/>
          <w:color w:val="auto"/>
        </w:rPr>
        <w:t>polega na</w:t>
      </w:r>
      <w:r>
        <w:rPr>
          <w:rFonts w:ascii="Tahoma" w:hAnsi="Tahoma" w:cs="Tahoma"/>
          <w:color w:val="auto"/>
        </w:rPr>
        <w:t xml:space="preserve"> zdolnościach lub sytuacji innych podmiotów na zasadach określonych w art. 22a ustawy Prawo zamówień publicznych, </w:t>
      </w:r>
      <w:r w:rsidRPr="0044542D">
        <w:rPr>
          <w:rFonts w:ascii="Tahoma" w:hAnsi="Tahoma" w:cs="Tahoma"/>
          <w:color w:val="auto"/>
        </w:rPr>
        <w:t xml:space="preserve">zamawiający wymaga złożenia przez wykonawcę </w:t>
      </w:r>
      <w:r w:rsidR="00AA6691">
        <w:rPr>
          <w:rFonts w:ascii="Tahoma" w:hAnsi="Tahoma" w:cs="Tahoma"/>
          <w:color w:val="auto"/>
        </w:rPr>
        <w:t xml:space="preserve"> - na wezwanie zamawiającego – </w:t>
      </w:r>
      <w:r>
        <w:rPr>
          <w:rFonts w:ascii="Tahoma" w:hAnsi="Tahoma" w:cs="Tahoma"/>
          <w:color w:val="auto"/>
        </w:rPr>
        <w:t>dokumentów, które określają w szczególności:</w:t>
      </w:r>
    </w:p>
    <w:p w:rsidR="00DB3950" w:rsidRPr="008F441A" w:rsidRDefault="00DB3950" w:rsidP="000D2A71">
      <w:pPr>
        <w:pStyle w:val="Akapitzlist"/>
        <w:numPr>
          <w:ilvl w:val="0"/>
          <w:numId w:val="20"/>
        </w:numPr>
        <w:tabs>
          <w:tab w:val="left" w:pos="1134"/>
          <w:tab w:val="left" w:pos="2138"/>
        </w:tabs>
        <w:suppressAutoHyphens/>
        <w:ind w:left="1134"/>
        <w:contextualSpacing/>
        <w:jc w:val="both"/>
        <w:rPr>
          <w:rFonts w:ascii="Tahoma" w:hAnsi="Tahoma" w:cs="Tahoma"/>
          <w:lang w:eastAsia="ar-SA"/>
        </w:rPr>
      </w:pPr>
      <w:r>
        <w:rPr>
          <w:rFonts w:ascii="Tahoma" w:hAnsi="Tahoma" w:cs="Tahoma"/>
          <w:lang w:eastAsia="ar-SA"/>
        </w:rPr>
        <w:t>zakres</w:t>
      </w:r>
      <w:r w:rsidRPr="008F441A">
        <w:rPr>
          <w:rFonts w:ascii="Tahoma" w:hAnsi="Tahoma" w:cs="Tahoma"/>
          <w:lang w:eastAsia="ar-SA"/>
        </w:rPr>
        <w:t xml:space="preserve"> dostępnych wykonawcy zasobów innego podmiotu,</w:t>
      </w:r>
    </w:p>
    <w:p w:rsidR="00DB3950" w:rsidRPr="008F441A" w:rsidRDefault="00DB3950" w:rsidP="000D2A71">
      <w:pPr>
        <w:pStyle w:val="Akapitzlist"/>
        <w:numPr>
          <w:ilvl w:val="0"/>
          <w:numId w:val="20"/>
        </w:numPr>
        <w:tabs>
          <w:tab w:val="left" w:pos="1134"/>
          <w:tab w:val="left" w:pos="2138"/>
        </w:tabs>
        <w:suppressAutoHyphens/>
        <w:ind w:left="1134"/>
        <w:contextualSpacing/>
        <w:jc w:val="both"/>
        <w:rPr>
          <w:rFonts w:ascii="Tahoma" w:hAnsi="Tahoma" w:cs="Tahoma"/>
          <w:lang w:eastAsia="ar-SA"/>
        </w:rPr>
      </w:pPr>
      <w:r>
        <w:rPr>
          <w:rFonts w:ascii="Tahoma" w:hAnsi="Tahoma" w:cs="Tahoma"/>
          <w:lang w:eastAsia="ar-SA"/>
        </w:rPr>
        <w:t>sposób</w:t>
      </w:r>
      <w:r w:rsidRPr="008F441A">
        <w:rPr>
          <w:rFonts w:ascii="Tahoma" w:hAnsi="Tahoma" w:cs="Tahoma"/>
          <w:lang w:eastAsia="ar-SA"/>
        </w:rPr>
        <w:t xml:space="preserve"> wykorzystania zasobów innego podmiotu</w:t>
      </w:r>
      <w:r>
        <w:rPr>
          <w:rFonts w:ascii="Tahoma" w:hAnsi="Tahoma" w:cs="Tahoma"/>
          <w:lang w:eastAsia="ar-SA"/>
        </w:rPr>
        <w:t xml:space="preserve"> przez wykonawcę </w:t>
      </w:r>
      <w:r w:rsidRPr="008F441A">
        <w:rPr>
          <w:rFonts w:ascii="Tahoma" w:hAnsi="Tahoma" w:cs="Tahoma"/>
          <w:lang w:eastAsia="ar-SA"/>
        </w:rPr>
        <w:t>przy wykonywaniu zamówienia</w:t>
      </w:r>
      <w:r>
        <w:rPr>
          <w:rFonts w:ascii="Tahoma" w:hAnsi="Tahoma" w:cs="Tahoma"/>
          <w:lang w:eastAsia="ar-SA"/>
        </w:rPr>
        <w:t xml:space="preserve"> publicznego</w:t>
      </w:r>
      <w:r w:rsidRPr="008F441A">
        <w:rPr>
          <w:rFonts w:ascii="Tahoma" w:hAnsi="Tahoma" w:cs="Tahoma"/>
          <w:lang w:eastAsia="ar-SA"/>
        </w:rPr>
        <w:t>,</w:t>
      </w:r>
    </w:p>
    <w:p w:rsidR="0023760B" w:rsidRPr="00E2602B" w:rsidRDefault="00DB3950" w:rsidP="00E2602B">
      <w:pPr>
        <w:pStyle w:val="Akapitzlist"/>
        <w:numPr>
          <w:ilvl w:val="0"/>
          <w:numId w:val="20"/>
        </w:numPr>
        <w:tabs>
          <w:tab w:val="left" w:pos="1134"/>
          <w:tab w:val="left" w:pos="2138"/>
        </w:tabs>
        <w:suppressAutoHyphens/>
        <w:ind w:left="1134"/>
        <w:contextualSpacing/>
        <w:jc w:val="both"/>
        <w:rPr>
          <w:rFonts w:ascii="Tahoma" w:hAnsi="Tahoma" w:cs="Tahoma"/>
          <w:lang w:eastAsia="ar-SA"/>
        </w:rPr>
      </w:pPr>
      <w:r w:rsidRPr="008F441A">
        <w:rPr>
          <w:rFonts w:ascii="Tahoma" w:hAnsi="Tahoma" w:cs="Tahoma"/>
          <w:lang w:eastAsia="ar-SA"/>
        </w:rPr>
        <w:t>zakres i okres udziału innego podmi</w:t>
      </w:r>
      <w:r>
        <w:rPr>
          <w:rFonts w:ascii="Tahoma" w:hAnsi="Tahoma" w:cs="Tahoma"/>
          <w:lang w:eastAsia="ar-SA"/>
        </w:rPr>
        <w:t>otu przy wykonywaniu zamówienia publicznego</w:t>
      </w:r>
      <w:r w:rsidRPr="00E2602B">
        <w:rPr>
          <w:rFonts w:ascii="Tahoma" w:hAnsi="Tahoma" w:cs="Tahoma"/>
          <w:lang w:eastAsia="ar-SA"/>
        </w:rPr>
        <w:t>.</w:t>
      </w:r>
    </w:p>
    <w:p w:rsidR="00DB3950" w:rsidRDefault="00DB3950" w:rsidP="00DA097B">
      <w:pPr>
        <w:pStyle w:val="Default"/>
        <w:ind w:left="709"/>
        <w:jc w:val="both"/>
        <w:rPr>
          <w:rFonts w:ascii="Tahoma" w:hAnsi="Tahoma" w:cs="Tahoma"/>
          <w:color w:val="auto"/>
        </w:rPr>
      </w:pPr>
      <w:r>
        <w:rPr>
          <w:rFonts w:ascii="Tahoma" w:hAnsi="Tahoma" w:cs="Tahoma"/>
          <w:color w:val="auto"/>
        </w:rPr>
        <w:t>W</w:t>
      </w:r>
      <w:r w:rsidRPr="000327F3">
        <w:rPr>
          <w:rFonts w:ascii="Tahoma" w:hAnsi="Tahoma" w:cs="Tahoma"/>
          <w:color w:val="auto"/>
        </w:rPr>
        <w:t>ykonawca</w:t>
      </w:r>
      <w:r>
        <w:rPr>
          <w:rFonts w:ascii="Tahoma" w:hAnsi="Tahoma" w:cs="Tahoma"/>
          <w:color w:val="auto"/>
        </w:rPr>
        <w:t xml:space="preserve">, który polega na zdolnościach lub sytuacji innych podmiotów na zasadach określonych w art. 22a ustawy Prawo zamówień publicznych, zobowiązany jest do złożenia dokumentów dotyczących tych podmiotów określonych w pkt </w:t>
      </w:r>
      <w:r w:rsidR="00A33140">
        <w:rPr>
          <w:rFonts w:ascii="Tahoma" w:hAnsi="Tahoma" w:cs="Tahoma"/>
          <w:color w:val="auto"/>
        </w:rPr>
        <w:t>6</w:t>
      </w:r>
      <w:r w:rsidR="00801800">
        <w:rPr>
          <w:rFonts w:ascii="Tahoma" w:hAnsi="Tahoma" w:cs="Tahoma"/>
          <w:color w:val="auto"/>
        </w:rPr>
        <w:t>.</w:t>
      </w:r>
      <w:r w:rsidR="00DA097B">
        <w:rPr>
          <w:rFonts w:ascii="Tahoma" w:hAnsi="Tahoma" w:cs="Tahoma"/>
          <w:color w:val="auto"/>
        </w:rPr>
        <w:t>2</w:t>
      </w:r>
      <w:r w:rsidR="00D579EB">
        <w:rPr>
          <w:rFonts w:ascii="Tahoma" w:hAnsi="Tahoma" w:cs="Tahoma"/>
          <w:color w:val="auto"/>
        </w:rPr>
        <w:t xml:space="preserve"> lit. </w:t>
      </w:r>
      <w:r w:rsidR="00DA097B">
        <w:rPr>
          <w:rFonts w:ascii="Tahoma" w:hAnsi="Tahoma" w:cs="Tahoma"/>
          <w:color w:val="auto"/>
        </w:rPr>
        <w:t xml:space="preserve">c – </w:t>
      </w:r>
      <w:r w:rsidR="00E2602B">
        <w:rPr>
          <w:rFonts w:ascii="Tahoma" w:hAnsi="Tahoma" w:cs="Tahoma"/>
          <w:color w:val="auto"/>
        </w:rPr>
        <w:t>h</w:t>
      </w:r>
      <w:r w:rsidR="00DA097B">
        <w:rPr>
          <w:rFonts w:ascii="Tahoma" w:hAnsi="Tahoma" w:cs="Tahoma"/>
          <w:color w:val="auto"/>
        </w:rPr>
        <w:t xml:space="preserve"> </w:t>
      </w:r>
      <w:r>
        <w:rPr>
          <w:rFonts w:ascii="Tahoma" w:hAnsi="Tahoma" w:cs="Tahoma"/>
          <w:color w:val="auto"/>
        </w:rPr>
        <w:t xml:space="preserve">SIWZ. </w:t>
      </w:r>
    </w:p>
    <w:p w:rsidR="00950945" w:rsidRPr="00B1046F" w:rsidRDefault="00950945" w:rsidP="000D2A71">
      <w:pPr>
        <w:pStyle w:val="Default"/>
        <w:numPr>
          <w:ilvl w:val="1"/>
          <w:numId w:val="70"/>
        </w:numPr>
        <w:ind w:left="709"/>
        <w:jc w:val="both"/>
        <w:rPr>
          <w:rFonts w:ascii="Tahoma" w:hAnsi="Tahoma" w:cs="Tahoma"/>
          <w:bCs/>
          <w:color w:val="000000" w:themeColor="text1"/>
        </w:rPr>
      </w:pPr>
      <w:r>
        <w:rPr>
          <w:rFonts w:ascii="Tahoma" w:hAnsi="Tahoma" w:cs="Tahoma"/>
          <w:color w:val="auto"/>
        </w:rPr>
        <w:t>W przypadku wspólnego ubiegania się o udzielenie zamówienia</w:t>
      </w:r>
      <w:r>
        <w:rPr>
          <w:rFonts w:ascii="Tahoma" w:hAnsi="Tahoma" w:cs="Tahoma"/>
          <w:bCs/>
          <w:color w:val="000000" w:themeColor="text1"/>
        </w:rPr>
        <w:t>, k</w:t>
      </w:r>
      <w:r w:rsidRPr="00346C39">
        <w:rPr>
          <w:rFonts w:ascii="Tahoma" w:hAnsi="Tahoma" w:cs="Tahoma"/>
        </w:rPr>
        <w:t xml:space="preserve">ażdy </w:t>
      </w:r>
      <w:r w:rsidRPr="00346C39">
        <w:rPr>
          <w:rFonts w:ascii="Tahoma" w:hAnsi="Tahoma" w:cs="Tahoma"/>
          <w:color w:val="000000" w:themeColor="text1"/>
        </w:rPr>
        <w:t xml:space="preserve">z </w:t>
      </w:r>
      <w:r w:rsidRPr="00346C39">
        <w:rPr>
          <w:rFonts w:ascii="Tahoma" w:hAnsi="Tahoma" w:cs="Tahoma"/>
        </w:rPr>
        <w:t xml:space="preserve">wykonawców </w:t>
      </w:r>
      <w:r w:rsidR="00B1046F">
        <w:rPr>
          <w:rFonts w:ascii="Tahoma" w:hAnsi="Tahoma" w:cs="Tahoma"/>
          <w:color w:val="auto"/>
        </w:rPr>
        <w:t xml:space="preserve">wspólnie ubiegających się o udzielenie zamówienia </w:t>
      </w:r>
      <w:r w:rsidRPr="00B1046F">
        <w:rPr>
          <w:rFonts w:ascii="Tahoma" w:hAnsi="Tahoma" w:cs="Tahoma"/>
          <w:color w:val="000000" w:themeColor="text1"/>
        </w:rPr>
        <w:t xml:space="preserve">musi złożyć dokumenty, o których mowa w </w:t>
      </w:r>
      <w:r w:rsidRPr="00B1046F">
        <w:rPr>
          <w:rFonts w:ascii="Tahoma" w:hAnsi="Tahoma" w:cs="Tahoma"/>
          <w:color w:val="auto"/>
        </w:rPr>
        <w:t xml:space="preserve">pkt </w:t>
      </w:r>
      <w:r w:rsidR="00B1046F">
        <w:rPr>
          <w:rFonts w:ascii="Tahoma" w:hAnsi="Tahoma" w:cs="Tahoma"/>
          <w:color w:val="auto"/>
        </w:rPr>
        <w:t xml:space="preserve">6.2 lit. c – </w:t>
      </w:r>
      <w:r w:rsidR="00E2602B">
        <w:rPr>
          <w:rFonts w:ascii="Tahoma" w:hAnsi="Tahoma" w:cs="Tahoma"/>
          <w:color w:val="auto"/>
        </w:rPr>
        <w:t>h</w:t>
      </w:r>
      <w:r w:rsidR="00B1046F">
        <w:rPr>
          <w:rFonts w:ascii="Tahoma" w:hAnsi="Tahoma" w:cs="Tahoma"/>
          <w:color w:val="auto"/>
        </w:rPr>
        <w:t xml:space="preserve"> oraz 6.3 SIWZ</w:t>
      </w:r>
      <w:r w:rsidRPr="00B1046F">
        <w:rPr>
          <w:rFonts w:ascii="Tahoma" w:hAnsi="Tahoma" w:cs="Tahoma"/>
          <w:color w:val="000000" w:themeColor="text1"/>
        </w:rPr>
        <w:t>. Pozostałe dokumenty będą traktowane jako wspólne</w:t>
      </w:r>
    </w:p>
    <w:p w:rsidR="00DA097B" w:rsidRPr="00E2602B" w:rsidRDefault="00DB3950" w:rsidP="000D2A71">
      <w:pPr>
        <w:pStyle w:val="Default"/>
        <w:numPr>
          <w:ilvl w:val="1"/>
          <w:numId w:val="70"/>
        </w:numPr>
        <w:ind w:left="709"/>
        <w:jc w:val="both"/>
        <w:rPr>
          <w:rFonts w:ascii="Tahoma" w:hAnsi="Tahoma" w:cs="Tahoma"/>
          <w:bCs/>
          <w:color w:val="auto"/>
        </w:rPr>
      </w:pPr>
      <w:r w:rsidRPr="009B01E5">
        <w:rPr>
          <w:rFonts w:ascii="Tahoma" w:hAnsi="Tahoma" w:cs="Tahoma"/>
          <w:bCs/>
          <w:color w:val="000000" w:themeColor="text1"/>
        </w:rPr>
        <w:t xml:space="preserve">Jeżeli wykonawca ma siedzibę lub miejsce zamieszkania poza terytorium </w:t>
      </w:r>
      <w:r w:rsidRPr="00E2602B">
        <w:rPr>
          <w:rFonts w:ascii="Tahoma" w:hAnsi="Tahoma" w:cs="Tahoma"/>
          <w:bCs/>
          <w:color w:val="auto"/>
        </w:rPr>
        <w:t xml:space="preserve">Rzeczypospolitej Polskiej zamiast dokumentów, </w:t>
      </w:r>
      <w:r w:rsidR="009B01E5" w:rsidRPr="00E2602B">
        <w:rPr>
          <w:rFonts w:ascii="Tahoma" w:hAnsi="Tahoma" w:cs="Tahoma"/>
          <w:bCs/>
          <w:color w:val="auto"/>
        </w:rPr>
        <w:t>o których mowa w:</w:t>
      </w:r>
    </w:p>
    <w:p w:rsidR="002F012D" w:rsidRPr="00E2602B" w:rsidRDefault="009B01E5" w:rsidP="000D2A71">
      <w:pPr>
        <w:pStyle w:val="Default"/>
        <w:numPr>
          <w:ilvl w:val="0"/>
          <w:numId w:val="36"/>
        </w:numPr>
        <w:jc w:val="both"/>
        <w:rPr>
          <w:rFonts w:ascii="Tahoma" w:hAnsi="Tahoma" w:cs="Tahoma"/>
          <w:bCs/>
          <w:color w:val="auto"/>
        </w:rPr>
      </w:pPr>
      <w:r w:rsidRPr="00E2602B">
        <w:rPr>
          <w:rFonts w:ascii="Tahoma" w:hAnsi="Tahoma" w:cs="Tahoma"/>
          <w:bCs/>
          <w:color w:val="auto"/>
        </w:rPr>
        <w:t xml:space="preserve">pkt 6.2 lit.c  SIWZ </w:t>
      </w:r>
      <w:r w:rsidR="00DB3950" w:rsidRPr="00E2602B">
        <w:rPr>
          <w:rFonts w:ascii="Tahoma" w:hAnsi="Tahoma" w:cs="Tahoma"/>
          <w:bCs/>
          <w:color w:val="auto"/>
        </w:rPr>
        <w:t xml:space="preserve">składa </w:t>
      </w:r>
      <w:r w:rsidRPr="00E2602B">
        <w:rPr>
          <w:rFonts w:ascii="Tahoma" w:hAnsi="Tahoma" w:cs="Tahoma"/>
          <w:color w:val="auto"/>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Prawo zamówień publicznych</w:t>
      </w:r>
      <w:r w:rsidR="002F012D" w:rsidRPr="00E2602B">
        <w:rPr>
          <w:rFonts w:ascii="Tahoma" w:hAnsi="Tahoma" w:cs="Tahoma"/>
          <w:color w:val="auto"/>
        </w:rPr>
        <w:t xml:space="preserve"> – d</w:t>
      </w:r>
      <w:r w:rsidR="002F012D" w:rsidRPr="00E2602B">
        <w:rPr>
          <w:rFonts w:ascii="Tahoma" w:hAnsi="Tahoma" w:cs="Tahoma"/>
          <w:bCs/>
          <w:color w:val="auto"/>
        </w:rPr>
        <w:t>okument powinien być wystawiony nie wcześniej niż 6 miesięcy przed upływem terminu składania ofert;</w:t>
      </w:r>
    </w:p>
    <w:p w:rsidR="00DB3950" w:rsidRPr="009B01E5" w:rsidRDefault="002F012D" w:rsidP="000D2A71">
      <w:pPr>
        <w:pStyle w:val="Default"/>
        <w:numPr>
          <w:ilvl w:val="0"/>
          <w:numId w:val="36"/>
        </w:numPr>
        <w:jc w:val="both"/>
        <w:rPr>
          <w:rFonts w:ascii="Tahoma" w:hAnsi="Tahoma" w:cs="Tahoma"/>
          <w:bCs/>
          <w:color w:val="000000" w:themeColor="text1"/>
        </w:rPr>
      </w:pPr>
      <w:r>
        <w:rPr>
          <w:rFonts w:ascii="Tahoma" w:hAnsi="Tahoma" w:cs="Tahoma"/>
          <w:bCs/>
          <w:color w:val="000000" w:themeColor="text1"/>
        </w:rPr>
        <w:t>p</w:t>
      </w:r>
      <w:r w:rsidR="009B01E5" w:rsidRPr="009B01E5">
        <w:rPr>
          <w:rFonts w:ascii="Tahoma" w:hAnsi="Tahoma" w:cs="Tahoma"/>
          <w:bCs/>
          <w:color w:val="000000" w:themeColor="text1"/>
        </w:rPr>
        <w:t>kt 6.2 lit. d-</w:t>
      </w:r>
      <w:r w:rsidR="00E2602B">
        <w:rPr>
          <w:rFonts w:ascii="Tahoma" w:hAnsi="Tahoma" w:cs="Tahoma"/>
          <w:bCs/>
          <w:color w:val="000000" w:themeColor="text1"/>
        </w:rPr>
        <w:t>e</w:t>
      </w:r>
      <w:r w:rsidR="009B01E5" w:rsidRPr="009B01E5">
        <w:rPr>
          <w:rFonts w:ascii="Tahoma" w:hAnsi="Tahoma" w:cs="Tahoma"/>
          <w:bCs/>
          <w:color w:val="000000" w:themeColor="text1"/>
        </w:rPr>
        <w:t xml:space="preserve">  SIWZ składa </w:t>
      </w:r>
      <w:r w:rsidR="00DB3950" w:rsidRPr="009B01E5">
        <w:rPr>
          <w:rFonts w:ascii="Tahoma" w:hAnsi="Tahoma" w:cs="Tahoma"/>
          <w:bCs/>
          <w:color w:val="000000" w:themeColor="text1"/>
        </w:rPr>
        <w:t xml:space="preserve">dokument lub dokumenty wystawione w kraju, w którym wykonawca ma siedzibę lub miejsce zamieszkania, potwierdzające odpowiednio, że: </w:t>
      </w:r>
    </w:p>
    <w:p w:rsidR="002F012D" w:rsidRPr="00E2602B" w:rsidRDefault="00DB3950" w:rsidP="000D2A71">
      <w:pPr>
        <w:pStyle w:val="Akapitzlist"/>
        <w:widowControl w:val="0"/>
        <w:numPr>
          <w:ilvl w:val="0"/>
          <w:numId w:val="71"/>
        </w:numPr>
        <w:tabs>
          <w:tab w:val="left" w:pos="9514"/>
          <w:tab w:val="left" w:pos="9940"/>
        </w:tabs>
        <w:contextualSpacing/>
        <w:jc w:val="both"/>
        <w:rPr>
          <w:rFonts w:ascii="Tahoma" w:hAnsi="Tahoma" w:cs="Tahoma"/>
        </w:rPr>
      </w:pPr>
      <w:r w:rsidRPr="003A143E">
        <w:rPr>
          <w:rFonts w:ascii="Tahoma" w:hAnsi="Tahoma" w:cs="Tahoma"/>
        </w:rPr>
        <w:t xml:space="preserve">nie zalega z </w:t>
      </w:r>
      <w:r>
        <w:rPr>
          <w:rFonts w:ascii="Tahoma" w:hAnsi="Tahoma" w:cs="Tahoma"/>
        </w:rPr>
        <w:t>opłacaniem</w:t>
      </w:r>
      <w:r w:rsidRPr="003A143E">
        <w:rPr>
          <w:rFonts w:ascii="Tahoma" w:hAnsi="Tahoma" w:cs="Tahoma"/>
        </w:rPr>
        <w:t xml:space="preserve"> podatków, opłat</w:t>
      </w:r>
      <w:r>
        <w:rPr>
          <w:rFonts w:ascii="Tahoma" w:hAnsi="Tahoma" w:cs="Tahoma"/>
        </w:rPr>
        <w:t xml:space="preserve">, </w:t>
      </w:r>
      <w:r w:rsidRPr="003A143E">
        <w:rPr>
          <w:rFonts w:ascii="Tahoma" w:hAnsi="Tahoma" w:cs="Tahoma"/>
        </w:rPr>
        <w:t xml:space="preserve">składek na ubezpieczenie społeczne </w:t>
      </w:r>
      <w:r>
        <w:rPr>
          <w:rFonts w:ascii="Tahoma" w:hAnsi="Tahoma" w:cs="Tahoma"/>
        </w:rPr>
        <w:t>lub</w:t>
      </w:r>
      <w:r w:rsidRPr="003A143E">
        <w:rPr>
          <w:rFonts w:ascii="Tahoma" w:hAnsi="Tahoma" w:cs="Tahoma"/>
        </w:rPr>
        <w:t xml:space="preserve"> zdrowotne albo że </w:t>
      </w:r>
      <w:r>
        <w:rPr>
          <w:rFonts w:ascii="Tahoma" w:hAnsi="Tahoma" w:cs="Tahoma"/>
        </w:rPr>
        <w:t xml:space="preserve">zawarł porozumienie z właściwym organem w sprawie spłat tych należności wraz z ewentualnymi odsetkami lub grzywnami, w szczególności uzyskał przewidziane prawem zwolnienie, odroczenie lub rozłożenie na raty zaległych płatności lub </w:t>
      </w:r>
      <w:r w:rsidRPr="00E2602B">
        <w:rPr>
          <w:rFonts w:ascii="Tahoma" w:hAnsi="Tahoma" w:cs="Tahoma"/>
        </w:rPr>
        <w:t>wstrzymanie w całości wykonania decyzji właściwego organu,</w:t>
      </w:r>
      <w:r w:rsidR="00D579EB" w:rsidRPr="00E2602B">
        <w:rPr>
          <w:rFonts w:ascii="Tahoma" w:hAnsi="Tahoma" w:cs="Tahoma"/>
          <w:bCs/>
        </w:rPr>
        <w:t xml:space="preserve"> - dokument powinien być wystawiony nie wcześniej niż 3 miesiące przed upływem terminu składania ofert</w:t>
      </w:r>
      <w:r w:rsidR="002F012D" w:rsidRPr="00E2602B">
        <w:rPr>
          <w:rFonts w:ascii="Tahoma" w:hAnsi="Tahoma" w:cs="Tahoma"/>
          <w:bCs/>
        </w:rPr>
        <w:t>;</w:t>
      </w:r>
    </w:p>
    <w:p w:rsidR="002F012D" w:rsidRDefault="00DB3950" w:rsidP="002F012D">
      <w:pPr>
        <w:widowControl w:val="0"/>
        <w:tabs>
          <w:tab w:val="left" w:pos="9514"/>
          <w:tab w:val="left" w:pos="9940"/>
        </w:tabs>
        <w:ind w:left="720"/>
        <w:contextualSpacing/>
        <w:jc w:val="both"/>
        <w:rPr>
          <w:rFonts w:ascii="Tahoma" w:hAnsi="Tahoma" w:cs="Tahoma"/>
          <w:color w:val="000000" w:themeColor="text1"/>
        </w:rPr>
      </w:pPr>
      <w:r w:rsidRPr="00FF508A">
        <w:rPr>
          <w:rFonts w:ascii="Tahoma" w:hAnsi="Tahoma" w:cs="Tahoma"/>
          <w:color w:val="000000" w:themeColor="text1"/>
        </w:rPr>
        <w:t>Jeżeli w</w:t>
      </w:r>
      <w:r>
        <w:rPr>
          <w:rFonts w:ascii="Tahoma" w:hAnsi="Tahoma" w:cs="Tahoma"/>
          <w:color w:val="000000" w:themeColor="text1"/>
        </w:rPr>
        <w:t xml:space="preserve"> kraju, w którym wykonawca ma siedzibę lub miejsce zamieszkania ma osoba, której dokument dotyczy, nie wydaje się dokumentów, o których mowa wyżej, zastępuje się je dokumentem </w:t>
      </w:r>
      <w:r w:rsidRPr="00FF508A">
        <w:rPr>
          <w:rFonts w:ascii="Tahoma" w:hAnsi="Tahoma" w:cs="Tahoma"/>
          <w:color w:val="000000" w:themeColor="text1"/>
        </w:rPr>
        <w:t xml:space="preserve">zawierającym </w:t>
      </w:r>
      <w:r>
        <w:rPr>
          <w:rFonts w:ascii="Tahoma" w:hAnsi="Tahoma" w:cs="Tahoma"/>
          <w:color w:val="000000" w:themeColor="text1"/>
        </w:rPr>
        <w:t xml:space="preserve">odpowiednio </w:t>
      </w:r>
      <w:r w:rsidRPr="00FF508A">
        <w:rPr>
          <w:rFonts w:ascii="Tahoma" w:hAnsi="Tahoma" w:cs="Tahoma"/>
          <w:color w:val="000000" w:themeColor="text1"/>
        </w:rPr>
        <w:t>oświadczenie</w:t>
      </w:r>
      <w:r>
        <w:rPr>
          <w:rFonts w:ascii="Tahoma" w:hAnsi="Tahoma" w:cs="Tahoma"/>
          <w:color w:val="000000" w:themeColor="text1"/>
        </w:rPr>
        <w:t xml:space="preserve"> wykonawcy, ze wskazaniem osoby albo osób uprawnionych do jego reprezentacji, lub oświadczenie osoby, której dokument ma dotyczyć, złożone przed notariuszem lub przed </w:t>
      </w:r>
      <w:r w:rsidRPr="00FF508A">
        <w:rPr>
          <w:rFonts w:ascii="Tahoma" w:hAnsi="Tahoma" w:cs="Tahoma"/>
          <w:color w:val="000000" w:themeColor="text1"/>
        </w:rPr>
        <w:t>organem sądowym, administracyjnym albo organem samorządu zawodowego lub gospodarczego</w:t>
      </w:r>
      <w:r>
        <w:rPr>
          <w:rFonts w:ascii="Tahoma" w:hAnsi="Tahoma" w:cs="Tahoma"/>
          <w:color w:val="000000" w:themeColor="text1"/>
        </w:rPr>
        <w:t xml:space="preserve"> właściwym ze względu na siedzibę lub miejsce zamieszkania wykonawcy lub miejsce zamieszkania tej osoby. </w:t>
      </w:r>
      <w:r w:rsidRPr="00FF508A">
        <w:rPr>
          <w:rFonts w:ascii="Tahoma" w:hAnsi="Tahoma" w:cs="Tahoma"/>
          <w:color w:val="000000" w:themeColor="text1"/>
        </w:rPr>
        <w:t>Zapisy dotycząc</w:t>
      </w:r>
      <w:r>
        <w:rPr>
          <w:rFonts w:ascii="Tahoma" w:hAnsi="Tahoma" w:cs="Tahoma"/>
          <w:color w:val="000000" w:themeColor="text1"/>
        </w:rPr>
        <w:t>e terminu wystawienia dokumentów</w:t>
      </w:r>
      <w:r w:rsidRPr="00FF508A">
        <w:rPr>
          <w:rFonts w:ascii="Tahoma" w:hAnsi="Tahoma" w:cs="Tahoma"/>
          <w:color w:val="000000" w:themeColor="text1"/>
        </w:rPr>
        <w:t xml:space="preserve"> stosuje się odpowiednio.</w:t>
      </w:r>
    </w:p>
    <w:p w:rsidR="00483F6E" w:rsidRPr="00483F6E" w:rsidRDefault="007C0F34" w:rsidP="000D2A71">
      <w:pPr>
        <w:pStyle w:val="Akapitzlist"/>
        <w:widowControl w:val="0"/>
        <w:numPr>
          <w:ilvl w:val="1"/>
          <w:numId w:val="70"/>
        </w:numPr>
        <w:tabs>
          <w:tab w:val="left" w:pos="9514"/>
          <w:tab w:val="left" w:pos="9940"/>
        </w:tabs>
        <w:ind w:left="709"/>
        <w:contextualSpacing/>
        <w:jc w:val="both"/>
        <w:rPr>
          <w:rFonts w:ascii="Tahoma" w:hAnsi="Tahoma" w:cs="Tahoma"/>
        </w:rPr>
      </w:pPr>
      <w:r w:rsidRPr="00483F6E">
        <w:rPr>
          <w:rFonts w:ascii="Tahoma" w:eastAsia="Calibri" w:hAnsi="Tahoma" w:cs="Tahoma"/>
          <w:color w:val="000000"/>
        </w:rPr>
        <w:t xml:space="preserve">Wykonawca mający siedzibę na terytorium Rzeczypospolitej Polskiej, </w:t>
      </w:r>
      <w:r w:rsidR="00483F6E">
        <w:rPr>
          <w:rFonts w:ascii="Tahoma" w:eastAsia="Calibri" w:hAnsi="Tahoma" w:cs="Tahoma"/>
          <w:color w:val="000000"/>
        </w:rPr>
        <w:br/>
      </w:r>
      <w:r w:rsidRPr="00483F6E">
        <w:rPr>
          <w:rFonts w:ascii="Tahoma" w:eastAsia="Calibri" w:hAnsi="Tahoma" w:cs="Tahoma"/>
          <w:color w:val="000000"/>
        </w:rPr>
        <w:t xml:space="preserve">w odniesieniu do osoby mającej miejsce zamieszkania poza terytorium </w:t>
      </w:r>
      <w:r w:rsidRPr="00E2602B">
        <w:rPr>
          <w:rFonts w:ascii="Tahoma" w:eastAsia="Calibri" w:hAnsi="Tahoma" w:cs="Tahoma"/>
        </w:rPr>
        <w:t xml:space="preserve">Rzeczypospolitej Polskiej, której dotyczy dokument wskazany w pkt 6.2 lit c </w:t>
      </w:r>
      <w:r w:rsidR="00483F6E" w:rsidRPr="00E2602B">
        <w:rPr>
          <w:rFonts w:ascii="Tahoma" w:eastAsia="Calibri" w:hAnsi="Tahoma" w:cs="Tahoma"/>
        </w:rPr>
        <w:t>SIWZ,</w:t>
      </w:r>
      <w:r w:rsidRPr="00E2602B">
        <w:rPr>
          <w:rFonts w:ascii="Tahoma" w:eastAsia="Calibri" w:hAnsi="Tahoma" w:cs="Tahoma"/>
        </w:rPr>
        <w:t xml:space="preserve"> składa dokument, o którym mowa w</w:t>
      </w:r>
      <w:r w:rsidR="00483F6E" w:rsidRPr="00E2602B">
        <w:rPr>
          <w:rFonts w:ascii="Tahoma" w:eastAsia="Calibri" w:hAnsi="Tahoma" w:cs="Tahoma"/>
        </w:rPr>
        <w:t>pkt 6.</w:t>
      </w:r>
      <w:r w:rsidR="00970E47" w:rsidRPr="00E2602B">
        <w:rPr>
          <w:rFonts w:ascii="Tahoma" w:eastAsia="Calibri" w:hAnsi="Tahoma" w:cs="Tahoma"/>
        </w:rPr>
        <w:t>6</w:t>
      </w:r>
      <w:r w:rsidR="00483F6E" w:rsidRPr="00E2602B">
        <w:rPr>
          <w:rFonts w:ascii="Tahoma" w:eastAsia="Calibri" w:hAnsi="Tahoma" w:cs="Tahoma"/>
        </w:rPr>
        <w:t xml:space="preserve"> lit. a SIWZ</w:t>
      </w:r>
      <w:r w:rsidRPr="00E2602B">
        <w:rPr>
          <w:rFonts w:ascii="Tahoma" w:eastAsia="Calibri" w:hAnsi="Tahoma" w:cs="Tahoma"/>
        </w:rPr>
        <w:t>, w zakresie</w:t>
      </w:r>
      <w:r w:rsidRPr="00483F6E">
        <w:rPr>
          <w:rFonts w:ascii="Tahoma" w:eastAsia="Calibri" w:hAnsi="Tahoma" w:cs="Tahoma"/>
          <w:color w:val="000000"/>
        </w:rPr>
        <w:t xml:space="preserve"> określonym w art. 24 ust. 1 pkt 14 i 21 ustawy</w:t>
      </w:r>
      <w:r w:rsidR="00483F6E" w:rsidRPr="00483F6E">
        <w:rPr>
          <w:rFonts w:ascii="Tahoma" w:eastAsia="Calibri" w:hAnsi="Tahoma" w:cs="Tahoma"/>
          <w:color w:val="000000"/>
        </w:rPr>
        <w:t xml:space="preserve"> </w:t>
      </w:r>
      <w:r w:rsidR="00483F6E">
        <w:rPr>
          <w:rFonts w:ascii="Tahoma" w:eastAsia="Calibri" w:hAnsi="Tahoma" w:cs="Tahoma"/>
          <w:color w:val="000000"/>
        </w:rPr>
        <w:t>Prawo zamówień publicznych</w:t>
      </w:r>
      <w:r w:rsidRPr="00483F6E">
        <w:rPr>
          <w:rFonts w:ascii="Tahoma" w:eastAsia="Calibri" w:hAnsi="Tahoma" w:cs="Tahoma"/>
          <w:color w:val="000000"/>
        </w:rPr>
        <w:t xml:space="preserve">. Jeżeli w kraju, w którym miejsce zamieszkania ma osoba, której dokument miał dotyczyć, nie wydaje się takich dokumentów, zastępuje się go dokumentem  </w:t>
      </w:r>
      <w:r w:rsidRPr="00483F6E">
        <w:rPr>
          <w:rFonts w:ascii="Tahoma" w:eastAsia="Calibri" w:hAnsi="Tahoma" w:cs="Tahoma"/>
        </w:rPr>
        <w:t xml:space="preserve">zawierającym oświadczenie tej osoby złożonym przed notariuszem lub przed organem sądowym, administracyjnym albo organem samorządu zawodowego lub gospodarczego właściwym ze względu na miejsce zamieszkania tej osoby. </w:t>
      </w:r>
      <w:r w:rsidR="00483F6E" w:rsidRPr="00483F6E">
        <w:rPr>
          <w:rFonts w:ascii="Tahoma" w:eastAsia="Calibri" w:hAnsi="Tahoma" w:cs="Tahoma"/>
        </w:rPr>
        <w:t>D</w:t>
      </w:r>
      <w:r w:rsidR="00483F6E" w:rsidRPr="00483F6E">
        <w:rPr>
          <w:rFonts w:ascii="Tahoma" w:hAnsi="Tahoma" w:cs="Tahoma"/>
          <w:bCs/>
        </w:rPr>
        <w:t>okument powinien być wystawiony nie wcześniej niż 6 miesięcy przed upływem terminu składania ofert.</w:t>
      </w:r>
    </w:p>
    <w:p w:rsidR="0059671E" w:rsidRDefault="00DB3950" w:rsidP="000D2A71">
      <w:pPr>
        <w:pStyle w:val="Akapitzlist"/>
        <w:widowControl w:val="0"/>
        <w:numPr>
          <w:ilvl w:val="1"/>
          <w:numId w:val="70"/>
        </w:numPr>
        <w:tabs>
          <w:tab w:val="left" w:pos="9514"/>
          <w:tab w:val="left" w:pos="9940"/>
        </w:tabs>
        <w:ind w:left="709"/>
        <w:contextualSpacing/>
        <w:jc w:val="both"/>
        <w:rPr>
          <w:rFonts w:ascii="Tahoma" w:hAnsi="Tahoma" w:cs="Tahoma"/>
        </w:rPr>
      </w:pPr>
      <w:r>
        <w:rPr>
          <w:rFonts w:ascii="Tahoma" w:hAnsi="Tahoma" w:cs="Tahoma"/>
        </w:rPr>
        <w:t xml:space="preserve">Wykonawca nie jest zobowiązany do złożenia oświadczeń lub dokumentów, o których mowa w pkt </w:t>
      </w:r>
      <w:r w:rsidR="00A33140">
        <w:rPr>
          <w:rFonts w:ascii="Tahoma" w:hAnsi="Tahoma" w:cs="Tahoma"/>
        </w:rPr>
        <w:t>6.</w:t>
      </w:r>
      <w:r w:rsidR="002F012D">
        <w:rPr>
          <w:rFonts w:ascii="Tahoma" w:hAnsi="Tahoma" w:cs="Tahoma"/>
        </w:rPr>
        <w:t>2</w:t>
      </w:r>
      <w:r>
        <w:rPr>
          <w:rFonts w:ascii="Tahoma" w:hAnsi="Tahoma" w:cs="Tahoma"/>
        </w:rPr>
        <w:t xml:space="preserve"> SIWZ,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w:t>
      </w:r>
      <w:r w:rsidR="00A33140">
        <w:rPr>
          <w:rFonts w:ascii="Tahoma" w:hAnsi="Tahoma" w:cs="Tahoma"/>
        </w:rPr>
        <w:t xml:space="preserve"> </w:t>
      </w:r>
      <w:r>
        <w:rPr>
          <w:rFonts w:ascii="Tahoma" w:hAnsi="Tahoma" w:cs="Tahoma"/>
        </w:rPr>
        <w:t xml:space="preserve">oraz z 2016 r. poz. 352). </w:t>
      </w:r>
      <w:r w:rsidR="0059671E">
        <w:rPr>
          <w:rFonts w:ascii="Tahoma" w:hAnsi="Tahoma" w:cs="Tahoma"/>
        </w:rPr>
        <w:t xml:space="preserve"> </w:t>
      </w:r>
      <w:r w:rsidRPr="0059671E">
        <w:rPr>
          <w:rFonts w:ascii="Tahoma" w:hAnsi="Tahoma" w:cs="Tahoma"/>
        </w:rPr>
        <w:t xml:space="preserve">W takim przypadku wykonawca jest zobowiązany do wskazania zamawiającemu oświadczeń lub dokumentów, o których mowa w pkt </w:t>
      </w:r>
      <w:r w:rsidR="00A33140" w:rsidRPr="0059671E">
        <w:rPr>
          <w:rFonts w:ascii="Tahoma" w:hAnsi="Tahoma" w:cs="Tahoma"/>
        </w:rPr>
        <w:t>6.</w:t>
      </w:r>
      <w:r w:rsidR="002F012D">
        <w:rPr>
          <w:rFonts w:ascii="Tahoma" w:hAnsi="Tahoma" w:cs="Tahoma"/>
        </w:rPr>
        <w:t>2</w:t>
      </w:r>
      <w:r w:rsidRPr="0059671E">
        <w:rPr>
          <w:rFonts w:ascii="Tahoma" w:hAnsi="Tahoma" w:cs="Tahoma"/>
        </w:rPr>
        <w:t xml:space="preserve"> SIWZ, które znajdują się w posiadaniu zamawiającego</w:t>
      </w:r>
      <w:r w:rsidR="00681792" w:rsidRPr="0059671E">
        <w:rPr>
          <w:rFonts w:ascii="Tahoma" w:hAnsi="Tahoma" w:cs="Tahoma"/>
        </w:rPr>
        <w:t xml:space="preserve">, </w:t>
      </w:r>
      <w:r w:rsidRPr="0059671E">
        <w:rPr>
          <w:rFonts w:ascii="Tahoma" w:hAnsi="Tahoma" w:cs="Tahoma"/>
        </w:rPr>
        <w:t>a w przypadku wskazania dostępności oświadczeń lub dokumentów w formie elektronicznej, do wskazania zamawiającemu adresów internetowych ogólnodostępnych  i bezpłatnych baz danych, z których zamawiający może samodzielnie pobrać wskazane przez wykonawcę oświadczenia i dokumenty.</w:t>
      </w:r>
      <w:r w:rsidR="0059671E">
        <w:rPr>
          <w:rFonts w:ascii="Tahoma" w:hAnsi="Tahoma" w:cs="Tahoma"/>
        </w:rPr>
        <w:t xml:space="preserve"> </w:t>
      </w:r>
    </w:p>
    <w:p w:rsidR="00587391" w:rsidRDefault="0059671E" w:rsidP="000D2A71">
      <w:pPr>
        <w:pStyle w:val="Akapitzlist"/>
        <w:widowControl w:val="0"/>
        <w:numPr>
          <w:ilvl w:val="1"/>
          <w:numId w:val="70"/>
        </w:numPr>
        <w:tabs>
          <w:tab w:val="left" w:pos="9514"/>
          <w:tab w:val="left" w:pos="9940"/>
        </w:tabs>
        <w:ind w:left="709"/>
        <w:contextualSpacing/>
        <w:jc w:val="both"/>
        <w:rPr>
          <w:rFonts w:ascii="Tahoma" w:hAnsi="Tahoma" w:cs="Tahoma"/>
        </w:rPr>
      </w:pPr>
      <w:r>
        <w:rPr>
          <w:rFonts w:ascii="Tahoma" w:hAnsi="Tahoma" w:cs="Tahoma"/>
        </w:rPr>
        <w:t xml:space="preserve">Dokumenty sporządzone w języku obcym są składane wraz z tłumaczeniem na język polski. </w:t>
      </w:r>
      <w:r w:rsidRPr="0059671E">
        <w:rPr>
          <w:rFonts w:ascii="Tahoma" w:hAnsi="Tahoma" w:cs="Tahoma"/>
        </w:rPr>
        <w:t xml:space="preserve">W przypadku wskazania </w:t>
      </w:r>
      <w:r w:rsidRPr="00E307FD">
        <w:rPr>
          <w:rFonts w:ascii="Tahoma" w:hAnsi="Tahoma" w:cs="Tahoma"/>
        </w:rPr>
        <w:t xml:space="preserve">przez </w:t>
      </w:r>
      <w:r w:rsidR="00E22465" w:rsidRPr="00E307FD">
        <w:rPr>
          <w:rFonts w:ascii="Tahoma" w:hAnsi="Tahoma" w:cs="Tahoma"/>
        </w:rPr>
        <w:t>wykonawcę dostępności dokumentów</w:t>
      </w:r>
      <w:r w:rsidR="00EF0CD7" w:rsidRPr="00E307FD">
        <w:rPr>
          <w:rFonts w:ascii="Tahoma" w:hAnsi="Tahoma" w:cs="Tahoma"/>
        </w:rPr>
        <w:t xml:space="preserve"> w sposób</w:t>
      </w:r>
      <w:r w:rsidR="00587391" w:rsidRPr="00E307FD">
        <w:rPr>
          <w:rFonts w:ascii="Tahoma" w:hAnsi="Tahoma" w:cs="Tahoma"/>
        </w:rPr>
        <w:t>, o którym mowa w pkt 6.</w:t>
      </w:r>
      <w:r w:rsidR="00970E47" w:rsidRPr="00E307FD">
        <w:rPr>
          <w:rFonts w:ascii="Tahoma" w:hAnsi="Tahoma" w:cs="Tahoma"/>
        </w:rPr>
        <w:t>8</w:t>
      </w:r>
      <w:r w:rsidR="00587391" w:rsidRPr="00E307FD">
        <w:rPr>
          <w:rFonts w:ascii="Tahoma" w:hAnsi="Tahoma" w:cs="Tahoma"/>
        </w:rPr>
        <w:t xml:space="preserve"> SIWZ, z</w:t>
      </w:r>
      <w:r w:rsidRPr="00E307FD">
        <w:rPr>
          <w:rFonts w:ascii="Tahoma" w:hAnsi="Tahoma" w:cs="Tahoma"/>
        </w:rPr>
        <w:t>amawiający</w:t>
      </w:r>
      <w:r w:rsidRPr="00587391">
        <w:rPr>
          <w:rFonts w:ascii="Tahoma" w:hAnsi="Tahoma" w:cs="Tahoma"/>
        </w:rPr>
        <w:t xml:space="preserve"> może żądać od wykonawcy przedstawienia tłumaczenia na j</w:t>
      </w:r>
      <w:r w:rsidR="00587391">
        <w:rPr>
          <w:rFonts w:ascii="Tahoma" w:hAnsi="Tahoma" w:cs="Tahoma"/>
        </w:rPr>
        <w:t>ęzyk polski wskazanych przez wy</w:t>
      </w:r>
      <w:r w:rsidRPr="00587391">
        <w:rPr>
          <w:rFonts w:ascii="Tahoma" w:hAnsi="Tahoma" w:cs="Tahoma"/>
        </w:rPr>
        <w:t xml:space="preserve">konawcę </w:t>
      </w:r>
      <w:r w:rsidR="00587391">
        <w:rPr>
          <w:rFonts w:ascii="Tahoma" w:hAnsi="Tahoma" w:cs="Tahoma"/>
        </w:rPr>
        <w:t xml:space="preserve">i </w:t>
      </w:r>
      <w:r w:rsidRPr="00587391">
        <w:rPr>
          <w:rFonts w:ascii="Tahoma" w:hAnsi="Tahoma" w:cs="Tahoma"/>
        </w:rPr>
        <w:t>pobranych samodzielnie przez zamawiającego dokumentów</w:t>
      </w:r>
      <w:r w:rsidR="00587391">
        <w:rPr>
          <w:rFonts w:ascii="Tahoma" w:hAnsi="Tahoma" w:cs="Tahoma"/>
        </w:rPr>
        <w:t>.</w:t>
      </w:r>
    </w:p>
    <w:p w:rsidR="00F61732" w:rsidRDefault="002F012D" w:rsidP="00F61732">
      <w:pPr>
        <w:pStyle w:val="Akapitzlist"/>
        <w:widowControl w:val="0"/>
        <w:numPr>
          <w:ilvl w:val="1"/>
          <w:numId w:val="70"/>
        </w:numPr>
        <w:tabs>
          <w:tab w:val="left" w:pos="9514"/>
          <w:tab w:val="left" w:pos="9940"/>
        </w:tabs>
        <w:ind w:left="709"/>
        <w:contextualSpacing/>
        <w:jc w:val="both"/>
        <w:rPr>
          <w:rFonts w:ascii="Tahoma" w:hAnsi="Tahoma" w:cs="Tahoma"/>
        </w:rPr>
      </w:pPr>
      <w:r>
        <w:rPr>
          <w:rFonts w:ascii="Tahoma" w:hAnsi="Tahoma" w:cs="Tahoma"/>
        </w:rPr>
        <w:t xml:space="preserve">Oświadczenia dotyczące wykonawcy i innych podmiotów, na których zdolnościach lub sytuacji polega </w:t>
      </w:r>
      <w:r w:rsidRPr="00E307FD">
        <w:rPr>
          <w:rFonts w:ascii="Tahoma" w:hAnsi="Tahoma" w:cs="Tahoma"/>
        </w:rPr>
        <w:t>wykonawca na zasadach określonych w art. 22a ustawy Prawo zamówień publicznych oraz dotyczące podwykonawców</w:t>
      </w:r>
      <w:r>
        <w:rPr>
          <w:rFonts w:ascii="Tahoma" w:hAnsi="Tahoma" w:cs="Tahoma"/>
        </w:rPr>
        <w:t xml:space="preserve"> </w:t>
      </w:r>
      <w:r w:rsidR="00DD26C9">
        <w:rPr>
          <w:rFonts w:ascii="Tahoma" w:hAnsi="Tahoma" w:cs="Tahoma"/>
        </w:rPr>
        <w:t xml:space="preserve">składane są w oryginale. </w:t>
      </w:r>
      <w:r w:rsidR="00DD26C9" w:rsidRPr="00DD26C9">
        <w:rPr>
          <w:rFonts w:ascii="Tahoma" w:hAnsi="Tahoma" w:cs="Tahoma"/>
        </w:rPr>
        <w:t>Dokumenty inne niż oświadczenia należy przedstawić</w:t>
      </w:r>
      <w:r w:rsidR="00DD26C9">
        <w:rPr>
          <w:rFonts w:ascii="Tahoma" w:hAnsi="Tahoma" w:cs="Tahoma"/>
        </w:rPr>
        <w:t xml:space="preserve"> w formie oryginałów albo kopii poświadczonej za zgodność z oryginałem.</w:t>
      </w:r>
      <w:r w:rsidR="00DD26C9" w:rsidRPr="00DD26C9">
        <w:rPr>
          <w:rFonts w:ascii="Tahoma" w:hAnsi="Tahoma" w:cs="Tahoma"/>
        </w:rPr>
        <w:t xml:space="preserve"> Poświadczenia za zgodność z oryginałem dokonuje odpowiednio wykonawca, podmiot, na którego zdolnościach lub sytuacji polega wykonawca, wykonawcy wspólnie ubiegający się o udzielenie zamówienia publicznego w zakresie dokumentów, które każdego z nich dotyczą.   </w:t>
      </w:r>
    </w:p>
    <w:p w:rsidR="00F61732" w:rsidRPr="00F61732" w:rsidRDefault="00F61732" w:rsidP="00E307FD">
      <w:pPr>
        <w:pStyle w:val="Akapitzlist"/>
        <w:widowControl w:val="0"/>
        <w:tabs>
          <w:tab w:val="left" w:pos="9514"/>
          <w:tab w:val="left" w:pos="9940"/>
        </w:tabs>
        <w:ind w:left="709"/>
        <w:contextualSpacing/>
        <w:jc w:val="both"/>
        <w:rPr>
          <w:rFonts w:ascii="Tahoma" w:hAnsi="Tahoma" w:cs="Tahoma"/>
        </w:rPr>
      </w:pPr>
      <w:r w:rsidRPr="00F61732">
        <w:rPr>
          <w:rFonts w:ascii="Tahoma" w:hAnsi="Tahoma" w:cs="Tahoma"/>
        </w:rPr>
        <w:t xml:space="preserve">W przypadku, gdy wykonawca dołącza kopię dokumentu, kopia tego dokumentu musi być poświadczona za zgodność z oryginałem. </w:t>
      </w:r>
      <w:r w:rsidRPr="00F61732">
        <w:rPr>
          <w:rFonts w:ascii="Tahoma" w:hAnsi="Tahoma" w:cs="Tahoma"/>
          <w:spacing w:val="-8"/>
        </w:rPr>
        <w:t xml:space="preserve">Poświadczenie powinno zawierać sformułowanie „za zgodność z oryginałem”, pieczątkę imienną </w:t>
      </w:r>
      <w:r w:rsidRPr="00F61732">
        <w:rPr>
          <w:rFonts w:ascii="Tahoma" w:hAnsi="Tahoma" w:cs="Tahoma"/>
        </w:rPr>
        <w:t xml:space="preserve">osoby lub osób uprawnionych do reprezentowania </w:t>
      </w:r>
      <w:r w:rsidRPr="00F61732">
        <w:rPr>
          <w:rFonts w:ascii="Tahoma" w:hAnsi="Tahoma" w:cs="Tahoma"/>
          <w:spacing w:val="-8"/>
        </w:rPr>
        <w:t>oraz podpis lub parafę, a w przypadku braku imiennej pieczątki czytelny podpis zawierający imię i nazwisko.</w:t>
      </w:r>
    </w:p>
    <w:p w:rsidR="00F61732" w:rsidRPr="005316AF" w:rsidRDefault="00F61732" w:rsidP="00F61732">
      <w:pPr>
        <w:pStyle w:val="Default"/>
        <w:ind w:left="720"/>
        <w:jc w:val="both"/>
        <w:rPr>
          <w:rFonts w:ascii="Tahoma" w:hAnsi="Tahoma" w:cs="Tahoma"/>
          <w:snapToGrid w:val="0"/>
          <w:color w:val="auto"/>
        </w:rPr>
      </w:pPr>
      <w:r w:rsidRPr="005316AF">
        <w:rPr>
          <w:rFonts w:ascii="Tahoma" w:hAnsi="Tahoma" w:cs="Tahoma"/>
          <w:bCs/>
        </w:rPr>
        <w:t xml:space="preserve">Przez kopię potwierdzoną za zgodność z oryginałem należy rozumieć: </w:t>
      </w:r>
    </w:p>
    <w:p w:rsidR="00F61732" w:rsidRPr="005316AF" w:rsidRDefault="00F61732" w:rsidP="00F61732">
      <w:pPr>
        <w:pStyle w:val="Akapitzlist"/>
        <w:numPr>
          <w:ilvl w:val="0"/>
          <w:numId w:val="25"/>
        </w:numPr>
        <w:jc w:val="both"/>
        <w:rPr>
          <w:rFonts w:ascii="Tahoma" w:hAnsi="Tahoma" w:cs="Tahoma"/>
          <w:bCs/>
        </w:rPr>
      </w:pPr>
      <w:r w:rsidRPr="005316AF">
        <w:rPr>
          <w:rFonts w:ascii="Tahoma" w:hAnsi="Tahoma" w:cs="Tahoma"/>
          <w:bCs/>
        </w:rPr>
        <w:t xml:space="preserve">kopię dokumentu zawierającą klauzulę "za zgodność z oryginałem" umieszczoną na każdej stronie dokumentu wraz z datą i czytelnymi podpisami osób uprawnionych do potwierdzania dokumentów za zgodność z oryginałem, lub </w:t>
      </w:r>
    </w:p>
    <w:p w:rsidR="00F61732" w:rsidRPr="005316AF" w:rsidRDefault="00F61732" w:rsidP="00F61732">
      <w:pPr>
        <w:pStyle w:val="Akapitzlist"/>
        <w:numPr>
          <w:ilvl w:val="0"/>
          <w:numId w:val="25"/>
        </w:numPr>
        <w:jc w:val="both"/>
        <w:rPr>
          <w:rFonts w:ascii="Tahoma" w:hAnsi="Tahoma" w:cs="Tahoma"/>
          <w:bCs/>
        </w:rPr>
      </w:pPr>
      <w:r w:rsidRPr="005316AF">
        <w:rPr>
          <w:rFonts w:ascii="Tahoma" w:hAnsi="Tahoma" w:cs="Tahoma"/>
          <w:bCs/>
        </w:rPr>
        <w:t xml:space="preserve">kopię dokumentu zawierającą na jednej ze stron dokumentu klauzulę "za zgodność z oryginałem od strony 1 do strony ..." wraz z datą i czytelnymi podpisami osób uprawnionych do potwierdzania dokumentów za zgodność z oryginałem. </w:t>
      </w:r>
    </w:p>
    <w:p w:rsidR="00DD26C9" w:rsidRDefault="00271CF2" w:rsidP="000D2A71">
      <w:pPr>
        <w:pStyle w:val="Akapitzlist"/>
        <w:widowControl w:val="0"/>
        <w:numPr>
          <w:ilvl w:val="1"/>
          <w:numId w:val="70"/>
        </w:numPr>
        <w:tabs>
          <w:tab w:val="left" w:pos="9514"/>
          <w:tab w:val="left" w:pos="9940"/>
        </w:tabs>
        <w:ind w:left="709"/>
        <w:contextualSpacing/>
        <w:jc w:val="both"/>
        <w:rPr>
          <w:rFonts w:ascii="Tahoma" w:hAnsi="Tahoma" w:cs="Tahoma"/>
        </w:rPr>
      </w:pPr>
      <w:r w:rsidRPr="00271CF2">
        <w:rPr>
          <w:rFonts w:ascii="Tahoma" w:hAnsi="Tahoma" w:cs="Tahoma"/>
        </w:rPr>
        <w:t>Wykonawca może wykorzystać w jednolitym dokumencie nadal aktualne informacje zawarte w innym jednolitym dokumencie złożonym w odrębnym postępowaniu o udzielenie zamówienia.</w:t>
      </w:r>
    </w:p>
    <w:p w:rsidR="00271CF2" w:rsidRPr="00271CF2" w:rsidRDefault="00271CF2" w:rsidP="00271CF2">
      <w:pPr>
        <w:pStyle w:val="Akapitzlist"/>
        <w:widowControl w:val="0"/>
        <w:tabs>
          <w:tab w:val="left" w:pos="9514"/>
          <w:tab w:val="left" w:pos="9940"/>
        </w:tabs>
        <w:ind w:left="709"/>
        <w:contextualSpacing/>
        <w:jc w:val="both"/>
        <w:rPr>
          <w:rFonts w:ascii="Tahoma" w:hAnsi="Tahoma" w:cs="Tahoma"/>
        </w:rPr>
      </w:pPr>
    </w:p>
    <w:p w:rsidR="00B70C58" w:rsidRPr="00A54C9D" w:rsidRDefault="00B70C58" w:rsidP="00B70C58">
      <w:pPr>
        <w:pStyle w:val="Default"/>
        <w:numPr>
          <w:ilvl w:val="0"/>
          <w:numId w:val="3"/>
        </w:numPr>
        <w:ind w:hanging="720"/>
        <w:rPr>
          <w:rFonts w:ascii="Tahoma" w:hAnsi="Tahoma" w:cs="Tahoma"/>
          <w:b/>
          <w:bCs/>
          <w:color w:val="auto"/>
          <w:sz w:val="28"/>
          <w:szCs w:val="28"/>
        </w:rPr>
      </w:pPr>
      <w:r w:rsidRPr="00A54C9D">
        <w:rPr>
          <w:rFonts w:ascii="Tahoma" w:hAnsi="Tahoma" w:cs="Tahoma"/>
          <w:b/>
          <w:bCs/>
          <w:sz w:val="28"/>
          <w:szCs w:val="28"/>
        </w:rPr>
        <w:t>Opis sposobu przygotowania oferty</w:t>
      </w:r>
      <w:r>
        <w:rPr>
          <w:rFonts w:ascii="Tahoma" w:hAnsi="Tahoma" w:cs="Tahoma"/>
          <w:b/>
          <w:bCs/>
          <w:sz w:val="28"/>
          <w:szCs w:val="28"/>
        </w:rPr>
        <w:t>.</w:t>
      </w:r>
    </w:p>
    <w:p w:rsidR="00B70C58" w:rsidRDefault="00B70C58" w:rsidP="00B70C58">
      <w:pPr>
        <w:pStyle w:val="Default"/>
        <w:rPr>
          <w:rFonts w:ascii="Tahoma" w:hAnsi="Tahoma" w:cs="Tahoma"/>
          <w:b/>
          <w:bCs/>
          <w:color w:val="auto"/>
          <w:sz w:val="16"/>
          <w:szCs w:val="16"/>
        </w:rPr>
      </w:pPr>
    </w:p>
    <w:p w:rsidR="00B70C58" w:rsidRPr="00E307FD" w:rsidRDefault="00B70C58" w:rsidP="000D2A71">
      <w:pPr>
        <w:pStyle w:val="Default"/>
        <w:numPr>
          <w:ilvl w:val="1"/>
          <w:numId w:val="72"/>
        </w:numPr>
        <w:tabs>
          <w:tab w:val="left" w:pos="709"/>
        </w:tabs>
        <w:jc w:val="both"/>
        <w:rPr>
          <w:rFonts w:ascii="Tahoma" w:hAnsi="Tahoma" w:cs="Tahoma"/>
          <w:color w:val="auto"/>
        </w:rPr>
      </w:pPr>
      <w:r w:rsidRPr="00E307FD">
        <w:rPr>
          <w:rFonts w:ascii="Tahoma" w:hAnsi="Tahoma" w:cs="Tahoma"/>
          <w:color w:val="auto"/>
        </w:rPr>
        <w:t xml:space="preserve">Ofertę należy sporządzić wypełniając formularz oferty, którego wzór stanowi </w:t>
      </w:r>
      <w:r w:rsidRPr="00E307FD">
        <w:rPr>
          <w:rFonts w:ascii="Tahoma" w:hAnsi="Tahoma" w:cs="Tahoma"/>
          <w:b/>
          <w:bCs/>
          <w:color w:val="auto"/>
        </w:rPr>
        <w:t>załącznik nr 1 do SIWZ.</w:t>
      </w:r>
    </w:p>
    <w:p w:rsidR="00B70C58" w:rsidRPr="00B70C58" w:rsidRDefault="00B70C58" w:rsidP="000D2A71">
      <w:pPr>
        <w:pStyle w:val="Default"/>
        <w:numPr>
          <w:ilvl w:val="1"/>
          <w:numId w:val="72"/>
        </w:numPr>
        <w:tabs>
          <w:tab w:val="left" w:pos="709"/>
        </w:tabs>
        <w:jc w:val="both"/>
        <w:rPr>
          <w:rFonts w:ascii="Tahoma" w:hAnsi="Tahoma" w:cs="Tahoma"/>
        </w:rPr>
      </w:pPr>
      <w:r w:rsidRPr="00B70C58">
        <w:rPr>
          <w:rFonts w:ascii="Tahoma" w:hAnsi="Tahoma" w:cs="Tahoma"/>
        </w:rPr>
        <w:t>Do oferty należy załączyć:</w:t>
      </w:r>
    </w:p>
    <w:p w:rsidR="00271CF2" w:rsidRPr="00E307FD" w:rsidRDefault="00B70C58" w:rsidP="000D2A71">
      <w:pPr>
        <w:pStyle w:val="Default"/>
        <w:numPr>
          <w:ilvl w:val="0"/>
          <w:numId w:val="38"/>
        </w:numPr>
        <w:tabs>
          <w:tab w:val="left" w:pos="709"/>
        </w:tabs>
        <w:jc w:val="both"/>
        <w:rPr>
          <w:rFonts w:ascii="Tahoma" w:hAnsi="Tahoma" w:cs="Tahoma"/>
          <w:color w:val="auto"/>
        </w:rPr>
      </w:pPr>
      <w:r>
        <w:rPr>
          <w:rFonts w:ascii="Tahoma" w:hAnsi="Tahoma" w:cs="Tahoma"/>
          <w:lang w:eastAsia="en-US"/>
        </w:rPr>
        <w:t xml:space="preserve">oświadczenie w formie </w:t>
      </w:r>
      <w:r w:rsidRPr="00E307FD">
        <w:rPr>
          <w:rFonts w:ascii="Tahoma" w:eastAsia="Calibri" w:hAnsi="Tahoma" w:cs="Tahoma"/>
          <w:bCs/>
        </w:rPr>
        <w:t>jednolitego europejskiego dokumentu zamówienia (JEDZ)</w:t>
      </w:r>
      <w:r w:rsidR="00271CF2" w:rsidRPr="00E307FD">
        <w:rPr>
          <w:rFonts w:ascii="Tahoma" w:eastAsia="Calibri" w:hAnsi="Tahoma" w:cs="Tahoma"/>
          <w:bCs/>
        </w:rPr>
        <w:t xml:space="preserve">, </w:t>
      </w:r>
      <w:r w:rsidR="00271CF2" w:rsidRPr="00271CF2">
        <w:rPr>
          <w:rFonts w:ascii="Tahoma" w:eastAsia="Calibri" w:hAnsi="Tahoma" w:cs="Tahoma"/>
        </w:rPr>
        <w:t xml:space="preserve">oświadczenie aktualne na dzień składania ofert wykonawca zobowiązany jest złożyć zgodnie ze wzorem standardowego formularza określonego w rozporządzeniu wykonawczym Komisji Europejskiej wydanym na podstawie art. 59 ust. 2 dyrektywy 2014/24/UE w zakresie wskazanym przez zamawiającego w ogłoszeniu o zamówieniu lub SIWZ – wypełnione i </w:t>
      </w:r>
      <w:r w:rsidR="00271CF2" w:rsidRPr="00E307FD">
        <w:rPr>
          <w:rFonts w:ascii="Tahoma" w:eastAsia="Calibri" w:hAnsi="Tahoma" w:cs="Tahoma"/>
          <w:color w:val="auto"/>
        </w:rPr>
        <w:t xml:space="preserve">podpisane przez wykonawcę, który stanowić będzie wstępne potwierdzenie spełnienia warunków udziału w postępowaniu oraz brak podstaw wykluczenia w zakresie wskazanym przez zamawiającego z wykorzystaniem wzoru – </w:t>
      </w:r>
      <w:r w:rsidR="00C3748C" w:rsidRPr="00E307FD">
        <w:rPr>
          <w:rFonts w:ascii="Tahoma" w:eastAsia="Calibri" w:hAnsi="Tahoma" w:cs="Tahoma"/>
          <w:b/>
          <w:bCs/>
          <w:color w:val="auto"/>
        </w:rPr>
        <w:t>załącznik 2</w:t>
      </w:r>
      <w:r w:rsidR="00271CF2" w:rsidRPr="00E307FD">
        <w:rPr>
          <w:rFonts w:ascii="Tahoma" w:eastAsia="Calibri" w:hAnsi="Tahoma" w:cs="Tahoma"/>
          <w:b/>
          <w:bCs/>
          <w:color w:val="auto"/>
        </w:rPr>
        <w:t xml:space="preserve"> do SIWZ;</w:t>
      </w:r>
    </w:p>
    <w:p w:rsidR="00271CF2" w:rsidRPr="00E307FD" w:rsidRDefault="00271CF2" w:rsidP="000D2A71">
      <w:pPr>
        <w:pStyle w:val="Default"/>
        <w:numPr>
          <w:ilvl w:val="0"/>
          <w:numId w:val="38"/>
        </w:numPr>
        <w:tabs>
          <w:tab w:val="left" w:pos="709"/>
        </w:tabs>
        <w:jc w:val="both"/>
        <w:rPr>
          <w:rFonts w:ascii="Tahoma" w:hAnsi="Tahoma" w:cs="Tahoma"/>
          <w:color w:val="auto"/>
        </w:rPr>
      </w:pPr>
      <w:r w:rsidRPr="00E307FD">
        <w:rPr>
          <w:rFonts w:ascii="Tahoma" w:eastAsia="Calibri" w:hAnsi="Tahoma" w:cs="Tahoma"/>
          <w:bCs/>
          <w:color w:val="auto"/>
        </w:rPr>
        <w:t>dokument potwierdzający wniesienie wadium;</w:t>
      </w:r>
    </w:p>
    <w:p w:rsidR="00B70C58" w:rsidRPr="00E307FD" w:rsidRDefault="00B70C58" w:rsidP="000D2A71">
      <w:pPr>
        <w:pStyle w:val="Default"/>
        <w:numPr>
          <w:ilvl w:val="0"/>
          <w:numId w:val="38"/>
        </w:numPr>
        <w:tabs>
          <w:tab w:val="left" w:pos="709"/>
        </w:tabs>
        <w:jc w:val="both"/>
        <w:rPr>
          <w:rFonts w:ascii="Tahoma" w:hAnsi="Tahoma" w:cs="Tahoma"/>
          <w:color w:val="auto"/>
        </w:rPr>
      </w:pPr>
      <w:r w:rsidRPr="00E307FD">
        <w:rPr>
          <w:rFonts w:ascii="Tahoma" w:hAnsi="Tahoma" w:cs="Tahoma"/>
          <w:color w:val="auto"/>
        </w:rPr>
        <w:t>pełnomocnictwo, o ile umocowanie prawne do reprezentacji wykonawcy nie wynika z przepisów pra</w:t>
      </w:r>
      <w:r w:rsidR="00271CF2" w:rsidRPr="00E307FD">
        <w:rPr>
          <w:rFonts w:ascii="Tahoma" w:hAnsi="Tahoma" w:cs="Tahoma"/>
          <w:color w:val="auto"/>
        </w:rPr>
        <w:t>wa lub dokumentów rejestrowych.</w:t>
      </w:r>
    </w:p>
    <w:p w:rsidR="00B70C58" w:rsidRPr="00E307FD" w:rsidRDefault="00B70C58" w:rsidP="00B70C58">
      <w:pPr>
        <w:pStyle w:val="Default"/>
        <w:tabs>
          <w:tab w:val="left" w:pos="709"/>
        </w:tabs>
        <w:ind w:left="1080"/>
        <w:jc w:val="both"/>
        <w:rPr>
          <w:rFonts w:ascii="Tahoma" w:hAnsi="Tahoma" w:cs="Tahoma"/>
          <w:b/>
          <w:color w:val="auto"/>
        </w:rPr>
      </w:pPr>
      <w:r w:rsidRPr="00E307FD">
        <w:rPr>
          <w:rFonts w:ascii="Tahoma" w:hAnsi="Tahoma" w:cs="Tahoma"/>
          <w:b/>
          <w:i/>
          <w:color w:val="auto"/>
        </w:rPr>
        <w:t xml:space="preserve">UWAGA: </w:t>
      </w:r>
      <w:r w:rsidRPr="00E307FD">
        <w:rPr>
          <w:rFonts w:ascii="Tahoma" w:hAnsi="Tahoma" w:cs="Tahoma"/>
          <w:b/>
          <w:color w:val="auto"/>
        </w:rPr>
        <w:t xml:space="preserve">Pełnomocnictwo należy złożyć w oryginale lub </w:t>
      </w:r>
      <w:r w:rsidR="00271CF2" w:rsidRPr="00E307FD">
        <w:rPr>
          <w:rFonts w:ascii="Tahoma" w:hAnsi="Tahoma" w:cs="Tahoma"/>
          <w:b/>
          <w:bCs/>
          <w:color w:val="auto"/>
        </w:rPr>
        <w:t>odpisu notarialnie poświadczonego za zgodność z oryginałem.</w:t>
      </w:r>
    </w:p>
    <w:p w:rsidR="00B70C58" w:rsidRPr="000D557F" w:rsidRDefault="00B70C58" w:rsidP="000D2A71">
      <w:pPr>
        <w:pStyle w:val="Default"/>
        <w:numPr>
          <w:ilvl w:val="1"/>
          <w:numId w:val="72"/>
        </w:numPr>
        <w:jc w:val="both"/>
        <w:rPr>
          <w:rFonts w:ascii="Tahoma" w:hAnsi="Tahoma" w:cs="Tahoma"/>
          <w:snapToGrid w:val="0"/>
          <w:color w:val="auto"/>
        </w:rPr>
      </w:pPr>
      <w:r w:rsidRPr="00290B46">
        <w:rPr>
          <w:rFonts w:ascii="Tahoma" w:hAnsi="Tahoma" w:cs="Tahoma"/>
        </w:rPr>
        <w:t>Oferta musi być złożona, pod rygorem nieważności, w formie pisemnej</w:t>
      </w:r>
      <w:r>
        <w:rPr>
          <w:rFonts w:ascii="Tahoma" w:hAnsi="Tahoma" w:cs="Tahoma"/>
        </w:rPr>
        <w:t>, w </w:t>
      </w:r>
      <w:r w:rsidRPr="003A427C">
        <w:rPr>
          <w:rFonts w:ascii="Tahoma" w:hAnsi="Tahoma" w:cs="Tahoma"/>
        </w:rPr>
        <w:t>języku polskim.</w:t>
      </w:r>
      <w:r w:rsidRPr="003A427C">
        <w:rPr>
          <w:rFonts w:ascii="Tahoma" w:hAnsi="Tahoma" w:cs="Tahoma"/>
          <w:color w:val="auto"/>
        </w:rPr>
        <w:t xml:space="preserve"> </w:t>
      </w:r>
      <w:r w:rsidRPr="00290B46">
        <w:rPr>
          <w:rFonts w:ascii="Tahoma" w:hAnsi="Tahoma" w:cs="Tahoma"/>
        </w:rPr>
        <w:t>Każdy wykonawca może złożyć tylko jedną ofertę.</w:t>
      </w:r>
    </w:p>
    <w:p w:rsidR="00B70C58" w:rsidRPr="000D557F" w:rsidRDefault="00B70C58" w:rsidP="000D2A71">
      <w:pPr>
        <w:pStyle w:val="Default"/>
        <w:numPr>
          <w:ilvl w:val="1"/>
          <w:numId w:val="72"/>
        </w:numPr>
        <w:jc w:val="both"/>
        <w:rPr>
          <w:rFonts w:ascii="Tahoma" w:hAnsi="Tahoma" w:cs="Tahoma"/>
          <w:snapToGrid w:val="0"/>
          <w:color w:val="auto"/>
        </w:rPr>
      </w:pPr>
      <w:r w:rsidRPr="00290B46">
        <w:rPr>
          <w:rFonts w:ascii="Tahoma" w:hAnsi="Tahoma" w:cs="Tahoma"/>
        </w:rPr>
        <w:t>Zamawiający nie dopuszcza możliwości złożenia oferty w formie elektronicznej lub faksem.</w:t>
      </w:r>
    </w:p>
    <w:p w:rsidR="00B70C58" w:rsidRDefault="00B70C58" w:rsidP="000D2A71">
      <w:pPr>
        <w:pStyle w:val="Default"/>
        <w:numPr>
          <w:ilvl w:val="1"/>
          <w:numId w:val="72"/>
        </w:numPr>
        <w:jc w:val="both"/>
        <w:rPr>
          <w:rFonts w:ascii="Tahoma" w:hAnsi="Tahoma" w:cs="Tahoma"/>
          <w:snapToGrid w:val="0"/>
          <w:color w:val="auto"/>
        </w:rPr>
      </w:pPr>
      <w:r w:rsidRPr="00290B46">
        <w:rPr>
          <w:rFonts w:ascii="Tahoma" w:hAnsi="Tahoma" w:cs="Tahoma"/>
        </w:rPr>
        <w:t>Oferta musi być podpisana przez osobę lub oso</w:t>
      </w:r>
      <w:r>
        <w:rPr>
          <w:rFonts w:ascii="Tahoma" w:hAnsi="Tahoma" w:cs="Tahoma"/>
        </w:rPr>
        <w:t>by uprawnione do </w:t>
      </w:r>
      <w:r w:rsidRPr="00290B46">
        <w:rPr>
          <w:rFonts w:ascii="Tahoma" w:hAnsi="Tahoma" w:cs="Tahoma"/>
        </w:rPr>
        <w:t xml:space="preserve">reprezentowania wykonawcy. Podpis </w:t>
      </w:r>
      <w:r>
        <w:rPr>
          <w:rFonts w:ascii="Tahoma" w:hAnsi="Tahoma" w:cs="Tahoma"/>
        </w:rPr>
        <w:t>winien zawierać czytelne imię i </w:t>
      </w:r>
      <w:r w:rsidRPr="00290B46">
        <w:rPr>
          <w:rFonts w:ascii="Tahoma" w:hAnsi="Tahoma" w:cs="Tahoma"/>
        </w:rPr>
        <w:t>nazwisko bądź pieczątkę imienną oraz podpis lub parafę.</w:t>
      </w:r>
      <w:r w:rsidRPr="00290B46">
        <w:rPr>
          <w:rFonts w:ascii="Tahoma" w:hAnsi="Tahoma" w:cs="Tahoma"/>
          <w:snapToGrid w:val="0"/>
          <w:color w:val="auto"/>
        </w:rPr>
        <w:t xml:space="preserve"> </w:t>
      </w:r>
      <w:r w:rsidRPr="00290B46">
        <w:rPr>
          <w:rFonts w:ascii="Tahoma" w:hAnsi="Tahoma" w:cs="Tahoma"/>
        </w:rPr>
        <w:t>W przypadku, gdy ofertę podpisuje osoba nieuprawniona do reprezentacji wykonawcy na podstawie dokumentów</w:t>
      </w:r>
      <w:r w:rsidR="00F61732">
        <w:rPr>
          <w:rFonts w:ascii="Tahoma" w:hAnsi="Tahoma" w:cs="Tahoma"/>
        </w:rPr>
        <w:t xml:space="preserve"> rejestrowych</w:t>
      </w:r>
      <w:r w:rsidRPr="00290B46">
        <w:rPr>
          <w:rFonts w:ascii="Tahoma" w:hAnsi="Tahoma" w:cs="Tahoma"/>
        </w:rPr>
        <w:t>, do oferty należy dołączyć stosowne pełnomocnictwo.</w:t>
      </w:r>
    </w:p>
    <w:p w:rsidR="00B70C58" w:rsidRPr="00C73BB6" w:rsidRDefault="00B70C58" w:rsidP="000D2A71">
      <w:pPr>
        <w:pStyle w:val="Default"/>
        <w:numPr>
          <w:ilvl w:val="1"/>
          <w:numId w:val="72"/>
        </w:numPr>
        <w:jc w:val="both"/>
        <w:rPr>
          <w:rFonts w:ascii="Tahoma" w:hAnsi="Tahoma" w:cs="Tahoma"/>
          <w:snapToGrid w:val="0"/>
          <w:color w:val="auto"/>
        </w:rPr>
      </w:pPr>
      <w:r w:rsidRPr="00290B46">
        <w:rPr>
          <w:rFonts w:ascii="Tahoma" w:hAnsi="Tahoma" w:cs="Tahoma"/>
        </w:rPr>
        <w:t>W celu czytelnego zamieszczenia odpowiedniej ilości informacji, wzory załączników można dopasować do indywidualnych potrzeb, zachowując jednak brzmienie ich wzorcowej treści.</w:t>
      </w:r>
    </w:p>
    <w:p w:rsidR="00B70C58" w:rsidRPr="000D557F" w:rsidRDefault="00B70C58" w:rsidP="000D2A71">
      <w:pPr>
        <w:pStyle w:val="Default"/>
        <w:numPr>
          <w:ilvl w:val="1"/>
          <w:numId w:val="72"/>
        </w:numPr>
        <w:jc w:val="both"/>
        <w:rPr>
          <w:rFonts w:ascii="Tahoma" w:hAnsi="Tahoma" w:cs="Tahoma"/>
          <w:snapToGrid w:val="0"/>
          <w:color w:val="auto"/>
        </w:rPr>
      </w:pPr>
      <w:r w:rsidRPr="00290B46">
        <w:rPr>
          <w:rFonts w:ascii="Tahoma" w:hAnsi="Tahoma" w:cs="Tahoma"/>
        </w:rPr>
        <w:t>Ewentualne poprawki w tekście oferty muszą być parafowane własnoręcznie przez osobę lub osoby uprawnione do reprezentowania wykonawcy.</w:t>
      </w:r>
    </w:p>
    <w:p w:rsidR="00B70C58" w:rsidRPr="005D0845" w:rsidRDefault="00B70C58" w:rsidP="000D2A71">
      <w:pPr>
        <w:pStyle w:val="Default"/>
        <w:numPr>
          <w:ilvl w:val="1"/>
          <w:numId w:val="72"/>
        </w:numPr>
        <w:jc w:val="both"/>
        <w:rPr>
          <w:rFonts w:ascii="Tahoma" w:hAnsi="Tahoma" w:cs="Tahoma"/>
          <w:snapToGrid w:val="0"/>
          <w:color w:val="auto"/>
        </w:rPr>
      </w:pPr>
      <w:r w:rsidRPr="005D0845">
        <w:rPr>
          <w:rFonts w:ascii="Tahoma" w:hAnsi="Tahoma" w:cs="Tahoma"/>
        </w:rPr>
        <w:t xml:space="preserve">Wykonawca może zastrzec pisemnie, które informacje stanowią tajemnicę przedsiębiorstwa w rozumieniu przepisów </w:t>
      </w:r>
      <w:r w:rsidRPr="005D0845">
        <w:rPr>
          <w:rFonts w:ascii="Tahoma" w:eastAsia="Calibri" w:hAnsi="Tahoma" w:cs="Tahoma"/>
        </w:rPr>
        <w:t>ustawy o zwalczaniu nieuczciwej konkurencji (Dz. U. z 2003 r., Nr 153,</w:t>
      </w:r>
      <w:r>
        <w:rPr>
          <w:rFonts w:ascii="Tahoma" w:hAnsi="Tahoma" w:cs="Tahoma"/>
          <w:snapToGrid w:val="0"/>
          <w:color w:val="auto"/>
        </w:rPr>
        <w:t xml:space="preserve"> </w:t>
      </w:r>
      <w:r w:rsidRPr="005D0845">
        <w:rPr>
          <w:rFonts w:ascii="Tahoma" w:eastAsia="Calibri" w:hAnsi="Tahoma" w:cs="Tahoma"/>
        </w:rPr>
        <w:t>poz. 1503 z późn. zm.)</w:t>
      </w:r>
      <w:r>
        <w:rPr>
          <w:rFonts w:ascii="Tahoma" w:eastAsia="Calibri" w:hAnsi="Tahoma" w:cs="Tahoma"/>
        </w:rPr>
        <w:t xml:space="preserve"> </w:t>
      </w:r>
      <w:r w:rsidRPr="005D0845">
        <w:rPr>
          <w:rFonts w:ascii="Tahoma" w:hAnsi="Tahoma" w:cs="Tahoma"/>
        </w:rPr>
        <w:t xml:space="preserve"> i nie mogą być udostępniane innym wykonawcom. </w:t>
      </w:r>
    </w:p>
    <w:p w:rsidR="00B70C58" w:rsidRPr="005D0845" w:rsidRDefault="00B70C58" w:rsidP="00B70C58">
      <w:pPr>
        <w:pStyle w:val="Default"/>
        <w:ind w:left="720"/>
        <w:jc w:val="both"/>
        <w:rPr>
          <w:rFonts w:ascii="Tahoma" w:hAnsi="Tahoma" w:cs="Tahoma"/>
          <w:snapToGrid w:val="0"/>
          <w:color w:val="auto"/>
        </w:rPr>
      </w:pPr>
      <w:r w:rsidRPr="005D0845">
        <w:rPr>
          <w:rFonts w:ascii="Tahoma" w:eastAsia="Calibri" w:hAnsi="Tahoma" w:cs="Tahoma"/>
        </w:rPr>
        <w:t>Nazwy dokumentów w ofercie stanowiące zastrzeżoną tajemnicę przedsiębiorstwa powinny być w wykazie załączników graficznie wyróżnione, tj.:</w:t>
      </w:r>
      <w:r w:rsidRPr="005D0845">
        <w:rPr>
          <w:rFonts w:ascii="Tahoma" w:eastAsia="F10" w:hAnsi="Tahoma" w:cs="Tahoma"/>
        </w:rPr>
        <w:t xml:space="preserve"> </w:t>
      </w:r>
      <w:r w:rsidRPr="005D0845">
        <w:rPr>
          <w:rFonts w:ascii="Tahoma" w:eastAsia="Calibri" w:hAnsi="Tahoma" w:cs="Tahoma"/>
        </w:rPr>
        <w:t>spięte i włożone w oddzielną nieprzeźroczystą okładkę,</w:t>
      </w:r>
      <w:r w:rsidRPr="005D0845">
        <w:rPr>
          <w:rFonts w:ascii="Tahoma" w:eastAsia="F10" w:hAnsi="Tahoma" w:cs="Tahoma"/>
        </w:rPr>
        <w:t xml:space="preserve"> </w:t>
      </w:r>
      <w:r w:rsidRPr="005D0845">
        <w:rPr>
          <w:rFonts w:ascii="Tahoma" w:eastAsia="Calibri" w:hAnsi="Tahoma" w:cs="Tahoma"/>
        </w:rPr>
        <w:t>specjalnie opisane na okładce,</w:t>
      </w:r>
      <w:r w:rsidRPr="005D0845">
        <w:rPr>
          <w:rFonts w:ascii="Tahoma" w:eastAsia="F10" w:hAnsi="Tahoma" w:cs="Tahoma"/>
        </w:rPr>
        <w:t xml:space="preserve"> </w:t>
      </w:r>
      <w:r w:rsidRPr="005D0845">
        <w:rPr>
          <w:rFonts w:ascii="Tahoma" w:eastAsia="Calibri" w:hAnsi="Tahoma" w:cs="Tahoma"/>
        </w:rPr>
        <w:t>wewnątrz okładki winien być spis zawartości podpisany przez wykonawcę.</w:t>
      </w:r>
    </w:p>
    <w:p w:rsidR="00B70C58" w:rsidRPr="005D0845" w:rsidRDefault="00B70C58" w:rsidP="00B70C58">
      <w:pPr>
        <w:pStyle w:val="Default"/>
        <w:ind w:left="720"/>
        <w:jc w:val="both"/>
        <w:rPr>
          <w:rFonts w:ascii="Tahoma" w:hAnsi="Tahoma" w:cs="Tahoma"/>
          <w:snapToGrid w:val="0"/>
          <w:color w:val="auto"/>
        </w:rPr>
      </w:pPr>
      <w:r w:rsidRPr="005D0845">
        <w:rPr>
          <w:rFonts w:ascii="Tahoma" w:eastAsia="Calibri" w:hAnsi="Tahoma" w:cs="Tahoma"/>
        </w:rPr>
        <w:t xml:space="preserve">UWAGA: Stosowne zastrzeżenie, co do tajemnicy przedsiębiorstwa, </w:t>
      </w:r>
      <w:r>
        <w:rPr>
          <w:rFonts w:ascii="Tahoma" w:eastAsia="Calibri" w:hAnsi="Tahoma" w:cs="Tahoma"/>
        </w:rPr>
        <w:t>w</w:t>
      </w:r>
      <w:r w:rsidRPr="005D0845">
        <w:rPr>
          <w:rFonts w:ascii="Tahoma" w:eastAsia="Calibri" w:hAnsi="Tahoma" w:cs="Tahoma"/>
        </w:rPr>
        <w:t>ykonawca winien złożyć na „Formularzu ofertowym”. W sytuacji zastrzeżenia części oferty, jako tajemnicy przedsiębiorstwa,</w:t>
      </w:r>
      <w:r>
        <w:rPr>
          <w:rFonts w:ascii="Tahoma" w:eastAsia="Calibri" w:hAnsi="Tahoma" w:cs="Tahoma"/>
        </w:rPr>
        <w:t xml:space="preserve"> </w:t>
      </w:r>
      <w:r w:rsidRPr="005D0845">
        <w:rPr>
          <w:rFonts w:ascii="Tahoma" w:eastAsia="Calibri" w:hAnsi="Tahoma" w:cs="Tahoma"/>
        </w:rPr>
        <w:t xml:space="preserve">wykonawca zobowiązany jest </w:t>
      </w:r>
      <w:r w:rsidRPr="005D0845">
        <w:rPr>
          <w:rFonts w:ascii="Tahoma" w:eastAsia="F4" w:hAnsi="Tahoma" w:cs="Tahoma"/>
          <w:bCs/>
        </w:rPr>
        <w:t xml:space="preserve">do oferty załączyć uzasadnienie w kwestii związanej z informacją stanowiącą tajemnicę przedsiębiorstwa. </w:t>
      </w:r>
      <w:r w:rsidRPr="005D0845">
        <w:rPr>
          <w:rFonts w:ascii="Tahoma" w:eastAsia="Calibri" w:hAnsi="Tahoma" w:cs="Tahoma"/>
        </w:rPr>
        <w:t>Niezłożenie stosownego uzasadnienia do oferty w części dotyczącej tajemnicy przedsiębiorstwa upoważni zamawiającego do odtajnienia dokumentów</w:t>
      </w:r>
      <w:r w:rsidRPr="005D0845">
        <w:rPr>
          <w:rFonts w:ascii="Tahoma" w:hAnsi="Tahoma" w:cs="Tahoma"/>
          <w:snapToGrid w:val="0"/>
          <w:color w:val="auto"/>
        </w:rPr>
        <w:t xml:space="preserve"> </w:t>
      </w:r>
      <w:r w:rsidRPr="005D0845">
        <w:rPr>
          <w:rFonts w:ascii="Tahoma" w:eastAsia="Calibri" w:hAnsi="Tahoma" w:cs="Tahoma"/>
        </w:rPr>
        <w:t>i ujawnienia ich na wniosek uczestników postępowania.</w:t>
      </w:r>
    </w:p>
    <w:p w:rsidR="00B70C58" w:rsidRPr="001E13A8" w:rsidRDefault="00B70C58" w:rsidP="000D2A71">
      <w:pPr>
        <w:pStyle w:val="Default"/>
        <w:numPr>
          <w:ilvl w:val="1"/>
          <w:numId w:val="72"/>
        </w:numPr>
        <w:jc w:val="both"/>
        <w:rPr>
          <w:rFonts w:ascii="Tahoma" w:hAnsi="Tahoma" w:cs="Tahoma"/>
          <w:snapToGrid w:val="0"/>
          <w:color w:val="auto"/>
        </w:rPr>
      </w:pPr>
      <w:r w:rsidRPr="00290B46">
        <w:rPr>
          <w:rFonts w:ascii="Tahoma" w:hAnsi="Tahoma" w:cs="Tahoma"/>
        </w:rPr>
        <w:t xml:space="preserve">Wykonawca ponosi wszelkie koszty związane z udziałem w niniejszym postępowaniu </w:t>
      </w:r>
      <w:r w:rsidRPr="00290B46">
        <w:rPr>
          <w:rFonts w:ascii="Tahoma" w:hAnsi="Tahoma" w:cs="Tahoma"/>
          <w:lang w:eastAsia="en-US"/>
        </w:rPr>
        <w:t>i złożeniem oferty.</w:t>
      </w:r>
    </w:p>
    <w:p w:rsidR="00B70C58" w:rsidRDefault="00B70C58" w:rsidP="00BD59B7">
      <w:pPr>
        <w:pStyle w:val="Tekstpodstawowy3"/>
        <w:ind w:left="709"/>
        <w:rPr>
          <w:rFonts w:ascii="Tahoma" w:hAnsi="Tahoma" w:cs="Tahoma"/>
          <w:color w:val="000000"/>
          <w:sz w:val="28"/>
          <w:szCs w:val="28"/>
        </w:rPr>
      </w:pPr>
    </w:p>
    <w:p w:rsidR="00017B90" w:rsidRDefault="00017B90" w:rsidP="00017B90">
      <w:pPr>
        <w:pStyle w:val="Tekstpodstawowy3"/>
        <w:numPr>
          <w:ilvl w:val="0"/>
          <w:numId w:val="3"/>
        </w:numPr>
        <w:ind w:left="709" w:hanging="709"/>
        <w:rPr>
          <w:rFonts w:ascii="Tahoma" w:hAnsi="Tahoma" w:cs="Tahoma"/>
          <w:color w:val="000000"/>
          <w:sz w:val="28"/>
          <w:szCs w:val="28"/>
        </w:rPr>
      </w:pPr>
      <w:r w:rsidRPr="005B2FD4">
        <w:rPr>
          <w:rFonts w:ascii="Tahoma" w:hAnsi="Tahoma" w:cs="Tahoma"/>
          <w:color w:val="000000"/>
          <w:sz w:val="28"/>
          <w:szCs w:val="28"/>
        </w:rPr>
        <w:t>Oferta składana przez wykonawców wspólnie ubiegających się o udzielenie zamówienia</w:t>
      </w:r>
      <w:r>
        <w:rPr>
          <w:rFonts w:ascii="Tahoma" w:hAnsi="Tahoma" w:cs="Tahoma"/>
          <w:color w:val="000000"/>
          <w:sz w:val="28"/>
          <w:szCs w:val="28"/>
        </w:rPr>
        <w:t>.</w:t>
      </w:r>
    </w:p>
    <w:p w:rsidR="00017B90" w:rsidRPr="00A00553" w:rsidRDefault="00017B90" w:rsidP="00017B90">
      <w:pPr>
        <w:pStyle w:val="Tekstpodstawowy3"/>
        <w:ind w:left="709"/>
        <w:rPr>
          <w:rFonts w:ascii="Tahoma" w:hAnsi="Tahoma" w:cs="Tahoma"/>
          <w:color w:val="000000"/>
          <w:sz w:val="16"/>
          <w:szCs w:val="16"/>
        </w:rPr>
      </w:pPr>
    </w:p>
    <w:p w:rsidR="00017B90" w:rsidRPr="00BD59B7" w:rsidRDefault="00017B90" w:rsidP="000D2A71">
      <w:pPr>
        <w:pStyle w:val="Akapitzlist"/>
        <w:numPr>
          <w:ilvl w:val="1"/>
          <w:numId w:val="73"/>
        </w:numPr>
        <w:jc w:val="both"/>
        <w:rPr>
          <w:rFonts w:ascii="Tahoma" w:hAnsi="Tahoma" w:cs="Tahoma"/>
          <w:color w:val="FF0000"/>
        </w:rPr>
      </w:pPr>
      <w:r w:rsidRPr="00BD59B7">
        <w:rPr>
          <w:rFonts w:ascii="Tahoma" w:hAnsi="Tahoma" w:cs="Tahoma"/>
        </w:rPr>
        <w:t>Wykonawcy wspólnie ubiegający sie o dzielenie zamówienia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 wykonawców wspólnie ubiegających się o udzielenie zamówienia.</w:t>
      </w:r>
    </w:p>
    <w:p w:rsidR="00BD59B7" w:rsidRPr="00CB7FD5" w:rsidRDefault="00017B90" w:rsidP="00BD59B7">
      <w:pPr>
        <w:pStyle w:val="Default"/>
        <w:tabs>
          <w:tab w:val="left" w:pos="709"/>
        </w:tabs>
        <w:ind w:left="709"/>
        <w:jc w:val="both"/>
        <w:rPr>
          <w:rFonts w:ascii="Tahoma" w:hAnsi="Tahoma" w:cs="Tahoma"/>
          <w:b/>
          <w:color w:val="auto"/>
        </w:rPr>
      </w:pPr>
      <w:r w:rsidRPr="00CB7FD5">
        <w:rPr>
          <w:rFonts w:ascii="Tahoma" w:hAnsi="Tahoma" w:cs="Tahoma"/>
          <w:b/>
          <w:i/>
          <w:color w:val="auto"/>
        </w:rPr>
        <w:t>UWAGA:</w:t>
      </w:r>
      <w:r w:rsidRPr="00CB7FD5">
        <w:rPr>
          <w:rFonts w:ascii="Tahoma" w:hAnsi="Tahoma" w:cs="Tahoma"/>
          <w:color w:val="auto"/>
        </w:rPr>
        <w:t xml:space="preserve"> </w:t>
      </w:r>
      <w:r w:rsidRPr="00CB7FD5">
        <w:rPr>
          <w:rFonts w:ascii="Tahoma" w:hAnsi="Tahoma" w:cs="Tahoma"/>
          <w:b/>
          <w:color w:val="auto"/>
        </w:rPr>
        <w:t xml:space="preserve">Pełnomocnictwo należy załączyć do oferty w oryginale </w:t>
      </w:r>
      <w:r w:rsidR="00BD59B7" w:rsidRPr="00CB7FD5">
        <w:rPr>
          <w:rFonts w:ascii="Tahoma" w:hAnsi="Tahoma" w:cs="Tahoma"/>
          <w:b/>
          <w:color w:val="auto"/>
        </w:rPr>
        <w:t xml:space="preserve">lub </w:t>
      </w:r>
      <w:r w:rsidR="00BD59B7" w:rsidRPr="00CB7FD5">
        <w:rPr>
          <w:rFonts w:ascii="Tahoma" w:hAnsi="Tahoma" w:cs="Tahoma"/>
          <w:b/>
          <w:bCs/>
          <w:color w:val="auto"/>
        </w:rPr>
        <w:t>odpisu notarialnie poświadczonego za zgodność z oryginałem.</w:t>
      </w:r>
    </w:p>
    <w:p w:rsidR="00017B90" w:rsidRDefault="00017B90" w:rsidP="00BD59B7">
      <w:pPr>
        <w:ind w:left="720"/>
        <w:jc w:val="both"/>
        <w:rPr>
          <w:rFonts w:ascii="Tahoma" w:hAnsi="Tahoma" w:cs="Tahoma"/>
        </w:rPr>
      </w:pPr>
      <w:r w:rsidRPr="0059671E">
        <w:rPr>
          <w:rFonts w:ascii="Tahoma" w:hAnsi="Tahoma" w:cs="Tahoma"/>
        </w:rPr>
        <w:t xml:space="preserve">W przypadku wykonawców wspólnie ubiegających się o udzielenie zamówienia kopie dokumentów są poświadczane za zgodność z oryginałem przez wykonawcę, którego dokument dotyczy lub osobę posiadającą stosowne pełnomocnictwo. </w:t>
      </w:r>
    </w:p>
    <w:p w:rsidR="00017B90" w:rsidRPr="00BD59B7" w:rsidRDefault="00017B90" w:rsidP="000D2A71">
      <w:pPr>
        <w:pStyle w:val="Akapitzlist"/>
        <w:numPr>
          <w:ilvl w:val="1"/>
          <w:numId w:val="73"/>
        </w:numPr>
        <w:jc w:val="both"/>
        <w:rPr>
          <w:rFonts w:ascii="Tahoma" w:hAnsi="Tahoma" w:cs="Tahoma"/>
        </w:rPr>
      </w:pPr>
      <w:r w:rsidRPr="00BD59B7">
        <w:rPr>
          <w:rFonts w:ascii="Tahoma" w:hAnsi="Tahoma" w:cs="Tahoma"/>
        </w:rPr>
        <w:t>Wszelka korespondencja dokonywana będzie wyłącznie z pełnomocnikiem.</w:t>
      </w:r>
    </w:p>
    <w:p w:rsidR="00017B90" w:rsidRDefault="00017B90" w:rsidP="000D2A71">
      <w:pPr>
        <w:pStyle w:val="Akapitzlist"/>
        <w:numPr>
          <w:ilvl w:val="1"/>
          <w:numId w:val="73"/>
        </w:numPr>
        <w:jc w:val="both"/>
        <w:rPr>
          <w:rFonts w:ascii="Tahoma" w:hAnsi="Tahoma" w:cs="Tahoma"/>
        </w:rPr>
      </w:pPr>
      <w:r w:rsidRPr="002532B7">
        <w:rPr>
          <w:rFonts w:ascii="Tahoma" w:hAnsi="Tahoma" w:cs="Tahoma"/>
        </w:rPr>
        <w:t xml:space="preserve">Wypełniając formularz </w:t>
      </w:r>
      <w:r>
        <w:rPr>
          <w:rFonts w:ascii="Tahoma" w:hAnsi="Tahoma" w:cs="Tahoma"/>
        </w:rPr>
        <w:t xml:space="preserve">oferty stanowiący </w:t>
      </w:r>
      <w:r w:rsidRPr="002532B7">
        <w:rPr>
          <w:rFonts w:ascii="Tahoma" w:hAnsi="Tahoma" w:cs="Tahoma"/>
          <w:b/>
        </w:rPr>
        <w:t xml:space="preserve">załącznik nr </w:t>
      </w:r>
      <w:r>
        <w:rPr>
          <w:rFonts w:ascii="Tahoma" w:hAnsi="Tahoma" w:cs="Tahoma"/>
          <w:b/>
        </w:rPr>
        <w:t>1</w:t>
      </w:r>
      <w:r w:rsidRPr="002532B7">
        <w:rPr>
          <w:rFonts w:ascii="Tahoma" w:hAnsi="Tahoma" w:cs="Tahoma"/>
          <w:b/>
        </w:rPr>
        <w:t xml:space="preserve"> do SIWZ</w:t>
      </w:r>
      <w:r w:rsidRPr="002532B7">
        <w:rPr>
          <w:rFonts w:ascii="Tahoma" w:hAnsi="Tahoma" w:cs="Tahoma"/>
        </w:rPr>
        <w:t xml:space="preserve">, jak również inne dokumenty powołujące się na wykonawcę w miejscu np. „nazwa i adres wykonawcy” należy wpisać dane dotyczące wszystkich wykonawców ubiegających się wspólnie. </w:t>
      </w:r>
    </w:p>
    <w:p w:rsidR="00017B90" w:rsidRPr="002532B7" w:rsidRDefault="00017B90" w:rsidP="000D2A71">
      <w:pPr>
        <w:pStyle w:val="Akapitzlist"/>
        <w:numPr>
          <w:ilvl w:val="1"/>
          <w:numId w:val="73"/>
        </w:numPr>
        <w:jc w:val="both"/>
        <w:rPr>
          <w:rFonts w:ascii="Tahoma" w:hAnsi="Tahoma" w:cs="Tahoma"/>
        </w:rPr>
      </w:pPr>
      <w:r w:rsidRPr="002532B7">
        <w:rPr>
          <w:rFonts w:ascii="Tahoma" w:hAnsi="Tahoma" w:cs="Tahoma"/>
        </w:rPr>
        <w:t>W przypadku wyboru oferty, przed podpisaniem umowy z zamawiającym wykonawcy składający ofertę wspólną mają obowiązek przedstawić zamawiającemu umowę regulującą ich współpracę.</w:t>
      </w:r>
    </w:p>
    <w:p w:rsidR="000349CF" w:rsidRDefault="00DB3950" w:rsidP="000349CF">
      <w:pPr>
        <w:pStyle w:val="Default"/>
        <w:numPr>
          <w:ilvl w:val="0"/>
          <w:numId w:val="3"/>
        </w:numPr>
        <w:ind w:hanging="720"/>
        <w:jc w:val="both"/>
        <w:rPr>
          <w:rFonts w:ascii="Tahoma" w:hAnsi="Tahoma" w:cs="Tahoma"/>
          <w:b/>
          <w:bCs/>
          <w:color w:val="auto"/>
          <w:sz w:val="28"/>
          <w:szCs w:val="28"/>
        </w:rPr>
      </w:pPr>
      <w:r w:rsidRPr="00DB3950">
        <w:rPr>
          <w:rFonts w:ascii="Tahoma" w:hAnsi="Tahoma" w:cs="Tahoma"/>
          <w:b/>
          <w:bCs/>
          <w:color w:val="auto"/>
          <w:sz w:val="28"/>
          <w:szCs w:val="28"/>
        </w:rPr>
        <w:t>W</w:t>
      </w:r>
      <w:r w:rsidR="000349CF">
        <w:rPr>
          <w:rFonts w:ascii="Tahoma" w:hAnsi="Tahoma" w:cs="Tahoma"/>
          <w:b/>
          <w:bCs/>
          <w:color w:val="auto"/>
          <w:sz w:val="28"/>
          <w:szCs w:val="28"/>
        </w:rPr>
        <w:t xml:space="preserve">adium. </w:t>
      </w:r>
    </w:p>
    <w:p w:rsidR="000349CF" w:rsidRPr="00DF451A" w:rsidRDefault="000349CF" w:rsidP="000349CF">
      <w:pPr>
        <w:pStyle w:val="Tekstpodstawowy3"/>
        <w:rPr>
          <w:rFonts w:ascii="Tahoma" w:hAnsi="Tahoma" w:cs="Tahoma"/>
          <w:color w:val="000000"/>
          <w:sz w:val="16"/>
          <w:szCs w:val="16"/>
        </w:rPr>
      </w:pPr>
    </w:p>
    <w:p w:rsidR="00541A5A" w:rsidRPr="00CB7FD5" w:rsidRDefault="000349CF" w:rsidP="000D2A71">
      <w:pPr>
        <w:pStyle w:val="Tekstpodstawowy3"/>
        <w:numPr>
          <w:ilvl w:val="1"/>
          <w:numId w:val="74"/>
        </w:numPr>
        <w:rPr>
          <w:rFonts w:ascii="Tahoma" w:hAnsi="Tahoma" w:cs="Tahoma"/>
          <w:b w:val="0"/>
          <w:bCs w:val="0"/>
          <w:sz w:val="24"/>
          <w:szCs w:val="24"/>
        </w:rPr>
      </w:pPr>
      <w:r w:rsidRPr="00CB7FD5">
        <w:rPr>
          <w:rFonts w:ascii="Tahoma" w:hAnsi="Tahoma" w:cs="Tahoma"/>
          <w:b w:val="0"/>
          <w:bCs w:val="0"/>
          <w:sz w:val="24"/>
          <w:szCs w:val="24"/>
        </w:rPr>
        <w:t>Wykonawca</w:t>
      </w:r>
      <w:r w:rsidR="00C6712E" w:rsidRPr="00CB7FD5">
        <w:rPr>
          <w:rFonts w:ascii="Tahoma" w:hAnsi="Tahoma" w:cs="Tahoma"/>
          <w:b w:val="0"/>
          <w:bCs w:val="0"/>
          <w:sz w:val="24"/>
          <w:szCs w:val="24"/>
        </w:rPr>
        <w:t xml:space="preserve"> ubiegający się o udzielenie zamówienia </w:t>
      </w:r>
      <w:r w:rsidRPr="00CB7FD5">
        <w:rPr>
          <w:rFonts w:ascii="Tahoma" w:hAnsi="Tahoma" w:cs="Tahoma"/>
          <w:b w:val="0"/>
          <w:bCs w:val="0"/>
          <w:sz w:val="24"/>
          <w:szCs w:val="24"/>
        </w:rPr>
        <w:t xml:space="preserve">jest zobowiązany do wniesienia wadium w wysokości </w:t>
      </w:r>
      <w:r w:rsidRPr="00CB7FD5">
        <w:rPr>
          <w:rFonts w:ascii="Tahoma" w:hAnsi="Tahoma" w:cs="Tahoma"/>
          <w:bCs w:val="0"/>
          <w:sz w:val="24"/>
          <w:szCs w:val="24"/>
        </w:rPr>
        <w:t>3</w:t>
      </w:r>
      <w:r w:rsidR="00A1612B" w:rsidRPr="00CB7FD5">
        <w:rPr>
          <w:rFonts w:ascii="Tahoma" w:hAnsi="Tahoma" w:cs="Tahoma"/>
          <w:bCs w:val="0"/>
          <w:sz w:val="24"/>
          <w:szCs w:val="24"/>
        </w:rPr>
        <w:t>0</w:t>
      </w:r>
      <w:r w:rsidRPr="00CB7FD5">
        <w:rPr>
          <w:rFonts w:ascii="Tahoma" w:hAnsi="Tahoma" w:cs="Tahoma"/>
          <w:sz w:val="24"/>
          <w:szCs w:val="24"/>
        </w:rPr>
        <w:t>.000 złotych</w:t>
      </w:r>
      <w:r w:rsidRPr="00CB7FD5">
        <w:rPr>
          <w:rFonts w:ascii="Tahoma" w:hAnsi="Tahoma" w:cs="Tahoma"/>
          <w:b w:val="0"/>
          <w:bCs w:val="0"/>
          <w:sz w:val="24"/>
          <w:szCs w:val="24"/>
        </w:rPr>
        <w:t xml:space="preserve"> (słownie: </w:t>
      </w:r>
      <w:r w:rsidR="00A1612B" w:rsidRPr="00CB7FD5">
        <w:rPr>
          <w:rFonts w:ascii="Tahoma" w:hAnsi="Tahoma" w:cs="Tahoma"/>
          <w:b w:val="0"/>
          <w:bCs w:val="0"/>
          <w:sz w:val="24"/>
          <w:szCs w:val="24"/>
        </w:rPr>
        <w:t>trzydzieści tysięcy</w:t>
      </w:r>
      <w:r w:rsidRPr="00CB7FD5">
        <w:rPr>
          <w:rFonts w:ascii="Tahoma" w:hAnsi="Tahoma" w:cs="Tahoma"/>
          <w:b w:val="0"/>
          <w:bCs w:val="0"/>
          <w:sz w:val="24"/>
          <w:szCs w:val="24"/>
        </w:rPr>
        <w:t xml:space="preserve"> złotych).</w:t>
      </w:r>
    </w:p>
    <w:p w:rsidR="00541A5A" w:rsidRDefault="000349CF" w:rsidP="000D2A71">
      <w:pPr>
        <w:pStyle w:val="Tekstpodstawowy3"/>
        <w:numPr>
          <w:ilvl w:val="1"/>
          <w:numId w:val="74"/>
        </w:numPr>
        <w:rPr>
          <w:rFonts w:ascii="Tahoma" w:hAnsi="Tahoma" w:cs="Tahoma"/>
          <w:b w:val="0"/>
          <w:bCs w:val="0"/>
          <w:sz w:val="24"/>
          <w:szCs w:val="24"/>
        </w:rPr>
      </w:pPr>
      <w:r w:rsidRPr="00541A5A">
        <w:rPr>
          <w:rFonts w:ascii="Tahoma" w:hAnsi="Tahoma" w:cs="Tahoma"/>
          <w:b w:val="0"/>
          <w:sz w:val="24"/>
          <w:szCs w:val="24"/>
        </w:rPr>
        <w:t>Wykonawca zobowiązany jest wnieść wadium przed upływem terminu składania ofert.</w:t>
      </w:r>
    </w:p>
    <w:p w:rsidR="000349CF" w:rsidRPr="00541A5A" w:rsidRDefault="000349CF" w:rsidP="000D2A71">
      <w:pPr>
        <w:pStyle w:val="Tekstpodstawowy3"/>
        <w:numPr>
          <w:ilvl w:val="1"/>
          <w:numId w:val="74"/>
        </w:numPr>
        <w:rPr>
          <w:rFonts w:ascii="Tahoma" w:hAnsi="Tahoma" w:cs="Tahoma"/>
          <w:b w:val="0"/>
          <w:bCs w:val="0"/>
          <w:sz w:val="24"/>
          <w:szCs w:val="24"/>
        </w:rPr>
      </w:pPr>
      <w:r w:rsidRPr="00541A5A">
        <w:rPr>
          <w:rFonts w:ascii="Tahoma" w:hAnsi="Tahoma" w:cs="Tahoma"/>
          <w:b w:val="0"/>
          <w:bCs w:val="0"/>
          <w:sz w:val="24"/>
          <w:szCs w:val="24"/>
        </w:rPr>
        <w:t>Wadium może być wnoszone w jednej lub kilku następujących formach wybranych przez wykonawcę:</w:t>
      </w:r>
    </w:p>
    <w:p w:rsidR="000349CF" w:rsidRPr="005F0D7F" w:rsidRDefault="000349CF" w:rsidP="00FC06F3">
      <w:pPr>
        <w:pStyle w:val="Tekstpodstawowy3"/>
        <w:numPr>
          <w:ilvl w:val="0"/>
          <w:numId w:val="10"/>
        </w:numPr>
        <w:tabs>
          <w:tab w:val="clear" w:pos="1778"/>
          <w:tab w:val="left" w:pos="1134"/>
        </w:tabs>
        <w:ind w:left="1134" w:hanging="425"/>
        <w:rPr>
          <w:rFonts w:ascii="Tahoma" w:hAnsi="Tahoma" w:cs="Tahoma"/>
          <w:b w:val="0"/>
          <w:bCs w:val="0"/>
          <w:sz w:val="24"/>
          <w:szCs w:val="24"/>
        </w:rPr>
      </w:pPr>
      <w:r w:rsidRPr="005F0D7F">
        <w:rPr>
          <w:rFonts w:ascii="Tahoma" w:hAnsi="Tahoma" w:cs="Tahoma"/>
          <w:b w:val="0"/>
          <w:bCs w:val="0"/>
          <w:color w:val="000000"/>
          <w:sz w:val="24"/>
          <w:szCs w:val="24"/>
        </w:rPr>
        <w:t>pieniądzu,</w:t>
      </w:r>
    </w:p>
    <w:p w:rsidR="000349CF" w:rsidRPr="00DF451A" w:rsidRDefault="000349CF" w:rsidP="00FC06F3">
      <w:pPr>
        <w:pStyle w:val="Tekstpodstawowy3"/>
        <w:numPr>
          <w:ilvl w:val="0"/>
          <w:numId w:val="10"/>
        </w:numPr>
        <w:tabs>
          <w:tab w:val="clear" w:pos="1778"/>
          <w:tab w:val="left" w:pos="1134"/>
        </w:tabs>
        <w:ind w:left="1134" w:hanging="414"/>
        <w:rPr>
          <w:rFonts w:ascii="Tahoma" w:hAnsi="Tahoma" w:cs="Tahoma"/>
          <w:b w:val="0"/>
          <w:bCs w:val="0"/>
          <w:sz w:val="24"/>
          <w:szCs w:val="24"/>
        </w:rPr>
      </w:pPr>
      <w:r w:rsidRPr="005F0D7F">
        <w:rPr>
          <w:rFonts w:ascii="Tahoma" w:hAnsi="Tahoma" w:cs="Tahoma"/>
          <w:b w:val="0"/>
          <w:bCs w:val="0"/>
          <w:color w:val="000000"/>
          <w:sz w:val="24"/>
          <w:szCs w:val="24"/>
        </w:rPr>
        <w:t>poręczeniach bankowych lub poręczeniach spółdzielczej kasy</w:t>
      </w:r>
      <w:r>
        <w:rPr>
          <w:rFonts w:ascii="Tahoma" w:hAnsi="Tahoma" w:cs="Tahoma"/>
          <w:b w:val="0"/>
          <w:bCs w:val="0"/>
          <w:sz w:val="24"/>
          <w:szCs w:val="24"/>
        </w:rPr>
        <w:t xml:space="preserve"> </w:t>
      </w:r>
      <w:r w:rsidRPr="00DF451A">
        <w:rPr>
          <w:rFonts w:ascii="Tahoma" w:hAnsi="Tahoma" w:cs="Tahoma"/>
          <w:b w:val="0"/>
          <w:bCs w:val="0"/>
          <w:color w:val="000000"/>
          <w:sz w:val="24"/>
          <w:szCs w:val="24"/>
        </w:rPr>
        <w:t>oszczędnościowo – kredytowej z tym, że poręczenie kasy jest zawsze</w:t>
      </w:r>
      <w:r>
        <w:rPr>
          <w:rFonts w:ascii="Tahoma" w:hAnsi="Tahoma" w:cs="Tahoma"/>
          <w:b w:val="0"/>
          <w:bCs w:val="0"/>
          <w:sz w:val="24"/>
          <w:szCs w:val="24"/>
        </w:rPr>
        <w:t xml:space="preserve"> </w:t>
      </w:r>
      <w:r w:rsidRPr="00DF451A">
        <w:rPr>
          <w:rFonts w:ascii="Tahoma" w:hAnsi="Tahoma" w:cs="Tahoma"/>
          <w:b w:val="0"/>
          <w:bCs w:val="0"/>
          <w:color w:val="000000"/>
          <w:sz w:val="24"/>
          <w:szCs w:val="24"/>
        </w:rPr>
        <w:t>poręczeniem pieniężnym,</w:t>
      </w:r>
    </w:p>
    <w:p w:rsidR="000349CF" w:rsidRPr="00DF451A" w:rsidRDefault="000349CF" w:rsidP="00FC06F3">
      <w:pPr>
        <w:pStyle w:val="Tekstpodstawowy3"/>
        <w:numPr>
          <w:ilvl w:val="0"/>
          <w:numId w:val="10"/>
        </w:numPr>
        <w:tabs>
          <w:tab w:val="clear" w:pos="1778"/>
          <w:tab w:val="left" w:pos="1134"/>
        </w:tabs>
        <w:ind w:left="1134" w:hanging="425"/>
        <w:rPr>
          <w:rFonts w:ascii="Tahoma" w:hAnsi="Tahoma" w:cs="Tahoma"/>
          <w:b w:val="0"/>
          <w:bCs w:val="0"/>
          <w:sz w:val="24"/>
          <w:szCs w:val="24"/>
        </w:rPr>
      </w:pPr>
      <w:r w:rsidRPr="00DF451A">
        <w:rPr>
          <w:rFonts w:ascii="Tahoma" w:hAnsi="Tahoma" w:cs="Tahoma"/>
          <w:b w:val="0"/>
          <w:bCs w:val="0"/>
          <w:color w:val="000000"/>
          <w:sz w:val="24"/>
          <w:szCs w:val="24"/>
        </w:rPr>
        <w:t>gwarancjach bankowych,</w:t>
      </w:r>
    </w:p>
    <w:p w:rsidR="000349CF" w:rsidRPr="00DF451A" w:rsidRDefault="000349CF" w:rsidP="00FC06F3">
      <w:pPr>
        <w:pStyle w:val="Tekstpodstawowy3"/>
        <w:numPr>
          <w:ilvl w:val="0"/>
          <w:numId w:val="10"/>
        </w:numPr>
        <w:tabs>
          <w:tab w:val="clear" w:pos="1778"/>
          <w:tab w:val="left" w:pos="1134"/>
        </w:tabs>
        <w:ind w:left="1134" w:hanging="425"/>
        <w:rPr>
          <w:rFonts w:ascii="Tahoma" w:hAnsi="Tahoma" w:cs="Tahoma"/>
          <w:b w:val="0"/>
          <w:bCs w:val="0"/>
          <w:sz w:val="24"/>
          <w:szCs w:val="24"/>
        </w:rPr>
      </w:pPr>
      <w:r w:rsidRPr="00DF451A">
        <w:rPr>
          <w:rFonts w:ascii="Tahoma" w:hAnsi="Tahoma" w:cs="Tahoma"/>
          <w:b w:val="0"/>
          <w:bCs w:val="0"/>
          <w:color w:val="000000"/>
          <w:sz w:val="24"/>
          <w:szCs w:val="24"/>
        </w:rPr>
        <w:t>gwarancjach ubezpieczeniowych,</w:t>
      </w:r>
    </w:p>
    <w:p w:rsidR="000349CF" w:rsidRPr="00FA3E0C" w:rsidRDefault="000349CF" w:rsidP="00FC06F3">
      <w:pPr>
        <w:pStyle w:val="Tekstpodstawowy3"/>
        <w:numPr>
          <w:ilvl w:val="0"/>
          <w:numId w:val="10"/>
        </w:numPr>
        <w:tabs>
          <w:tab w:val="clear" w:pos="1778"/>
          <w:tab w:val="left" w:pos="1134"/>
        </w:tabs>
        <w:ind w:left="1134" w:hanging="425"/>
        <w:rPr>
          <w:rFonts w:ascii="Tahoma" w:hAnsi="Tahoma" w:cs="Tahoma"/>
          <w:b w:val="0"/>
          <w:bCs w:val="0"/>
          <w:sz w:val="24"/>
          <w:szCs w:val="24"/>
        </w:rPr>
      </w:pPr>
      <w:r w:rsidRPr="00DF451A">
        <w:rPr>
          <w:rFonts w:ascii="Tahoma" w:hAnsi="Tahoma" w:cs="Tahoma"/>
          <w:b w:val="0"/>
          <w:bCs w:val="0"/>
          <w:color w:val="000000"/>
          <w:sz w:val="24"/>
          <w:szCs w:val="24"/>
        </w:rPr>
        <w:t xml:space="preserve">poręczeniach udzielanych przez podmioty, o których mowa w art. 6 b ust. 5 pkt 2 ustawy z </w:t>
      </w:r>
      <w:r w:rsidRPr="00DF451A">
        <w:rPr>
          <w:rFonts w:ascii="Tahoma" w:hAnsi="Tahoma" w:cs="Tahoma"/>
          <w:b w:val="0"/>
          <w:bCs w:val="0"/>
          <w:sz w:val="24"/>
          <w:szCs w:val="24"/>
        </w:rPr>
        <w:t>dnia 9 listopada 2000</w:t>
      </w:r>
      <w:r>
        <w:rPr>
          <w:rFonts w:ascii="Tahoma" w:hAnsi="Tahoma" w:cs="Tahoma"/>
          <w:b w:val="0"/>
          <w:bCs w:val="0"/>
          <w:sz w:val="24"/>
          <w:szCs w:val="24"/>
        </w:rPr>
        <w:t xml:space="preserve"> </w:t>
      </w:r>
      <w:r w:rsidRPr="00DF451A">
        <w:rPr>
          <w:rFonts w:ascii="Tahoma" w:hAnsi="Tahoma" w:cs="Tahoma"/>
          <w:b w:val="0"/>
          <w:bCs w:val="0"/>
          <w:sz w:val="24"/>
          <w:szCs w:val="24"/>
        </w:rPr>
        <w:t>r. o utworzeniu Polskiej Agencji Rozwoju Przedsiębiorczości (Dz. U. nr 109, poz. 1158 z późn. zm.).</w:t>
      </w:r>
    </w:p>
    <w:p w:rsidR="000349CF" w:rsidRPr="005F0D7F" w:rsidRDefault="000349CF" w:rsidP="000349CF">
      <w:pPr>
        <w:pStyle w:val="CM6"/>
        <w:ind w:left="720"/>
        <w:rPr>
          <w:rFonts w:ascii="Tahoma" w:hAnsi="Tahoma" w:cs="Tahoma"/>
        </w:rPr>
      </w:pPr>
      <w:r w:rsidRPr="005F0D7F">
        <w:rPr>
          <w:rFonts w:ascii="Tahoma" w:hAnsi="Tahoma" w:cs="Tahoma"/>
          <w:u w:val="single"/>
        </w:rPr>
        <w:t xml:space="preserve">Uwaga </w:t>
      </w:r>
    </w:p>
    <w:p w:rsidR="000349CF" w:rsidRDefault="000349CF" w:rsidP="000349CF">
      <w:pPr>
        <w:pStyle w:val="CM7"/>
        <w:ind w:left="720"/>
        <w:jc w:val="both"/>
        <w:rPr>
          <w:rFonts w:ascii="Tahoma" w:hAnsi="Tahoma" w:cs="Tahoma"/>
        </w:rPr>
      </w:pPr>
      <w:r w:rsidRPr="005F0D7F">
        <w:rPr>
          <w:rFonts w:ascii="Tahoma" w:hAnsi="Tahoma" w:cs="Tahoma"/>
        </w:rPr>
        <w:t xml:space="preserve">W przypadku składania przez </w:t>
      </w:r>
      <w:r>
        <w:rPr>
          <w:rFonts w:ascii="Tahoma" w:hAnsi="Tahoma" w:cs="Tahoma"/>
        </w:rPr>
        <w:t>w</w:t>
      </w:r>
      <w:r w:rsidRPr="005F0D7F">
        <w:rPr>
          <w:rFonts w:ascii="Tahoma" w:hAnsi="Tahoma" w:cs="Tahoma"/>
        </w:rPr>
        <w:t>ykonawcę wadium w formie gwarancji, gwarancja powinna być sporządzona zgodnie z obowi</w:t>
      </w:r>
      <w:r>
        <w:rPr>
          <w:rFonts w:ascii="Tahoma" w:hAnsi="Tahoma" w:cs="Tahoma"/>
        </w:rPr>
        <w:t>ązującym prawem i </w:t>
      </w:r>
      <w:r w:rsidRPr="005B2FD4">
        <w:rPr>
          <w:rFonts w:ascii="Tahoma" w:hAnsi="Tahoma" w:cs="Tahoma"/>
        </w:rPr>
        <w:t>winna zawierać nas</w:t>
      </w:r>
      <w:r>
        <w:rPr>
          <w:rFonts w:ascii="Tahoma" w:hAnsi="Tahoma" w:cs="Tahoma"/>
        </w:rPr>
        <w:t>tępujące elementy:</w:t>
      </w:r>
    </w:p>
    <w:p w:rsidR="000349CF" w:rsidRPr="005B2FD4" w:rsidRDefault="000349CF" w:rsidP="00FC06F3">
      <w:pPr>
        <w:pStyle w:val="CM7"/>
        <w:numPr>
          <w:ilvl w:val="2"/>
          <w:numId w:val="9"/>
        </w:numPr>
        <w:tabs>
          <w:tab w:val="clear" w:pos="2340"/>
          <w:tab w:val="num" w:pos="360"/>
          <w:tab w:val="left" w:pos="900"/>
        </w:tabs>
        <w:ind w:left="1080"/>
        <w:jc w:val="both"/>
        <w:rPr>
          <w:rFonts w:ascii="Tahoma" w:hAnsi="Tahoma" w:cs="Tahoma"/>
        </w:rPr>
      </w:pPr>
      <w:r>
        <w:rPr>
          <w:rFonts w:ascii="Tahoma" w:hAnsi="Tahoma" w:cs="Tahoma"/>
        </w:rPr>
        <w:t xml:space="preserve">nazwa </w:t>
      </w:r>
      <w:r w:rsidRPr="005B2FD4">
        <w:rPr>
          <w:rFonts w:ascii="Tahoma" w:hAnsi="Tahoma" w:cs="Tahoma"/>
        </w:rPr>
        <w:t>dającego zlecenie udzielenia gwarancji (</w:t>
      </w:r>
      <w:r>
        <w:rPr>
          <w:rFonts w:ascii="Tahoma" w:hAnsi="Tahoma" w:cs="Tahoma"/>
        </w:rPr>
        <w:t>w</w:t>
      </w:r>
      <w:r w:rsidRPr="005B2FD4">
        <w:rPr>
          <w:rFonts w:ascii="Tahoma" w:hAnsi="Tahoma" w:cs="Tahoma"/>
        </w:rPr>
        <w:t>yko</w:t>
      </w:r>
      <w:r>
        <w:rPr>
          <w:rFonts w:ascii="Tahoma" w:hAnsi="Tahoma" w:cs="Tahoma"/>
        </w:rPr>
        <w:t xml:space="preserve">nawcy), beneficjenta gwarancji </w:t>
      </w:r>
      <w:r w:rsidRPr="005B2FD4">
        <w:rPr>
          <w:rFonts w:ascii="Tahoma" w:hAnsi="Tahoma" w:cs="Tahoma"/>
        </w:rPr>
        <w:t>(</w:t>
      </w:r>
      <w:r>
        <w:rPr>
          <w:rFonts w:ascii="Tahoma" w:hAnsi="Tahoma" w:cs="Tahoma"/>
        </w:rPr>
        <w:t>z</w:t>
      </w:r>
      <w:r w:rsidRPr="005B2FD4">
        <w:rPr>
          <w:rFonts w:ascii="Tahoma" w:hAnsi="Tahoma" w:cs="Tahoma"/>
        </w:rPr>
        <w:t>amawiającego), gwaranta (banku lub instytucji ubezpieczeniowej udzielających gwarancji) oraz wskazanie ich siedzib,</w:t>
      </w:r>
    </w:p>
    <w:p w:rsidR="000349CF" w:rsidRPr="005B2FD4" w:rsidRDefault="000349CF" w:rsidP="00FC06F3">
      <w:pPr>
        <w:pStyle w:val="CM7"/>
        <w:numPr>
          <w:ilvl w:val="2"/>
          <w:numId w:val="9"/>
        </w:numPr>
        <w:tabs>
          <w:tab w:val="clear" w:pos="2340"/>
          <w:tab w:val="num" w:pos="360"/>
          <w:tab w:val="left" w:pos="900"/>
        </w:tabs>
        <w:ind w:left="1080"/>
        <w:jc w:val="both"/>
        <w:rPr>
          <w:rFonts w:ascii="Tahoma" w:hAnsi="Tahoma" w:cs="Tahoma"/>
        </w:rPr>
      </w:pPr>
      <w:r w:rsidRPr="005B2FD4">
        <w:rPr>
          <w:rFonts w:ascii="Tahoma" w:hAnsi="Tahoma" w:cs="Tahoma"/>
        </w:rPr>
        <w:t>określenie wierzytelności, która ma być zabezpieczona gwarancją,</w:t>
      </w:r>
    </w:p>
    <w:p w:rsidR="000349CF" w:rsidRPr="005B2FD4" w:rsidRDefault="000349CF" w:rsidP="00FC06F3">
      <w:pPr>
        <w:pStyle w:val="CM7"/>
        <w:numPr>
          <w:ilvl w:val="2"/>
          <w:numId w:val="9"/>
        </w:numPr>
        <w:tabs>
          <w:tab w:val="clear" w:pos="2340"/>
          <w:tab w:val="num" w:pos="360"/>
          <w:tab w:val="left" w:pos="900"/>
        </w:tabs>
        <w:ind w:left="1080"/>
        <w:jc w:val="both"/>
        <w:rPr>
          <w:rFonts w:ascii="Tahoma" w:hAnsi="Tahoma" w:cs="Tahoma"/>
        </w:rPr>
      </w:pPr>
      <w:r w:rsidRPr="005B2FD4">
        <w:rPr>
          <w:rFonts w:ascii="Tahoma" w:hAnsi="Tahoma" w:cs="Tahoma"/>
        </w:rPr>
        <w:t>kwotę gwarancji,</w:t>
      </w:r>
    </w:p>
    <w:p w:rsidR="000349CF" w:rsidRDefault="000349CF" w:rsidP="00FC06F3">
      <w:pPr>
        <w:pStyle w:val="CM7"/>
        <w:numPr>
          <w:ilvl w:val="2"/>
          <w:numId w:val="9"/>
        </w:numPr>
        <w:tabs>
          <w:tab w:val="clear" w:pos="2340"/>
          <w:tab w:val="num" w:pos="360"/>
          <w:tab w:val="left" w:pos="900"/>
        </w:tabs>
        <w:ind w:left="1080"/>
        <w:jc w:val="both"/>
        <w:rPr>
          <w:rFonts w:ascii="Tahoma" w:hAnsi="Tahoma" w:cs="Tahoma"/>
        </w:rPr>
      </w:pPr>
      <w:r w:rsidRPr="005B2FD4">
        <w:rPr>
          <w:rFonts w:ascii="Tahoma" w:hAnsi="Tahoma" w:cs="Tahoma"/>
        </w:rPr>
        <w:t>termin ważności gwarancji,</w:t>
      </w:r>
    </w:p>
    <w:p w:rsidR="000349CF" w:rsidRDefault="000349CF" w:rsidP="00FC06F3">
      <w:pPr>
        <w:pStyle w:val="CM7"/>
        <w:numPr>
          <w:ilvl w:val="2"/>
          <w:numId w:val="9"/>
        </w:numPr>
        <w:tabs>
          <w:tab w:val="clear" w:pos="2340"/>
          <w:tab w:val="num" w:pos="360"/>
          <w:tab w:val="left" w:pos="900"/>
        </w:tabs>
        <w:ind w:left="1080"/>
        <w:jc w:val="both"/>
        <w:rPr>
          <w:rFonts w:ascii="Tahoma" w:hAnsi="Tahoma" w:cs="Tahoma"/>
        </w:rPr>
      </w:pPr>
      <w:r>
        <w:rPr>
          <w:rFonts w:ascii="Tahoma" w:hAnsi="Tahoma" w:cs="Tahoma"/>
        </w:rPr>
        <w:t xml:space="preserve">bezwarunkowe </w:t>
      </w:r>
      <w:r w:rsidRPr="005B2FD4">
        <w:rPr>
          <w:rFonts w:ascii="Tahoma" w:hAnsi="Tahoma" w:cs="Tahoma"/>
        </w:rPr>
        <w:t>zobowiązanie gwaranta d</w:t>
      </w:r>
      <w:r>
        <w:rPr>
          <w:rFonts w:ascii="Tahoma" w:hAnsi="Tahoma" w:cs="Tahoma"/>
        </w:rPr>
        <w:t>o zapłacenia kwoty gwarancji na </w:t>
      </w:r>
      <w:r w:rsidRPr="005B2FD4">
        <w:rPr>
          <w:rFonts w:ascii="Tahoma" w:hAnsi="Tahoma" w:cs="Tahoma"/>
        </w:rPr>
        <w:t>pierwsze p</w:t>
      </w:r>
      <w:r>
        <w:rPr>
          <w:rFonts w:ascii="Tahoma" w:hAnsi="Tahoma" w:cs="Tahoma"/>
        </w:rPr>
        <w:t>isemne żądanie zamawiającego w przypadkach określonych w </w:t>
      </w:r>
      <w:r w:rsidRPr="005B2FD4">
        <w:rPr>
          <w:rFonts w:ascii="Tahoma" w:hAnsi="Tahoma" w:cs="Tahoma"/>
        </w:rPr>
        <w:t>art.46 ust. 4a i 5 ustawy Prawo zamówień publicznych.</w:t>
      </w:r>
    </w:p>
    <w:p w:rsidR="000349CF" w:rsidRPr="00B616E8" w:rsidRDefault="000349CF" w:rsidP="000D2A71">
      <w:pPr>
        <w:pStyle w:val="Tekstpodstawowy3"/>
        <w:numPr>
          <w:ilvl w:val="1"/>
          <w:numId w:val="74"/>
        </w:numPr>
        <w:rPr>
          <w:rFonts w:ascii="Tahoma" w:hAnsi="Tahoma" w:cs="Tahoma"/>
          <w:b w:val="0"/>
          <w:bCs w:val="0"/>
          <w:sz w:val="24"/>
          <w:szCs w:val="24"/>
        </w:rPr>
      </w:pPr>
      <w:r w:rsidRPr="004F0D05">
        <w:rPr>
          <w:rFonts w:ascii="Tahoma" w:hAnsi="Tahoma" w:cs="Tahoma"/>
          <w:b w:val="0"/>
          <w:bCs w:val="0"/>
          <w:sz w:val="24"/>
          <w:szCs w:val="24"/>
        </w:rPr>
        <w:t xml:space="preserve">Wadium wnoszone </w:t>
      </w:r>
      <w:r w:rsidRPr="005D4167">
        <w:rPr>
          <w:rFonts w:ascii="Tahoma" w:hAnsi="Tahoma" w:cs="Tahoma"/>
          <w:b w:val="0"/>
          <w:bCs w:val="0"/>
          <w:sz w:val="24"/>
          <w:szCs w:val="24"/>
        </w:rPr>
        <w:t xml:space="preserve">w pieniądzu należy wpłacić przelewem na konto zamawiającego w </w:t>
      </w:r>
      <w:r w:rsidRPr="005D4167">
        <w:rPr>
          <w:rFonts w:ascii="Tahoma" w:hAnsi="Tahoma" w:cs="Tahoma"/>
          <w:bCs w:val="0"/>
          <w:sz w:val="24"/>
          <w:szCs w:val="24"/>
        </w:rPr>
        <w:t>BGŻ Oddział Operacyjny w Nowej Soli  nr 85 2030 0045 1110 0000 0221 8420</w:t>
      </w:r>
      <w:r>
        <w:rPr>
          <w:rFonts w:ascii="Tahoma" w:hAnsi="Tahoma" w:cs="Tahoma"/>
          <w:b w:val="0"/>
          <w:bCs w:val="0"/>
          <w:sz w:val="24"/>
          <w:szCs w:val="24"/>
        </w:rPr>
        <w:t xml:space="preserve"> z </w:t>
      </w:r>
      <w:r w:rsidRPr="00C83B5F">
        <w:rPr>
          <w:rFonts w:ascii="Tahoma" w:hAnsi="Tahoma" w:cs="Tahoma"/>
          <w:b w:val="0"/>
          <w:bCs w:val="0"/>
          <w:sz w:val="24"/>
          <w:szCs w:val="24"/>
        </w:rPr>
        <w:t xml:space="preserve">dopiskiem „wadium – </w:t>
      </w:r>
      <w:r>
        <w:rPr>
          <w:rFonts w:ascii="Tahoma" w:hAnsi="Tahoma" w:cs="Tahoma"/>
          <w:b w:val="0"/>
          <w:bCs w:val="0"/>
          <w:sz w:val="24"/>
          <w:szCs w:val="24"/>
        </w:rPr>
        <w:t>„</w:t>
      </w:r>
      <w:r w:rsidR="00A1612B">
        <w:rPr>
          <w:rFonts w:ascii="Tahoma" w:hAnsi="Tahoma" w:cs="Tahoma"/>
          <w:b w:val="0"/>
          <w:bCs w:val="0"/>
          <w:sz w:val="24"/>
          <w:szCs w:val="24"/>
        </w:rPr>
        <w:t>świadczenie usług komunikacji miejskiej</w:t>
      </w:r>
      <w:r w:rsidRPr="00C83B5F">
        <w:rPr>
          <w:rFonts w:ascii="Tahoma" w:hAnsi="Tahoma" w:cs="Tahoma"/>
          <w:b w:val="0"/>
          <w:bCs w:val="0"/>
          <w:sz w:val="24"/>
          <w:szCs w:val="24"/>
        </w:rPr>
        <w:t>”. Kopię</w:t>
      </w:r>
      <w:r w:rsidRPr="00B616E8">
        <w:rPr>
          <w:rFonts w:ascii="Tahoma" w:hAnsi="Tahoma" w:cs="Tahoma"/>
          <w:b w:val="0"/>
          <w:bCs w:val="0"/>
          <w:sz w:val="24"/>
          <w:szCs w:val="24"/>
        </w:rPr>
        <w:t xml:space="preserve"> przelewu należy załączyć do oferty. Wniesienie wadium w pieniądzu będzie skuteczne, jeżeli do upływu terminu składania ofert  znajdzie się na rachunku bankowym zamawiającego.</w:t>
      </w:r>
    </w:p>
    <w:p w:rsidR="000349CF" w:rsidRPr="00DD096B" w:rsidRDefault="000349CF" w:rsidP="000D2A71">
      <w:pPr>
        <w:pStyle w:val="Tekstpodstawowy3"/>
        <w:numPr>
          <w:ilvl w:val="1"/>
          <w:numId w:val="74"/>
        </w:numPr>
        <w:rPr>
          <w:rFonts w:ascii="Tahoma" w:hAnsi="Tahoma" w:cs="Tahoma"/>
          <w:b w:val="0"/>
          <w:bCs w:val="0"/>
          <w:sz w:val="24"/>
          <w:szCs w:val="24"/>
        </w:rPr>
      </w:pPr>
      <w:r w:rsidRPr="00DD096B">
        <w:rPr>
          <w:rFonts w:ascii="Tahoma" w:hAnsi="Tahoma" w:cs="Tahoma"/>
          <w:b w:val="0"/>
          <w:bCs w:val="0"/>
          <w:sz w:val="24"/>
          <w:szCs w:val="24"/>
        </w:rPr>
        <w:t>W przypadkach, gdy wadium wnoszone jest w formach innych niż pieniądz, wykonawca składa oryginał dokumentu wadium wraz z ofertą.</w:t>
      </w:r>
    </w:p>
    <w:p w:rsidR="000349CF" w:rsidRPr="00587ACA" w:rsidRDefault="000349CF" w:rsidP="000D2A71">
      <w:pPr>
        <w:pStyle w:val="Tekstpodstawowy"/>
        <w:numPr>
          <w:ilvl w:val="1"/>
          <w:numId w:val="74"/>
        </w:numPr>
        <w:rPr>
          <w:rFonts w:ascii="Tahoma" w:hAnsi="Tahoma" w:cs="Tahoma"/>
        </w:rPr>
      </w:pPr>
      <w:r w:rsidRPr="00587ACA">
        <w:rPr>
          <w:rFonts w:ascii="Tahoma" w:hAnsi="Tahoma" w:cs="Tahoma"/>
        </w:rPr>
        <w:t>Wykonawca zobowiązany jest zabezpieczyć ofertę wadium na cały okres związania ofertą.</w:t>
      </w:r>
    </w:p>
    <w:p w:rsidR="000349CF" w:rsidRDefault="000349CF" w:rsidP="000D2A71">
      <w:pPr>
        <w:pStyle w:val="Tekstpodstawowy3"/>
        <w:numPr>
          <w:ilvl w:val="1"/>
          <w:numId w:val="74"/>
        </w:numPr>
        <w:rPr>
          <w:rFonts w:ascii="Tahoma" w:hAnsi="Tahoma" w:cs="Tahoma"/>
          <w:b w:val="0"/>
          <w:bCs w:val="0"/>
          <w:sz w:val="24"/>
          <w:szCs w:val="24"/>
        </w:rPr>
      </w:pPr>
      <w:r w:rsidRPr="00FE456D">
        <w:rPr>
          <w:rFonts w:ascii="Tahoma" w:hAnsi="Tahoma" w:cs="Tahoma"/>
          <w:b w:val="0"/>
          <w:bCs w:val="0"/>
          <w:sz w:val="24"/>
          <w:szCs w:val="24"/>
        </w:rPr>
        <w:t>Zamawiający zwraca wadium wszystkim wykonawcom niezwłocznie</w:t>
      </w:r>
      <w:r>
        <w:rPr>
          <w:rFonts w:ascii="Tahoma" w:hAnsi="Tahoma" w:cs="Tahoma"/>
          <w:b w:val="0"/>
          <w:bCs w:val="0"/>
          <w:sz w:val="24"/>
          <w:szCs w:val="24"/>
        </w:rPr>
        <w:t xml:space="preserve"> po </w:t>
      </w:r>
      <w:r w:rsidRPr="005B2FD4">
        <w:rPr>
          <w:rFonts w:ascii="Tahoma" w:hAnsi="Tahoma" w:cs="Tahoma"/>
          <w:b w:val="0"/>
          <w:bCs w:val="0"/>
          <w:sz w:val="24"/>
          <w:szCs w:val="24"/>
        </w:rPr>
        <w:t>wyborze oferty najkorzystniejszej lub unieważnieniu postępowania, z</w:t>
      </w:r>
      <w:r>
        <w:rPr>
          <w:rFonts w:ascii="Tahoma" w:hAnsi="Tahoma" w:cs="Tahoma"/>
          <w:b w:val="0"/>
          <w:bCs w:val="0"/>
          <w:sz w:val="24"/>
          <w:szCs w:val="24"/>
        </w:rPr>
        <w:t> </w:t>
      </w:r>
      <w:r w:rsidRPr="005B2FD4">
        <w:rPr>
          <w:rFonts w:ascii="Tahoma" w:hAnsi="Tahoma" w:cs="Tahoma"/>
          <w:b w:val="0"/>
          <w:bCs w:val="0"/>
          <w:sz w:val="24"/>
          <w:szCs w:val="24"/>
        </w:rPr>
        <w:t>wyjątkiem wykonawcy, którego oferta została wy</w:t>
      </w:r>
      <w:r>
        <w:rPr>
          <w:rFonts w:ascii="Tahoma" w:hAnsi="Tahoma" w:cs="Tahoma"/>
          <w:b w:val="0"/>
          <w:bCs w:val="0"/>
          <w:sz w:val="24"/>
          <w:szCs w:val="24"/>
        </w:rPr>
        <w:t>brana jako najkorzystniejsza, z </w:t>
      </w:r>
      <w:r w:rsidR="00541A5A">
        <w:rPr>
          <w:rFonts w:ascii="Tahoma" w:hAnsi="Tahoma" w:cs="Tahoma"/>
          <w:b w:val="0"/>
          <w:bCs w:val="0"/>
          <w:sz w:val="24"/>
          <w:szCs w:val="24"/>
        </w:rPr>
        <w:t>zastrzeżeniem pkt 9</w:t>
      </w:r>
      <w:r w:rsidRPr="0025292C">
        <w:rPr>
          <w:rFonts w:ascii="Tahoma" w:hAnsi="Tahoma" w:cs="Tahoma"/>
          <w:b w:val="0"/>
          <w:bCs w:val="0"/>
          <w:sz w:val="24"/>
          <w:szCs w:val="24"/>
        </w:rPr>
        <w:t>.8</w:t>
      </w:r>
      <w:r w:rsidR="00541A5A">
        <w:rPr>
          <w:rFonts w:ascii="Tahoma" w:hAnsi="Tahoma" w:cs="Tahoma"/>
          <w:b w:val="0"/>
          <w:bCs w:val="0"/>
          <w:sz w:val="24"/>
          <w:szCs w:val="24"/>
        </w:rPr>
        <w:t xml:space="preserve"> i 9</w:t>
      </w:r>
      <w:r w:rsidR="0094655A">
        <w:rPr>
          <w:rFonts w:ascii="Tahoma" w:hAnsi="Tahoma" w:cs="Tahoma"/>
          <w:b w:val="0"/>
          <w:bCs w:val="0"/>
          <w:sz w:val="24"/>
          <w:szCs w:val="24"/>
        </w:rPr>
        <w:t xml:space="preserve">.9 </w:t>
      </w:r>
      <w:r w:rsidRPr="0025292C">
        <w:rPr>
          <w:rFonts w:ascii="Tahoma" w:hAnsi="Tahoma" w:cs="Tahoma"/>
          <w:b w:val="0"/>
          <w:bCs w:val="0"/>
          <w:sz w:val="24"/>
          <w:szCs w:val="24"/>
        </w:rPr>
        <w:t xml:space="preserve"> SIWZ.</w:t>
      </w:r>
    </w:p>
    <w:p w:rsidR="0094655A" w:rsidRDefault="000349CF" w:rsidP="000D2A71">
      <w:pPr>
        <w:pStyle w:val="Tekstpodstawowy3"/>
        <w:numPr>
          <w:ilvl w:val="1"/>
          <w:numId w:val="74"/>
        </w:numPr>
        <w:rPr>
          <w:rFonts w:ascii="Tahoma" w:hAnsi="Tahoma" w:cs="Tahoma"/>
          <w:b w:val="0"/>
          <w:bCs w:val="0"/>
          <w:sz w:val="24"/>
          <w:szCs w:val="24"/>
        </w:rPr>
      </w:pPr>
      <w:r w:rsidRPr="00D8226E">
        <w:rPr>
          <w:rFonts w:ascii="Tahoma" w:hAnsi="Tahoma" w:cs="Tahoma"/>
          <w:b w:val="0"/>
          <w:sz w:val="24"/>
          <w:szCs w:val="24"/>
        </w:rPr>
        <w:t xml:space="preserve">Zamawiający zatrzymuje wadium wraz </w:t>
      </w:r>
      <w:r>
        <w:rPr>
          <w:rFonts w:ascii="Tahoma" w:hAnsi="Tahoma" w:cs="Tahoma"/>
          <w:b w:val="0"/>
          <w:sz w:val="24"/>
          <w:szCs w:val="24"/>
        </w:rPr>
        <w:t>z odsetkami, jeżeli wykonawca w </w:t>
      </w:r>
      <w:r w:rsidRPr="00D8226E">
        <w:rPr>
          <w:rFonts w:ascii="Tahoma" w:hAnsi="Tahoma" w:cs="Tahoma"/>
          <w:b w:val="0"/>
          <w:sz w:val="24"/>
          <w:szCs w:val="24"/>
        </w:rPr>
        <w:t>odpowiedzi na wezwanie, o którym mowa w art. 26 ust. 3</w:t>
      </w:r>
      <w:r w:rsidR="00AA020C">
        <w:rPr>
          <w:rFonts w:ascii="Tahoma" w:hAnsi="Tahoma" w:cs="Tahoma"/>
          <w:b w:val="0"/>
          <w:sz w:val="24"/>
          <w:szCs w:val="24"/>
        </w:rPr>
        <w:t xml:space="preserve"> i 3a</w:t>
      </w:r>
      <w:r w:rsidRPr="00D8226E">
        <w:rPr>
          <w:rFonts w:ascii="Tahoma" w:hAnsi="Tahoma" w:cs="Tahoma"/>
          <w:b w:val="0"/>
          <w:sz w:val="24"/>
          <w:szCs w:val="24"/>
        </w:rPr>
        <w:t xml:space="preserve"> </w:t>
      </w:r>
      <w:r w:rsidR="00AA020C">
        <w:rPr>
          <w:rFonts w:ascii="Tahoma" w:hAnsi="Tahoma" w:cs="Tahoma"/>
          <w:b w:val="0"/>
          <w:sz w:val="24"/>
          <w:szCs w:val="24"/>
        </w:rPr>
        <w:t>ustawy Prawo zamówień publicznych</w:t>
      </w:r>
      <w:r w:rsidRPr="00D8226E">
        <w:rPr>
          <w:rFonts w:ascii="Tahoma" w:hAnsi="Tahoma" w:cs="Tahoma"/>
          <w:b w:val="0"/>
          <w:sz w:val="24"/>
          <w:szCs w:val="24"/>
        </w:rPr>
        <w:t xml:space="preserve">, z przyczyn leżących po jego stronie, nie złożył </w:t>
      </w:r>
      <w:r w:rsidR="00AA020C" w:rsidRPr="00D8226E">
        <w:rPr>
          <w:rFonts w:ascii="Tahoma" w:hAnsi="Tahoma" w:cs="Tahoma"/>
          <w:b w:val="0"/>
          <w:sz w:val="24"/>
          <w:szCs w:val="24"/>
        </w:rPr>
        <w:t xml:space="preserve">oświadczeń </w:t>
      </w:r>
      <w:r w:rsidR="00AA020C">
        <w:rPr>
          <w:rFonts w:ascii="Tahoma" w:hAnsi="Tahoma" w:cs="Tahoma"/>
          <w:b w:val="0"/>
          <w:sz w:val="24"/>
          <w:szCs w:val="24"/>
        </w:rPr>
        <w:t xml:space="preserve">lub </w:t>
      </w:r>
      <w:r w:rsidRPr="00D8226E">
        <w:rPr>
          <w:rFonts w:ascii="Tahoma" w:hAnsi="Tahoma" w:cs="Tahoma"/>
          <w:b w:val="0"/>
          <w:sz w:val="24"/>
          <w:szCs w:val="24"/>
        </w:rPr>
        <w:t xml:space="preserve">dokumentów </w:t>
      </w:r>
      <w:r w:rsidR="00AA020C">
        <w:rPr>
          <w:rFonts w:ascii="Tahoma" w:hAnsi="Tahoma" w:cs="Tahoma"/>
          <w:b w:val="0"/>
          <w:sz w:val="24"/>
          <w:szCs w:val="24"/>
        </w:rPr>
        <w:t>potwierdzających okoliczności, o których mowa w art. 25 ust. 1 ustawy Prawo zamówień publicznych, oświadczenia o którym mowa w art. 25 a ust. 1 ustawy Prawo zamówień publicznych, pełnomocnictw lub nie wyraził zgody na</w:t>
      </w:r>
      <w:r w:rsidR="005D6F1E">
        <w:rPr>
          <w:rFonts w:ascii="Tahoma" w:hAnsi="Tahoma" w:cs="Tahoma"/>
          <w:b w:val="0"/>
          <w:sz w:val="24"/>
          <w:szCs w:val="24"/>
        </w:rPr>
        <w:t xml:space="preserve"> </w:t>
      </w:r>
      <w:r w:rsidRPr="005D6F1E">
        <w:rPr>
          <w:rFonts w:ascii="Tahoma" w:hAnsi="Tahoma" w:cs="Tahoma"/>
          <w:b w:val="0"/>
          <w:sz w:val="24"/>
          <w:szCs w:val="24"/>
        </w:rPr>
        <w:t>poprawienie omyłki, o której mowa w art. 87 ust. 2 pkt 3</w:t>
      </w:r>
      <w:r w:rsidR="005D6F1E">
        <w:rPr>
          <w:rFonts w:ascii="Tahoma" w:hAnsi="Tahoma" w:cs="Tahoma"/>
          <w:b w:val="0"/>
          <w:sz w:val="24"/>
          <w:szCs w:val="24"/>
        </w:rPr>
        <w:t xml:space="preserve"> ustawy Prawo zamówień publicznych</w:t>
      </w:r>
      <w:r w:rsidRPr="005D6F1E">
        <w:rPr>
          <w:rFonts w:ascii="Tahoma" w:hAnsi="Tahoma" w:cs="Tahoma"/>
          <w:b w:val="0"/>
          <w:sz w:val="24"/>
          <w:szCs w:val="24"/>
        </w:rPr>
        <w:t>, co powodowało brak możliwości wybrania oferty złożonej przez wykonawcę jako najkorzystniejszej</w:t>
      </w:r>
    </w:p>
    <w:p w:rsidR="000349CF" w:rsidRPr="0094655A" w:rsidRDefault="000349CF" w:rsidP="000D2A71">
      <w:pPr>
        <w:pStyle w:val="Tekstpodstawowy3"/>
        <w:numPr>
          <w:ilvl w:val="1"/>
          <w:numId w:val="74"/>
        </w:numPr>
        <w:rPr>
          <w:rFonts w:ascii="Tahoma" w:hAnsi="Tahoma" w:cs="Tahoma"/>
          <w:b w:val="0"/>
          <w:bCs w:val="0"/>
          <w:sz w:val="24"/>
          <w:szCs w:val="24"/>
        </w:rPr>
      </w:pPr>
      <w:r w:rsidRPr="0094655A">
        <w:rPr>
          <w:rFonts w:ascii="Tahoma" w:hAnsi="Tahoma" w:cs="Tahoma"/>
          <w:b w:val="0"/>
          <w:sz w:val="24"/>
          <w:szCs w:val="24"/>
        </w:rPr>
        <w:t xml:space="preserve">Zamawiający zatrzymuje wadium wraz z odsetkami, jeżeli wykonawca, którego oferta została wybrana: </w:t>
      </w:r>
    </w:p>
    <w:p w:rsidR="000349CF" w:rsidRPr="00FD26CA" w:rsidRDefault="000349CF" w:rsidP="00FC06F3">
      <w:pPr>
        <w:pStyle w:val="Default"/>
        <w:numPr>
          <w:ilvl w:val="0"/>
          <w:numId w:val="11"/>
        </w:numPr>
        <w:tabs>
          <w:tab w:val="clear" w:pos="720"/>
          <w:tab w:val="num" w:pos="1080"/>
        </w:tabs>
        <w:spacing w:line="276" w:lineRule="atLeast"/>
        <w:ind w:left="1080"/>
        <w:jc w:val="both"/>
        <w:rPr>
          <w:rFonts w:ascii="Tahoma" w:hAnsi="Tahoma" w:cs="Tahoma"/>
          <w:color w:val="auto"/>
        </w:rPr>
      </w:pPr>
      <w:r w:rsidRPr="00FD26CA">
        <w:rPr>
          <w:rFonts w:ascii="Tahoma" w:hAnsi="Tahoma" w:cs="Tahoma"/>
          <w:color w:val="auto"/>
        </w:rPr>
        <w:t>odmówił podpisania umowy w sprawie zamówienia publicznego na warunkach określonych w ofercie,</w:t>
      </w:r>
    </w:p>
    <w:p w:rsidR="000349CF" w:rsidRPr="00FD26CA" w:rsidRDefault="000349CF" w:rsidP="00FC06F3">
      <w:pPr>
        <w:pStyle w:val="Default"/>
        <w:numPr>
          <w:ilvl w:val="0"/>
          <w:numId w:val="11"/>
        </w:numPr>
        <w:tabs>
          <w:tab w:val="clear" w:pos="720"/>
          <w:tab w:val="num" w:pos="1080"/>
        </w:tabs>
        <w:spacing w:line="276" w:lineRule="atLeast"/>
        <w:ind w:left="1080"/>
        <w:jc w:val="both"/>
        <w:rPr>
          <w:rFonts w:ascii="Tahoma" w:hAnsi="Tahoma" w:cs="Tahoma"/>
          <w:color w:val="auto"/>
        </w:rPr>
      </w:pPr>
      <w:r w:rsidRPr="00FD26CA">
        <w:rPr>
          <w:rFonts w:ascii="Tahoma" w:hAnsi="Tahoma" w:cs="Tahoma"/>
          <w:color w:val="auto"/>
        </w:rPr>
        <w:t>nie wniósł wymaganego zabezpieczenia należytego wykonania umowy,</w:t>
      </w:r>
    </w:p>
    <w:p w:rsidR="000349CF" w:rsidRPr="00FD26CA" w:rsidRDefault="000349CF" w:rsidP="00FC06F3">
      <w:pPr>
        <w:pStyle w:val="Default"/>
        <w:numPr>
          <w:ilvl w:val="0"/>
          <w:numId w:val="11"/>
        </w:numPr>
        <w:tabs>
          <w:tab w:val="clear" w:pos="720"/>
          <w:tab w:val="num" w:pos="1080"/>
        </w:tabs>
        <w:ind w:left="1080"/>
        <w:jc w:val="both"/>
        <w:rPr>
          <w:rFonts w:ascii="Tahoma" w:hAnsi="Tahoma" w:cs="Tahoma"/>
          <w:color w:val="auto"/>
        </w:rPr>
      </w:pPr>
      <w:r w:rsidRPr="00FD26CA">
        <w:rPr>
          <w:rFonts w:ascii="Tahoma" w:hAnsi="Tahoma" w:cs="Tahoma"/>
          <w:color w:val="auto"/>
        </w:rPr>
        <w:t>zawarcie umowy w sprawie zamówienia publicznego stało się niemożliwe z przyczyn leżących po stronie wykonawcy.</w:t>
      </w:r>
    </w:p>
    <w:p w:rsidR="000349CF" w:rsidRDefault="000349CF" w:rsidP="000D2A71">
      <w:pPr>
        <w:pStyle w:val="Tekstpodstawowy3"/>
        <w:numPr>
          <w:ilvl w:val="1"/>
          <w:numId w:val="74"/>
        </w:numPr>
        <w:rPr>
          <w:rFonts w:ascii="Tahoma" w:hAnsi="Tahoma" w:cs="Tahoma"/>
          <w:b w:val="0"/>
          <w:bCs w:val="0"/>
          <w:sz w:val="24"/>
          <w:szCs w:val="24"/>
        </w:rPr>
      </w:pPr>
      <w:r w:rsidRPr="00DF451A">
        <w:rPr>
          <w:rFonts w:ascii="Tahoma" w:hAnsi="Tahoma" w:cs="Tahoma"/>
          <w:b w:val="0"/>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0349CF" w:rsidRPr="00DF451A" w:rsidRDefault="000349CF" w:rsidP="000D2A71">
      <w:pPr>
        <w:pStyle w:val="Tekstpodstawowy3"/>
        <w:numPr>
          <w:ilvl w:val="1"/>
          <w:numId w:val="74"/>
        </w:numPr>
        <w:rPr>
          <w:rFonts w:ascii="Tahoma" w:hAnsi="Tahoma" w:cs="Tahoma"/>
          <w:b w:val="0"/>
          <w:bCs w:val="0"/>
          <w:sz w:val="24"/>
          <w:szCs w:val="24"/>
        </w:rPr>
      </w:pPr>
      <w:r w:rsidRPr="00DF451A">
        <w:rPr>
          <w:rFonts w:ascii="Tahoma" w:hAnsi="Tahoma" w:cs="Tahoma"/>
          <w:b w:val="0"/>
          <w:sz w:val="24"/>
          <w:szCs w:val="24"/>
        </w:rPr>
        <w:t>Zamawiający zwraca niezwłocznie wadium na wniosek wykonawcy, który wycofał ofertę przed upływem terminu składania ofert.</w:t>
      </w:r>
    </w:p>
    <w:p w:rsidR="000349CF" w:rsidRPr="00DF451A" w:rsidRDefault="000349CF" w:rsidP="000D2A71">
      <w:pPr>
        <w:pStyle w:val="Tekstpodstawowy3"/>
        <w:numPr>
          <w:ilvl w:val="1"/>
          <w:numId w:val="74"/>
        </w:numPr>
        <w:rPr>
          <w:rFonts w:ascii="Tahoma" w:hAnsi="Tahoma" w:cs="Tahoma"/>
          <w:b w:val="0"/>
          <w:bCs w:val="0"/>
          <w:sz w:val="24"/>
          <w:szCs w:val="24"/>
        </w:rPr>
      </w:pPr>
      <w:r w:rsidRPr="00DF451A">
        <w:rPr>
          <w:rFonts w:ascii="Tahoma" w:hAnsi="Tahoma" w:cs="Tahoma"/>
          <w:b w:val="0"/>
          <w:sz w:val="24"/>
          <w:szCs w:val="24"/>
        </w:rPr>
        <w:t xml:space="preserve">Zamawiający żąda ponownego wniesienia wadium przez wykonawcę, któremu zwrócono wadium na podstawie </w:t>
      </w:r>
      <w:r w:rsidR="00541A5A">
        <w:rPr>
          <w:rFonts w:ascii="Tahoma" w:hAnsi="Tahoma" w:cs="Tahoma"/>
          <w:b w:val="0"/>
          <w:sz w:val="24"/>
          <w:szCs w:val="24"/>
        </w:rPr>
        <w:t>pkt 9</w:t>
      </w:r>
      <w:r>
        <w:rPr>
          <w:rFonts w:ascii="Tahoma" w:hAnsi="Tahoma" w:cs="Tahoma"/>
          <w:b w:val="0"/>
          <w:sz w:val="24"/>
          <w:szCs w:val="24"/>
        </w:rPr>
        <w:t xml:space="preserve">.7 </w:t>
      </w:r>
      <w:r w:rsidRPr="0025292C">
        <w:rPr>
          <w:rFonts w:ascii="Tahoma" w:hAnsi="Tahoma" w:cs="Tahoma"/>
          <w:b w:val="0"/>
          <w:sz w:val="24"/>
          <w:szCs w:val="24"/>
        </w:rPr>
        <w:t>SIWZ</w:t>
      </w:r>
      <w:r w:rsidRPr="00DF451A">
        <w:rPr>
          <w:rFonts w:ascii="Tahoma" w:hAnsi="Tahoma" w:cs="Tahoma"/>
          <w:b w:val="0"/>
          <w:sz w:val="24"/>
          <w:szCs w:val="24"/>
        </w:rPr>
        <w:t>, jeżeli w wyniku rozstrzygnięcia odwołania jego oferta została wybrana jako najkorzystniejsza. Wykonawca wnosi wadium w terminie określonym przez zamawiającego.</w:t>
      </w:r>
    </w:p>
    <w:p w:rsidR="000349CF" w:rsidRPr="00CB7FD5" w:rsidRDefault="000349CF" w:rsidP="000D2A71">
      <w:pPr>
        <w:pStyle w:val="Tekstpodstawowy3"/>
        <w:numPr>
          <w:ilvl w:val="1"/>
          <w:numId w:val="74"/>
        </w:numPr>
        <w:rPr>
          <w:rFonts w:ascii="Tahoma" w:hAnsi="Tahoma" w:cs="Tahoma"/>
          <w:b w:val="0"/>
          <w:bCs w:val="0"/>
          <w:sz w:val="24"/>
          <w:szCs w:val="24"/>
        </w:rPr>
      </w:pPr>
      <w:r w:rsidRPr="00DF451A">
        <w:rPr>
          <w:rFonts w:ascii="Tahoma" w:hAnsi="Tahoma" w:cs="Tahoma"/>
          <w:b w:val="0"/>
          <w:sz w:val="24"/>
          <w:szCs w:val="24"/>
        </w:rPr>
        <w:t xml:space="preserve">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 </w:t>
      </w:r>
    </w:p>
    <w:p w:rsidR="00CB7FD5" w:rsidRPr="00F1746E" w:rsidRDefault="00CB7FD5" w:rsidP="00CB7FD5">
      <w:pPr>
        <w:pStyle w:val="Tekstpodstawowy3"/>
        <w:ind w:left="720"/>
        <w:rPr>
          <w:rFonts w:ascii="Tahoma" w:hAnsi="Tahoma" w:cs="Tahoma"/>
          <w:b w:val="0"/>
          <w:bCs w:val="0"/>
          <w:sz w:val="24"/>
          <w:szCs w:val="24"/>
        </w:rPr>
      </w:pPr>
    </w:p>
    <w:p w:rsidR="00C6712E" w:rsidRDefault="00C6712E" w:rsidP="00EE504C">
      <w:pPr>
        <w:pStyle w:val="Tekstpodstawowy3"/>
        <w:numPr>
          <w:ilvl w:val="0"/>
          <w:numId w:val="3"/>
        </w:numPr>
        <w:ind w:hanging="720"/>
        <w:rPr>
          <w:rFonts w:ascii="Tahoma" w:hAnsi="Tahoma" w:cs="Tahoma"/>
          <w:color w:val="000000"/>
          <w:sz w:val="28"/>
          <w:szCs w:val="28"/>
        </w:rPr>
      </w:pPr>
      <w:r w:rsidRPr="005B2FD4">
        <w:rPr>
          <w:rFonts w:ascii="Tahoma" w:hAnsi="Tahoma" w:cs="Tahoma"/>
          <w:color w:val="000000"/>
          <w:sz w:val="28"/>
          <w:szCs w:val="28"/>
        </w:rPr>
        <w:t>Okres związania ofertą</w:t>
      </w:r>
      <w:r>
        <w:rPr>
          <w:rFonts w:ascii="Tahoma" w:hAnsi="Tahoma" w:cs="Tahoma"/>
          <w:color w:val="000000"/>
          <w:sz w:val="28"/>
          <w:szCs w:val="28"/>
        </w:rPr>
        <w:t>.</w:t>
      </w:r>
    </w:p>
    <w:p w:rsidR="00EE504C" w:rsidRPr="0096494E" w:rsidRDefault="00EE504C" w:rsidP="00EE504C">
      <w:pPr>
        <w:pStyle w:val="Tekstpodstawowy3"/>
        <w:ind w:left="720"/>
        <w:rPr>
          <w:rFonts w:ascii="Tahoma" w:hAnsi="Tahoma" w:cs="Tahoma"/>
          <w:color w:val="000000"/>
          <w:sz w:val="16"/>
          <w:szCs w:val="16"/>
        </w:rPr>
      </w:pPr>
    </w:p>
    <w:p w:rsidR="00541A5A" w:rsidRPr="00CB7FD5" w:rsidRDefault="00C6712E" w:rsidP="000D2A71">
      <w:pPr>
        <w:pStyle w:val="Tekstpodstawowy"/>
        <w:numPr>
          <w:ilvl w:val="1"/>
          <w:numId w:val="75"/>
        </w:numPr>
        <w:rPr>
          <w:rFonts w:ascii="Tahoma" w:hAnsi="Tahoma" w:cs="Tahoma"/>
        </w:rPr>
      </w:pPr>
      <w:r w:rsidRPr="00CB7FD5">
        <w:rPr>
          <w:rFonts w:ascii="Tahoma" w:hAnsi="Tahoma" w:cs="Tahoma"/>
        </w:rPr>
        <w:t xml:space="preserve">Wykonawca jest związany ofertą przez okres </w:t>
      </w:r>
      <w:r w:rsidR="00A92625" w:rsidRPr="00CB7FD5">
        <w:rPr>
          <w:rFonts w:ascii="Tahoma" w:hAnsi="Tahoma" w:cs="Tahoma"/>
        </w:rPr>
        <w:t>60</w:t>
      </w:r>
      <w:r w:rsidRPr="00CB7FD5">
        <w:rPr>
          <w:rFonts w:ascii="Tahoma" w:hAnsi="Tahoma" w:cs="Tahoma"/>
        </w:rPr>
        <w:t xml:space="preserve"> dni. </w:t>
      </w:r>
      <w:r w:rsidRPr="00CB7FD5">
        <w:rPr>
          <w:rFonts w:ascii="Tahoma" w:eastAsia="MS Mincho" w:hAnsi="Tahoma" w:cs="Tahoma"/>
        </w:rPr>
        <w:t>Bieg terminu związania ofertą rozpoczyna się wraz z upływem terminu składania ofert.</w:t>
      </w:r>
    </w:p>
    <w:p w:rsidR="00541A5A" w:rsidRDefault="00C6712E" w:rsidP="000D2A71">
      <w:pPr>
        <w:pStyle w:val="Tekstpodstawowy"/>
        <w:numPr>
          <w:ilvl w:val="1"/>
          <w:numId w:val="75"/>
        </w:numPr>
        <w:rPr>
          <w:rFonts w:ascii="Tahoma" w:hAnsi="Tahoma" w:cs="Tahoma"/>
        </w:rPr>
      </w:pPr>
      <w:r w:rsidRPr="00CB7FD5">
        <w:rPr>
          <w:rFonts w:ascii="Tahoma" w:hAnsi="Tahoma" w:cs="Tahoma"/>
        </w:rPr>
        <w:t>Wykonawca samodzielnie lub na wniosek zamawiającego może przedłużyć</w:t>
      </w:r>
      <w:r w:rsidRPr="00541A5A">
        <w:rPr>
          <w:rFonts w:ascii="Tahoma" w:hAnsi="Tahoma" w:cs="Tahoma"/>
        </w:rPr>
        <w:t xml:space="preserve"> termin związania ofertą z tym, że zamawiający może tylko raz, co najmniej na 3 dni przed upływem terminu związania ofertą, zwrócić się do wykonawców o wyrażenie zgody na przedłużenie tego terminu o oznaczony okres, nie dłuższy niż 60 dni.</w:t>
      </w:r>
    </w:p>
    <w:p w:rsidR="00412E84" w:rsidRDefault="00C6712E" w:rsidP="000D2A71">
      <w:pPr>
        <w:pStyle w:val="Tekstpodstawowy"/>
        <w:numPr>
          <w:ilvl w:val="1"/>
          <w:numId w:val="75"/>
        </w:numPr>
        <w:rPr>
          <w:rFonts w:ascii="Tahoma" w:hAnsi="Tahoma" w:cs="Tahoma"/>
        </w:rPr>
      </w:pPr>
      <w:r w:rsidRPr="00541A5A">
        <w:rPr>
          <w:rFonts w:ascii="Tahoma" w:hAnsi="Tahoma" w:cs="Tahoma"/>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r w:rsidR="00412E84" w:rsidRPr="00541A5A">
        <w:rPr>
          <w:rFonts w:ascii="Tahoma" w:hAnsi="Tahoma" w:cs="Tahoma"/>
        </w:rPr>
        <w:t xml:space="preserve"> Oferta wykonawcy, który nie wyraził zgody na przedłużenie okresu związania ofertą zostanie odrzucona. </w:t>
      </w:r>
    </w:p>
    <w:p w:rsidR="00884E14" w:rsidRPr="00541A5A" w:rsidRDefault="00884E14" w:rsidP="00884E14">
      <w:pPr>
        <w:pStyle w:val="Tekstpodstawowy"/>
        <w:ind w:left="720"/>
        <w:rPr>
          <w:rFonts w:ascii="Tahoma" w:hAnsi="Tahoma" w:cs="Tahoma"/>
        </w:rPr>
      </w:pPr>
    </w:p>
    <w:p w:rsidR="00884E14" w:rsidRPr="00A0295C" w:rsidRDefault="00884E14" w:rsidP="00884E14">
      <w:pPr>
        <w:pStyle w:val="Nagwek3"/>
        <w:keepLines w:val="0"/>
        <w:numPr>
          <w:ilvl w:val="0"/>
          <w:numId w:val="3"/>
        </w:numPr>
        <w:spacing w:before="0" w:line="276" w:lineRule="auto"/>
        <w:ind w:hanging="720"/>
        <w:rPr>
          <w:rFonts w:ascii="Tahoma" w:hAnsi="Tahoma" w:cs="Tahoma"/>
          <w:color w:val="auto"/>
          <w:sz w:val="28"/>
          <w:szCs w:val="28"/>
        </w:rPr>
      </w:pPr>
      <w:r w:rsidRPr="00A0295C">
        <w:rPr>
          <w:rFonts w:ascii="Tahoma" w:hAnsi="Tahoma" w:cs="Tahoma"/>
          <w:color w:val="auto"/>
          <w:sz w:val="28"/>
          <w:szCs w:val="28"/>
        </w:rPr>
        <w:t>Miejsce i termin składania ofert.</w:t>
      </w:r>
    </w:p>
    <w:p w:rsidR="00884E14" w:rsidRPr="00A8646C" w:rsidRDefault="00884E14" w:rsidP="00884E14">
      <w:pPr>
        <w:rPr>
          <w:rFonts w:ascii="Tahoma" w:hAnsi="Tahoma" w:cs="Tahoma"/>
          <w:sz w:val="16"/>
          <w:szCs w:val="16"/>
        </w:rPr>
      </w:pPr>
    </w:p>
    <w:p w:rsidR="00884E14" w:rsidRPr="00F059C2" w:rsidRDefault="00884E14" w:rsidP="000D2A71">
      <w:pPr>
        <w:pStyle w:val="Akapitzlist"/>
        <w:numPr>
          <w:ilvl w:val="1"/>
          <w:numId w:val="76"/>
        </w:numPr>
        <w:jc w:val="both"/>
        <w:rPr>
          <w:rFonts w:ascii="Tahoma" w:hAnsi="Tahoma" w:cs="Tahoma"/>
          <w:b/>
          <w:bCs/>
        </w:rPr>
      </w:pPr>
      <w:r w:rsidRPr="00884E14">
        <w:rPr>
          <w:rFonts w:ascii="Tahoma" w:hAnsi="Tahoma" w:cs="Tahoma"/>
          <w:bCs/>
        </w:rPr>
        <w:t xml:space="preserve">Ofertę </w:t>
      </w:r>
      <w:r w:rsidRPr="00884E14">
        <w:rPr>
          <w:rFonts w:ascii="Tahoma" w:hAnsi="Tahoma" w:cs="Tahoma"/>
          <w:bCs/>
          <w:color w:val="000000" w:themeColor="text1"/>
        </w:rPr>
        <w:t xml:space="preserve">należy złożyć w punkcie informacyjno – podawczym na parterze budynku A – wejście od strony ul. Piłsudskiego lub przesłać na adres </w:t>
      </w:r>
      <w:r w:rsidRPr="00884E14">
        <w:rPr>
          <w:rFonts w:ascii="Tahoma" w:hAnsi="Tahoma" w:cs="Tahoma"/>
          <w:color w:val="000000" w:themeColor="text1"/>
        </w:rPr>
        <w:t xml:space="preserve">Urzędu Miejskiego </w:t>
      </w:r>
      <w:r w:rsidRPr="00F059C2">
        <w:rPr>
          <w:rFonts w:ascii="Tahoma" w:hAnsi="Tahoma" w:cs="Tahoma"/>
        </w:rPr>
        <w:t xml:space="preserve">w Nowej Soli, ul. M. J. Piłsudskiego 12, 67 – 100  Nowa Sól </w:t>
      </w:r>
      <w:r w:rsidRPr="00F059C2">
        <w:rPr>
          <w:rFonts w:ascii="Tahoma" w:hAnsi="Tahoma" w:cs="Tahoma"/>
          <w:sz w:val="22"/>
        </w:rPr>
        <w:t xml:space="preserve"> </w:t>
      </w:r>
      <w:r w:rsidRPr="00F059C2">
        <w:rPr>
          <w:rFonts w:ascii="Tahoma" w:hAnsi="Tahoma" w:cs="Tahoma"/>
          <w:bCs/>
        </w:rPr>
        <w:t>w terminie</w:t>
      </w:r>
      <w:r w:rsidRPr="00F059C2">
        <w:rPr>
          <w:rFonts w:ascii="Tahoma" w:hAnsi="Tahoma" w:cs="Tahoma"/>
          <w:b/>
          <w:bCs/>
        </w:rPr>
        <w:t xml:space="preserve"> </w:t>
      </w:r>
      <w:r w:rsidR="00307338" w:rsidRPr="00F059C2">
        <w:rPr>
          <w:rFonts w:ascii="Tahoma" w:hAnsi="Tahoma" w:cs="Tahoma"/>
          <w:b/>
          <w:bCs/>
        </w:rPr>
        <w:t xml:space="preserve">do dnia </w:t>
      </w:r>
      <w:r w:rsidR="00F2763B" w:rsidRPr="00F059C2">
        <w:rPr>
          <w:rFonts w:ascii="Tahoma" w:hAnsi="Tahoma" w:cs="Tahoma"/>
          <w:b/>
          <w:bCs/>
        </w:rPr>
        <w:t>10</w:t>
      </w:r>
      <w:r w:rsidRPr="00F059C2">
        <w:rPr>
          <w:rFonts w:ascii="Tahoma" w:hAnsi="Tahoma" w:cs="Tahoma"/>
          <w:b/>
          <w:bCs/>
        </w:rPr>
        <w:t xml:space="preserve"> </w:t>
      </w:r>
      <w:r w:rsidR="00307338" w:rsidRPr="00F059C2">
        <w:rPr>
          <w:rFonts w:ascii="Tahoma" w:hAnsi="Tahoma" w:cs="Tahoma"/>
          <w:b/>
          <w:bCs/>
        </w:rPr>
        <w:t>listopada</w:t>
      </w:r>
      <w:r w:rsidRPr="00F059C2">
        <w:rPr>
          <w:rFonts w:ascii="Tahoma" w:hAnsi="Tahoma" w:cs="Tahoma"/>
          <w:b/>
          <w:bCs/>
        </w:rPr>
        <w:t xml:space="preserve"> 2016 r. do godz. 10:00.</w:t>
      </w:r>
    </w:p>
    <w:p w:rsidR="00884E14" w:rsidRPr="00884E14" w:rsidRDefault="00884E14" w:rsidP="000D2A71">
      <w:pPr>
        <w:pStyle w:val="Akapitzlist"/>
        <w:numPr>
          <w:ilvl w:val="1"/>
          <w:numId w:val="76"/>
        </w:numPr>
        <w:jc w:val="both"/>
        <w:rPr>
          <w:rFonts w:ascii="Tahoma" w:hAnsi="Tahoma" w:cs="Tahoma"/>
          <w:b/>
          <w:bCs/>
          <w:color w:val="FF0000"/>
        </w:rPr>
      </w:pPr>
      <w:r w:rsidRPr="00F059C2">
        <w:rPr>
          <w:rFonts w:ascii="Tahoma" w:hAnsi="Tahoma" w:cs="Tahoma"/>
        </w:rPr>
        <w:t>Za termin złożenia oferty uważa się termin jej złożenia w siedzibie</w:t>
      </w:r>
      <w:r w:rsidRPr="00884E14">
        <w:rPr>
          <w:rFonts w:ascii="Tahoma" w:hAnsi="Tahoma" w:cs="Tahoma"/>
        </w:rPr>
        <w:t xml:space="preserve"> zamawiającego. </w:t>
      </w:r>
    </w:p>
    <w:p w:rsidR="00884E14" w:rsidRPr="00884E14" w:rsidRDefault="00884E14" w:rsidP="000D2A71">
      <w:pPr>
        <w:pStyle w:val="Akapitzlist"/>
        <w:numPr>
          <w:ilvl w:val="1"/>
          <w:numId w:val="76"/>
        </w:numPr>
        <w:jc w:val="both"/>
        <w:rPr>
          <w:rFonts w:ascii="Tahoma" w:hAnsi="Tahoma" w:cs="Tahoma"/>
          <w:b/>
          <w:bCs/>
          <w:color w:val="FF0000"/>
        </w:rPr>
      </w:pPr>
      <w:r w:rsidRPr="00884E14">
        <w:rPr>
          <w:rFonts w:ascii="Tahoma" w:hAnsi="Tahoma" w:cs="Tahoma"/>
        </w:rPr>
        <w:t xml:space="preserve">Ofertę należy złożyć w zamkniętej kopercie oznaczonej w następujący sposób: „Oferta w przetargu nieograniczonym – </w:t>
      </w:r>
      <w:r w:rsidRPr="00884E14">
        <w:rPr>
          <w:rFonts w:ascii="Tahoma" w:hAnsi="Tahoma" w:cs="Tahoma"/>
          <w:bCs/>
        </w:rPr>
        <w:t>Świadczenie usługi komunikacji miejskiej</w:t>
      </w:r>
      <w:r w:rsidRPr="00884E14">
        <w:rPr>
          <w:rFonts w:ascii="Tahoma" w:hAnsi="Tahoma" w:cs="Tahoma"/>
        </w:rPr>
        <w:t>” oraz napisem „NIE OTWIERAĆ przed terminem otwarcia ofert”– z oznaczeniem nazwy i adresu wykonawcy (pieczątką firmową wykonawcy), tak aby można było odesłać ofertę w przypadku jej wpłynięcia po terminie.</w:t>
      </w:r>
    </w:p>
    <w:p w:rsidR="00884E14" w:rsidRPr="00884E14" w:rsidRDefault="00884E14" w:rsidP="000D2A71">
      <w:pPr>
        <w:pStyle w:val="Akapitzlist"/>
        <w:numPr>
          <w:ilvl w:val="1"/>
          <w:numId w:val="76"/>
        </w:numPr>
        <w:jc w:val="both"/>
        <w:rPr>
          <w:rFonts w:ascii="Tahoma" w:hAnsi="Tahoma" w:cs="Tahoma"/>
          <w:b/>
          <w:bCs/>
          <w:color w:val="FF0000"/>
        </w:rPr>
      </w:pPr>
      <w:r w:rsidRPr="00884E14">
        <w:rPr>
          <w:rFonts w:ascii="Tahoma" w:hAnsi="Tahoma" w:cs="Tahoma"/>
        </w:rPr>
        <w:t>Wykonawca może wprowadzić zmiany w złożonej ofercie lub ją wycofać, pod warunkiem, że zamawiający otrzyma powiadomienie o wprowadzeniu zmian przed terminem składania ofert. Zarówno zmiana jak i wycofanie oferty wymagają zachowania formy pisemnej. Zmiany dotyczące treści oferty powinny być przygotowane, opakowane i zaadresowane w ten sam sposób jak oferta. Dodatkowo opakowanie, w którym jest przekazywana zmieniona oferta należy opatrzyć napisem ZMIANA. Powiadomienie o wycofaniu oferty powinno być opakowane i zaadresowane w ten sam sposób jak oferta. Dodatkowo opakowanie, w którym jest przekazywane to powiadomienie należy opatrzyć napisem WYCOFANIE.</w:t>
      </w:r>
    </w:p>
    <w:p w:rsidR="00884E14" w:rsidRPr="00884E14" w:rsidRDefault="00884E14" w:rsidP="000D2A71">
      <w:pPr>
        <w:pStyle w:val="Akapitzlist"/>
        <w:numPr>
          <w:ilvl w:val="1"/>
          <w:numId w:val="76"/>
        </w:numPr>
        <w:jc w:val="both"/>
        <w:rPr>
          <w:rFonts w:ascii="Tahoma" w:hAnsi="Tahoma" w:cs="Tahoma"/>
          <w:b/>
          <w:bCs/>
          <w:color w:val="FF0000"/>
        </w:rPr>
      </w:pPr>
      <w:r w:rsidRPr="00884E14">
        <w:rPr>
          <w:rFonts w:ascii="Tahoma" w:hAnsi="Tahoma" w:cs="Tahoma"/>
        </w:rPr>
        <w:t xml:space="preserve">Koperty ofert wycofanych nie będą otwierane. Koperty oznakowane dopiskiem „ZMIANA” zostaną otwarte przy otwieraniu ofert wykonawcy, który wprowadził zmiany i po stwierdzeniu poprawności procedury dokonania zmian, zostaną dołączone do oferty. </w:t>
      </w:r>
    </w:p>
    <w:p w:rsidR="00884E14" w:rsidRDefault="00884E14" w:rsidP="00884E14">
      <w:pPr>
        <w:jc w:val="both"/>
        <w:rPr>
          <w:rFonts w:ascii="Tahoma" w:hAnsi="Tahoma" w:cs="Tahoma"/>
          <w:b/>
          <w:bCs/>
          <w:color w:val="FF0000"/>
        </w:rPr>
      </w:pPr>
    </w:p>
    <w:p w:rsidR="00884E14" w:rsidRDefault="00884E14" w:rsidP="00884E14">
      <w:pPr>
        <w:pStyle w:val="CM36"/>
        <w:numPr>
          <w:ilvl w:val="0"/>
          <w:numId w:val="3"/>
        </w:numPr>
        <w:spacing w:after="0"/>
        <w:ind w:hanging="720"/>
        <w:jc w:val="both"/>
        <w:rPr>
          <w:rFonts w:ascii="Tahoma" w:hAnsi="Tahoma" w:cs="Tahoma"/>
          <w:b/>
          <w:bCs/>
          <w:sz w:val="28"/>
          <w:szCs w:val="28"/>
        </w:rPr>
      </w:pPr>
      <w:r w:rsidRPr="005B2FD4">
        <w:rPr>
          <w:rFonts w:ascii="Tahoma" w:hAnsi="Tahoma" w:cs="Tahoma"/>
          <w:b/>
          <w:bCs/>
          <w:sz w:val="28"/>
          <w:szCs w:val="28"/>
        </w:rPr>
        <w:t>Miejsce i termin otwarcia ofert</w:t>
      </w:r>
      <w:r>
        <w:rPr>
          <w:rFonts w:ascii="Tahoma" w:hAnsi="Tahoma" w:cs="Tahoma"/>
          <w:b/>
          <w:bCs/>
          <w:sz w:val="28"/>
          <w:szCs w:val="28"/>
        </w:rPr>
        <w:t>.</w:t>
      </w:r>
    </w:p>
    <w:p w:rsidR="00884E14" w:rsidRPr="009D5E4F" w:rsidRDefault="00884E14" w:rsidP="00884E14">
      <w:pPr>
        <w:pStyle w:val="Default"/>
        <w:rPr>
          <w:sz w:val="16"/>
          <w:szCs w:val="16"/>
        </w:rPr>
      </w:pPr>
    </w:p>
    <w:p w:rsidR="003850C1" w:rsidRPr="00F059C2" w:rsidRDefault="00884E14" w:rsidP="000D2A71">
      <w:pPr>
        <w:pStyle w:val="Akapitzlist"/>
        <w:widowControl w:val="0"/>
        <w:numPr>
          <w:ilvl w:val="1"/>
          <w:numId w:val="77"/>
        </w:numPr>
        <w:jc w:val="both"/>
        <w:rPr>
          <w:rFonts w:ascii="Tahoma" w:hAnsi="Tahoma" w:cs="Tahoma"/>
        </w:rPr>
      </w:pPr>
      <w:r w:rsidRPr="00F059C2">
        <w:rPr>
          <w:rFonts w:ascii="Tahoma" w:hAnsi="Tahoma" w:cs="Tahoma"/>
        </w:rPr>
        <w:t xml:space="preserve">Otwarcie ofert nastąpi w siedzibie Urzędu Miejskiego w Nowej Soli                 ul. M. J. Piłsudskiego 12, sala konferencyjna – II piętro budynku A (wejście od strony ul. Piłsudskiego) </w:t>
      </w:r>
      <w:r w:rsidR="00307338" w:rsidRPr="00F059C2">
        <w:rPr>
          <w:rFonts w:ascii="Tahoma" w:hAnsi="Tahoma" w:cs="Tahoma"/>
          <w:b/>
          <w:bCs/>
        </w:rPr>
        <w:t xml:space="preserve">w dniu </w:t>
      </w:r>
      <w:r w:rsidR="00F2763B" w:rsidRPr="00F059C2">
        <w:rPr>
          <w:rFonts w:ascii="Tahoma" w:hAnsi="Tahoma" w:cs="Tahoma"/>
          <w:b/>
          <w:bCs/>
        </w:rPr>
        <w:t>10</w:t>
      </w:r>
      <w:r w:rsidRPr="00F059C2">
        <w:rPr>
          <w:rFonts w:ascii="Tahoma" w:hAnsi="Tahoma" w:cs="Tahoma"/>
          <w:b/>
          <w:bCs/>
        </w:rPr>
        <w:t xml:space="preserve"> </w:t>
      </w:r>
      <w:r w:rsidR="00307338" w:rsidRPr="00F059C2">
        <w:rPr>
          <w:rFonts w:ascii="Tahoma" w:hAnsi="Tahoma" w:cs="Tahoma"/>
          <w:b/>
          <w:bCs/>
        </w:rPr>
        <w:t>listopada</w:t>
      </w:r>
      <w:r w:rsidRPr="00F059C2">
        <w:rPr>
          <w:rFonts w:ascii="Tahoma" w:hAnsi="Tahoma" w:cs="Tahoma"/>
          <w:b/>
          <w:bCs/>
        </w:rPr>
        <w:t xml:space="preserve"> 2016 r. o godz. 10:30.</w:t>
      </w:r>
      <w:r w:rsidRPr="00F059C2">
        <w:rPr>
          <w:rFonts w:ascii="Tahoma" w:hAnsi="Tahoma" w:cs="Tahoma"/>
        </w:rPr>
        <w:t xml:space="preserve"> </w:t>
      </w:r>
    </w:p>
    <w:p w:rsidR="003850C1" w:rsidRPr="003850C1" w:rsidRDefault="00884E14" w:rsidP="000D2A71">
      <w:pPr>
        <w:pStyle w:val="Akapitzlist"/>
        <w:widowControl w:val="0"/>
        <w:numPr>
          <w:ilvl w:val="1"/>
          <w:numId w:val="77"/>
        </w:numPr>
        <w:jc w:val="both"/>
        <w:rPr>
          <w:rFonts w:ascii="Tahoma" w:hAnsi="Tahoma" w:cs="Tahoma"/>
          <w:color w:val="000000" w:themeColor="text1"/>
        </w:rPr>
      </w:pPr>
      <w:r w:rsidRPr="003850C1">
        <w:rPr>
          <w:rFonts w:ascii="Tahoma" w:hAnsi="Tahoma" w:cs="Tahoma"/>
        </w:rPr>
        <w:t xml:space="preserve">Otwarcie ofert jest jawne. W otwarciu ofert mogą brać udział przedstawiciele wykonawców. Bezpośrednio przed otwarciem ofert zamawiający podaje kwotę, jaką zamierza przeznaczyć na sfinansowanie zamówienia. </w:t>
      </w:r>
    </w:p>
    <w:p w:rsidR="00884E14" w:rsidRPr="003850C1" w:rsidRDefault="00884E14" w:rsidP="000D2A71">
      <w:pPr>
        <w:pStyle w:val="Akapitzlist"/>
        <w:widowControl w:val="0"/>
        <w:numPr>
          <w:ilvl w:val="1"/>
          <w:numId w:val="77"/>
        </w:numPr>
        <w:jc w:val="both"/>
        <w:rPr>
          <w:rFonts w:ascii="Tahoma" w:hAnsi="Tahoma" w:cs="Tahoma"/>
          <w:color w:val="000000" w:themeColor="text1"/>
        </w:rPr>
      </w:pPr>
      <w:r w:rsidRPr="003850C1">
        <w:rPr>
          <w:rFonts w:ascii="Tahoma" w:hAnsi="Tahoma" w:cs="Tahoma"/>
        </w:rPr>
        <w:t>Po otwarciu koperty zamawiający ogłasza nazwę i adresy firmy, której oferta jest otwierana, a także informacje dotyczące ceny, terminu wykonania, okresu rękojmi i gwarancji  oraz warunków płatności zawartych w ofertach.</w:t>
      </w:r>
    </w:p>
    <w:p w:rsidR="00884E14" w:rsidRDefault="00884E14" w:rsidP="006F2013">
      <w:pPr>
        <w:pStyle w:val="Default"/>
        <w:jc w:val="both"/>
        <w:rPr>
          <w:rFonts w:ascii="Tahoma" w:hAnsi="Tahoma" w:cs="Tahoma"/>
          <w:color w:val="auto"/>
        </w:rPr>
      </w:pPr>
    </w:p>
    <w:p w:rsidR="00B74714" w:rsidRDefault="00B74714" w:rsidP="00B74714">
      <w:pPr>
        <w:pStyle w:val="Tekstpodstawowy3"/>
        <w:numPr>
          <w:ilvl w:val="0"/>
          <w:numId w:val="3"/>
        </w:numPr>
        <w:ind w:left="709" w:hanging="709"/>
        <w:rPr>
          <w:rFonts w:ascii="Tahoma" w:hAnsi="Tahoma" w:cs="Tahoma"/>
          <w:color w:val="000000"/>
          <w:sz w:val="28"/>
          <w:szCs w:val="28"/>
        </w:rPr>
      </w:pPr>
      <w:r>
        <w:rPr>
          <w:rFonts w:ascii="Tahoma" w:hAnsi="Tahoma" w:cs="Tahoma"/>
          <w:color w:val="000000"/>
          <w:sz w:val="28"/>
          <w:szCs w:val="28"/>
        </w:rPr>
        <w:t>Opis kryteriów, którymi zamawiający będzie się kierował przy wyborze oferty.</w:t>
      </w:r>
    </w:p>
    <w:p w:rsidR="00B74714" w:rsidRPr="00B74714" w:rsidRDefault="00B74714" w:rsidP="00B74714">
      <w:pPr>
        <w:pStyle w:val="Tekstpodstawowy3"/>
        <w:ind w:left="709"/>
        <w:rPr>
          <w:rFonts w:ascii="Tahoma" w:hAnsi="Tahoma" w:cs="Tahoma"/>
          <w:color w:val="000000"/>
          <w:sz w:val="16"/>
          <w:szCs w:val="16"/>
        </w:rPr>
      </w:pPr>
    </w:p>
    <w:p w:rsidR="00307338" w:rsidRDefault="00B74714" w:rsidP="000D2A71">
      <w:pPr>
        <w:pStyle w:val="Tekstpodstawowy3"/>
        <w:numPr>
          <w:ilvl w:val="1"/>
          <w:numId w:val="78"/>
        </w:numPr>
        <w:rPr>
          <w:rFonts w:ascii="Tahoma" w:hAnsi="Tahoma" w:cs="Tahoma"/>
          <w:color w:val="000000"/>
          <w:sz w:val="24"/>
          <w:szCs w:val="24"/>
        </w:rPr>
      </w:pPr>
      <w:r>
        <w:rPr>
          <w:rFonts w:ascii="Tahoma" w:hAnsi="Tahoma" w:cs="Tahoma"/>
          <w:b w:val="0"/>
          <w:color w:val="000000"/>
          <w:sz w:val="24"/>
          <w:szCs w:val="24"/>
        </w:rPr>
        <w:t>Ocenie podlegają jedynie oferty niepodlegające odrzuceniu.</w:t>
      </w:r>
    </w:p>
    <w:p w:rsidR="00B74714" w:rsidRPr="00307338" w:rsidRDefault="00B74714" w:rsidP="000D2A71">
      <w:pPr>
        <w:pStyle w:val="Tekstpodstawowy3"/>
        <w:numPr>
          <w:ilvl w:val="1"/>
          <w:numId w:val="78"/>
        </w:numPr>
        <w:rPr>
          <w:rFonts w:ascii="Tahoma" w:hAnsi="Tahoma" w:cs="Tahoma"/>
          <w:color w:val="000000"/>
          <w:sz w:val="24"/>
          <w:szCs w:val="24"/>
        </w:rPr>
      </w:pPr>
      <w:r w:rsidRPr="00307338">
        <w:rPr>
          <w:rFonts w:ascii="Tahoma" w:hAnsi="Tahoma" w:cs="Tahoma"/>
          <w:b w:val="0"/>
          <w:sz w:val="24"/>
          <w:szCs w:val="24"/>
        </w:rPr>
        <w:t xml:space="preserve">Zamawiający wybierze ofertę kierując się następującymi kryteriami wyboru:  </w:t>
      </w:r>
    </w:p>
    <w:p w:rsidR="00B74714" w:rsidRDefault="00B74714" w:rsidP="00B74714">
      <w:pPr>
        <w:pStyle w:val="Tekstpodstawowywcity"/>
        <w:spacing w:after="0"/>
        <w:ind w:left="720"/>
        <w:jc w:val="both"/>
        <w:rPr>
          <w:rFonts w:ascii="Tahoma" w:hAnsi="Tahoma" w:cs="Tahoma"/>
        </w:rPr>
      </w:pPr>
    </w:p>
    <w:tbl>
      <w:tblPr>
        <w:tblStyle w:val="Tabela-Siatka"/>
        <w:tblW w:w="0" w:type="auto"/>
        <w:jc w:val="center"/>
        <w:tblInd w:w="720" w:type="dxa"/>
        <w:tblLook w:val="04A0"/>
      </w:tblPr>
      <w:tblGrid>
        <w:gridCol w:w="664"/>
        <w:gridCol w:w="5047"/>
        <w:gridCol w:w="1332"/>
      </w:tblGrid>
      <w:tr w:rsidR="00F2763B" w:rsidRPr="001E13A8" w:rsidTr="00F2763B">
        <w:trPr>
          <w:jc w:val="center"/>
        </w:trPr>
        <w:tc>
          <w:tcPr>
            <w:tcW w:w="664" w:type="dxa"/>
          </w:tcPr>
          <w:p w:rsidR="00F2763B" w:rsidRPr="001E13A8" w:rsidRDefault="00F2763B" w:rsidP="00F2763B">
            <w:pPr>
              <w:pStyle w:val="Tekstpodstawowywcity"/>
              <w:spacing w:after="0"/>
              <w:ind w:left="0"/>
              <w:jc w:val="center"/>
              <w:rPr>
                <w:rFonts w:ascii="Tahoma" w:hAnsi="Tahoma" w:cs="Tahoma"/>
                <w:b/>
              </w:rPr>
            </w:pPr>
            <w:r w:rsidRPr="001E13A8">
              <w:rPr>
                <w:rFonts w:ascii="Tahoma" w:hAnsi="Tahoma" w:cs="Tahoma"/>
                <w:b/>
              </w:rPr>
              <w:t>l.p.</w:t>
            </w:r>
          </w:p>
        </w:tc>
        <w:tc>
          <w:tcPr>
            <w:tcW w:w="5047" w:type="dxa"/>
          </w:tcPr>
          <w:p w:rsidR="00F2763B" w:rsidRPr="001E13A8" w:rsidRDefault="00F2763B" w:rsidP="00F2763B">
            <w:pPr>
              <w:pStyle w:val="Tekstpodstawowywcity"/>
              <w:spacing w:after="0"/>
              <w:ind w:left="0"/>
              <w:jc w:val="center"/>
              <w:rPr>
                <w:rFonts w:ascii="Tahoma" w:hAnsi="Tahoma" w:cs="Tahoma"/>
                <w:b/>
              </w:rPr>
            </w:pPr>
            <w:r w:rsidRPr="001E13A8">
              <w:rPr>
                <w:rFonts w:ascii="Tahoma" w:hAnsi="Tahoma" w:cs="Tahoma"/>
                <w:b/>
              </w:rPr>
              <w:t>Nawa kryterium</w:t>
            </w:r>
          </w:p>
        </w:tc>
        <w:tc>
          <w:tcPr>
            <w:tcW w:w="1332" w:type="dxa"/>
          </w:tcPr>
          <w:p w:rsidR="00F2763B" w:rsidRPr="001E13A8" w:rsidRDefault="00F2763B" w:rsidP="00F2763B">
            <w:pPr>
              <w:pStyle w:val="Tekstpodstawowywcity"/>
              <w:spacing w:after="0"/>
              <w:ind w:left="0"/>
              <w:jc w:val="center"/>
              <w:rPr>
                <w:rFonts w:ascii="Tahoma" w:hAnsi="Tahoma" w:cs="Tahoma"/>
                <w:b/>
              </w:rPr>
            </w:pPr>
            <w:r w:rsidRPr="001E13A8">
              <w:rPr>
                <w:rFonts w:ascii="Tahoma" w:hAnsi="Tahoma" w:cs="Tahoma"/>
                <w:b/>
              </w:rPr>
              <w:t>waga</w:t>
            </w:r>
          </w:p>
        </w:tc>
      </w:tr>
      <w:tr w:rsidR="00F2763B" w:rsidRPr="001E13A8" w:rsidTr="00F2763B">
        <w:trPr>
          <w:jc w:val="center"/>
        </w:trPr>
        <w:tc>
          <w:tcPr>
            <w:tcW w:w="664" w:type="dxa"/>
          </w:tcPr>
          <w:p w:rsidR="00F2763B" w:rsidRPr="001E13A8" w:rsidRDefault="00F2763B" w:rsidP="00F2763B">
            <w:pPr>
              <w:pStyle w:val="Tekstpodstawowywcity"/>
              <w:spacing w:after="0"/>
              <w:ind w:left="0"/>
              <w:jc w:val="both"/>
              <w:rPr>
                <w:rFonts w:ascii="Tahoma" w:hAnsi="Tahoma" w:cs="Tahoma"/>
                <w:b/>
              </w:rPr>
            </w:pPr>
            <w:r w:rsidRPr="001E13A8">
              <w:rPr>
                <w:rFonts w:ascii="Tahoma" w:hAnsi="Tahoma" w:cs="Tahoma"/>
                <w:b/>
              </w:rPr>
              <w:t>1.</w:t>
            </w:r>
          </w:p>
        </w:tc>
        <w:tc>
          <w:tcPr>
            <w:tcW w:w="5047" w:type="dxa"/>
          </w:tcPr>
          <w:p w:rsidR="00F2763B" w:rsidRPr="001E13A8" w:rsidRDefault="00F2763B" w:rsidP="00F2763B">
            <w:pPr>
              <w:pStyle w:val="Tekstpodstawowywcity"/>
              <w:spacing w:after="0"/>
              <w:ind w:left="0"/>
              <w:jc w:val="both"/>
              <w:rPr>
                <w:rFonts w:ascii="Tahoma" w:hAnsi="Tahoma" w:cs="Tahoma"/>
                <w:b/>
              </w:rPr>
            </w:pPr>
            <w:r w:rsidRPr="001E13A8">
              <w:rPr>
                <w:rFonts w:ascii="Tahoma" w:hAnsi="Tahoma" w:cs="Tahoma"/>
                <w:b/>
              </w:rPr>
              <w:t>cena oferty</w:t>
            </w:r>
          </w:p>
        </w:tc>
        <w:tc>
          <w:tcPr>
            <w:tcW w:w="1332" w:type="dxa"/>
          </w:tcPr>
          <w:p w:rsidR="00F2763B" w:rsidRPr="001E13A8" w:rsidRDefault="00F2763B" w:rsidP="00F2763B">
            <w:pPr>
              <w:pStyle w:val="Tekstpodstawowywcity"/>
              <w:spacing w:after="0"/>
              <w:ind w:left="0"/>
              <w:jc w:val="right"/>
              <w:rPr>
                <w:rFonts w:ascii="Tahoma" w:hAnsi="Tahoma" w:cs="Tahoma"/>
                <w:b/>
              </w:rPr>
            </w:pPr>
            <w:r>
              <w:rPr>
                <w:rFonts w:ascii="Tahoma" w:hAnsi="Tahoma" w:cs="Tahoma"/>
                <w:b/>
              </w:rPr>
              <w:t>10</w:t>
            </w:r>
            <w:r w:rsidRPr="001E13A8">
              <w:rPr>
                <w:rFonts w:ascii="Tahoma" w:hAnsi="Tahoma" w:cs="Tahoma"/>
                <w:b/>
              </w:rPr>
              <w:t>0 %</w:t>
            </w:r>
          </w:p>
        </w:tc>
      </w:tr>
    </w:tbl>
    <w:p w:rsidR="00F2763B" w:rsidRDefault="00F2763B" w:rsidP="00B74714">
      <w:pPr>
        <w:pStyle w:val="Tekstpodstawowywcity"/>
        <w:spacing w:after="0"/>
        <w:ind w:left="720"/>
        <w:jc w:val="both"/>
        <w:rPr>
          <w:rFonts w:ascii="Tahoma" w:hAnsi="Tahoma" w:cs="Tahoma"/>
        </w:rPr>
      </w:pPr>
    </w:p>
    <w:p w:rsidR="00F2763B" w:rsidRDefault="00F2763B" w:rsidP="00F2763B">
      <w:pPr>
        <w:pStyle w:val="Tekstpodstawowywcity"/>
        <w:spacing w:after="0"/>
        <w:ind w:left="720"/>
        <w:jc w:val="both"/>
        <w:rPr>
          <w:rFonts w:ascii="Tahoma" w:hAnsi="Tahoma" w:cs="Tahoma"/>
        </w:rPr>
      </w:pPr>
      <w:r w:rsidRPr="001A5ED4">
        <w:rPr>
          <w:rFonts w:ascii="Tahoma" w:hAnsi="Tahoma" w:cs="Tahoma"/>
        </w:rPr>
        <w:t xml:space="preserve">Wybrana zostanie oferta, która otrzymała największą liczbę punktów. </w:t>
      </w:r>
    </w:p>
    <w:p w:rsidR="00F2763B" w:rsidRDefault="00F2763B" w:rsidP="00B74714">
      <w:pPr>
        <w:pStyle w:val="Tekstpodstawowywcity"/>
        <w:spacing w:after="0"/>
        <w:ind w:left="720"/>
        <w:jc w:val="both"/>
        <w:rPr>
          <w:rFonts w:ascii="Tahoma" w:hAnsi="Tahoma" w:cs="Tahoma"/>
        </w:rPr>
      </w:pPr>
    </w:p>
    <w:p w:rsidR="00F2763B" w:rsidRDefault="00F2763B" w:rsidP="00F2763B">
      <w:pPr>
        <w:pStyle w:val="Tekstpodstawowy3"/>
        <w:numPr>
          <w:ilvl w:val="1"/>
          <w:numId w:val="78"/>
        </w:numPr>
        <w:rPr>
          <w:rFonts w:ascii="Tahoma" w:hAnsi="Tahoma" w:cs="Tahoma"/>
          <w:b w:val="0"/>
          <w:color w:val="000000"/>
          <w:sz w:val="24"/>
          <w:szCs w:val="24"/>
        </w:rPr>
      </w:pPr>
      <w:r w:rsidRPr="00F2763B">
        <w:rPr>
          <w:rFonts w:ascii="Tahoma" w:hAnsi="Tahoma" w:cs="Tahoma"/>
          <w:b w:val="0"/>
          <w:color w:val="000000"/>
          <w:sz w:val="24"/>
          <w:szCs w:val="24"/>
        </w:rPr>
        <w:t xml:space="preserve">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F2763B" w:rsidRPr="00F2763B" w:rsidRDefault="00F2763B" w:rsidP="00F2763B">
      <w:pPr>
        <w:pStyle w:val="Tekstpodstawowy3"/>
        <w:numPr>
          <w:ilvl w:val="1"/>
          <w:numId w:val="78"/>
        </w:numPr>
        <w:rPr>
          <w:rFonts w:ascii="Tahoma" w:hAnsi="Tahoma" w:cs="Tahoma"/>
          <w:b w:val="0"/>
          <w:color w:val="000000"/>
          <w:sz w:val="24"/>
          <w:szCs w:val="24"/>
        </w:rPr>
      </w:pPr>
      <w:r w:rsidRPr="00F2763B">
        <w:rPr>
          <w:rFonts w:ascii="Tahoma" w:hAnsi="Tahoma" w:cs="Tahoma"/>
          <w:b w:val="0"/>
          <w:sz w:val="24"/>
          <w:szCs w:val="24"/>
        </w:rPr>
        <w:t>Ocenie podlega cena brutto oferty.</w:t>
      </w:r>
      <w:r>
        <w:rPr>
          <w:rFonts w:ascii="Tahoma" w:hAnsi="Tahoma" w:cs="Tahoma"/>
          <w:b w:val="0"/>
          <w:color w:val="000000"/>
          <w:sz w:val="24"/>
          <w:szCs w:val="24"/>
        </w:rPr>
        <w:t xml:space="preserve"> </w:t>
      </w:r>
      <w:r w:rsidRPr="00F2763B">
        <w:rPr>
          <w:rFonts w:ascii="Tahoma" w:hAnsi="Tahoma" w:cs="Tahoma"/>
          <w:b w:val="0"/>
          <w:sz w:val="24"/>
          <w:szCs w:val="24"/>
        </w:rPr>
        <w:t xml:space="preserve">Spośród ofert podlegających ocenie, oferta z najniższą ceną, otrzyma 100 punktów, a pozostałe oferty uzyskają proporcjonalnie mniejszą liczbę punktów zgodnie ze wzorem: </w:t>
      </w:r>
    </w:p>
    <w:p w:rsidR="00F2763B" w:rsidRPr="00F2763B" w:rsidRDefault="00F2763B" w:rsidP="00F2763B">
      <w:pPr>
        <w:tabs>
          <w:tab w:val="left" w:pos="720"/>
        </w:tabs>
        <w:ind w:left="720"/>
        <w:jc w:val="both"/>
        <w:rPr>
          <w:rFonts w:ascii="Tahoma" w:hAnsi="Tahoma" w:cs="Tahoma"/>
          <w:color w:val="000000"/>
        </w:rPr>
      </w:pPr>
    </w:p>
    <w:p w:rsidR="00F2763B" w:rsidRPr="00F2763B" w:rsidRDefault="00F2763B" w:rsidP="00F2763B">
      <w:pPr>
        <w:pStyle w:val="Tekstpodstawowywcity"/>
        <w:tabs>
          <w:tab w:val="num" w:pos="360"/>
        </w:tabs>
        <w:ind w:left="360" w:hanging="360"/>
        <w:jc w:val="center"/>
        <w:rPr>
          <w:rFonts w:ascii="Tahoma" w:hAnsi="Tahoma" w:cs="Tahoma"/>
          <w:bCs/>
        </w:rPr>
      </w:pPr>
      <w:r w:rsidRPr="00F2763B">
        <w:rPr>
          <w:rFonts w:ascii="Tahoma" w:hAnsi="Tahoma" w:cs="Tahoma"/>
          <w:bCs/>
        </w:rPr>
        <w:t xml:space="preserve">              oferta z najniższą ceną</w:t>
      </w:r>
    </w:p>
    <w:p w:rsidR="00F2763B" w:rsidRPr="00F2763B" w:rsidRDefault="00F2763B" w:rsidP="00F2763B">
      <w:pPr>
        <w:pStyle w:val="Tekstpodstawowywcity"/>
        <w:tabs>
          <w:tab w:val="num" w:pos="360"/>
        </w:tabs>
        <w:ind w:left="360" w:hanging="360"/>
        <w:jc w:val="center"/>
        <w:rPr>
          <w:rFonts w:ascii="Tahoma" w:hAnsi="Tahoma" w:cs="Tahoma"/>
          <w:bCs/>
        </w:rPr>
      </w:pPr>
      <w:r w:rsidRPr="00F2763B">
        <w:rPr>
          <w:rFonts w:ascii="Tahoma" w:hAnsi="Tahoma" w:cs="Tahoma"/>
        </w:rPr>
        <w:t xml:space="preserve">liczba punktów oferty badanej </w:t>
      </w:r>
      <w:r w:rsidRPr="00F2763B">
        <w:rPr>
          <w:rFonts w:ascii="Tahoma" w:hAnsi="Tahoma" w:cs="Tahoma"/>
          <w:bCs/>
        </w:rPr>
        <w:t xml:space="preserve">= ----------------------------   x 100 pkt </w:t>
      </w:r>
    </w:p>
    <w:p w:rsidR="00F2763B" w:rsidRPr="00F2763B" w:rsidRDefault="00F2763B" w:rsidP="00F2763B">
      <w:pPr>
        <w:pStyle w:val="Tekstpodstawowywcity"/>
        <w:tabs>
          <w:tab w:val="num" w:pos="360"/>
        </w:tabs>
        <w:ind w:left="360" w:hanging="360"/>
        <w:jc w:val="center"/>
        <w:rPr>
          <w:rFonts w:ascii="Tahoma" w:hAnsi="Tahoma" w:cs="Tahoma"/>
          <w:bCs/>
        </w:rPr>
      </w:pPr>
      <w:r w:rsidRPr="00F2763B">
        <w:rPr>
          <w:rFonts w:ascii="Tahoma" w:hAnsi="Tahoma" w:cs="Tahoma"/>
          <w:bCs/>
        </w:rPr>
        <w:t xml:space="preserve">             cena oferty badanej</w:t>
      </w:r>
    </w:p>
    <w:p w:rsidR="00F2763B" w:rsidRPr="001E13A8" w:rsidRDefault="00F2763B" w:rsidP="00F2763B">
      <w:pPr>
        <w:pStyle w:val="Tekstpodstawowywcity"/>
        <w:spacing w:after="0"/>
        <w:ind w:left="720"/>
        <w:jc w:val="both"/>
        <w:rPr>
          <w:rFonts w:ascii="Tahoma" w:hAnsi="Tahoma" w:cs="Tahoma"/>
        </w:rPr>
      </w:pPr>
      <w:r w:rsidRPr="001E13A8">
        <w:rPr>
          <w:rFonts w:ascii="Tahoma" w:hAnsi="Tahoma" w:cs="Tahoma"/>
        </w:rPr>
        <w:t>Punkty zostaną przyznane z dokładnością do dwóch miejsc po przecinku.</w:t>
      </w:r>
    </w:p>
    <w:p w:rsidR="00F2763B" w:rsidRDefault="00F2763B" w:rsidP="00B74714">
      <w:pPr>
        <w:pStyle w:val="Tekstpodstawowywcity"/>
        <w:spacing w:after="0"/>
        <w:ind w:left="720"/>
        <w:jc w:val="both"/>
        <w:rPr>
          <w:rFonts w:ascii="Tahoma" w:hAnsi="Tahoma" w:cs="Tahoma"/>
        </w:rPr>
      </w:pPr>
    </w:p>
    <w:p w:rsidR="00E62FC4" w:rsidRDefault="00E62FC4" w:rsidP="00E62FC4">
      <w:pPr>
        <w:pStyle w:val="Tekstpodstawowywcity"/>
        <w:numPr>
          <w:ilvl w:val="1"/>
          <w:numId w:val="78"/>
        </w:numPr>
        <w:spacing w:after="0"/>
        <w:jc w:val="both"/>
        <w:rPr>
          <w:rFonts w:ascii="Tahoma" w:hAnsi="Tahoma" w:cs="Tahoma"/>
          <w:bCs/>
        </w:rPr>
      </w:pPr>
      <w:r>
        <w:rPr>
          <w:rFonts w:ascii="Tahoma" w:hAnsi="Tahoma" w:cs="Tahoma"/>
          <w:bCs/>
        </w:rPr>
        <w:t>J</w:t>
      </w:r>
      <w:r w:rsidRPr="004553C0">
        <w:rPr>
          <w:rFonts w:ascii="Tahoma" w:hAnsi="Tahoma" w:cs="Tahoma"/>
          <w:bCs/>
          <w:noProof/>
        </w:rPr>
        <w:t>eżeli zamawiający nie może dokonać wybo</w:t>
      </w:r>
      <w:r>
        <w:rPr>
          <w:rFonts w:ascii="Tahoma" w:hAnsi="Tahoma" w:cs="Tahoma"/>
          <w:bCs/>
          <w:noProof/>
        </w:rPr>
        <w:t>ru oferty najkorzystniejszej ze </w:t>
      </w:r>
      <w:r w:rsidRPr="004553C0">
        <w:rPr>
          <w:rFonts w:ascii="Tahoma" w:hAnsi="Tahoma" w:cs="Tahoma"/>
          <w:bCs/>
          <w:noProof/>
        </w:rPr>
        <w:t>względu na to, że zostały złożone oferty o takiej samej cenie, zamawiający wz</w:t>
      </w:r>
      <w:r>
        <w:rPr>
          <w:rFonts w:ascii="Tahoma" w:hAnsi="Tahoma" w:cs="Tahoma"/>
          <w:bCs/>
          <w:noProof/>
        </w:rPr>
        <w:t>ywa</w:t>
      </w:r>
      <w:r w:rsidRPr="004553C0">
        <w:rPr>
          <w:rFonts w:ascii="Tahoma" w:hAnsi="Tahoma" w:cs="Tahoma"/>
          <w:bCs/>
          <w:noProof/>
        </w:rPr>
        <w:t xml:space="preserve"> wykonawców, którzy złożyli te oferty, do złożenia w terminie określonym przez zamawiającego ofert dodatkowych. Wykonawc</w:t>
      </w:r>
      <w:r>
        <w:rPr>
          <w:rFonts w:ascii="Tahoma" w:hAnsi="Tahoma" w:cs="Tahoma"/>
          <w:bCs/>
          <w:noProof/>
        </w:rPr>
        <w:t>y</w:t>
      </w:r>
      <w:r w:rsidRPr="004553C0">
        <w:rPr>
          <w:rFonts w:ascii="Tahoma" w:hAnsi="Tahoma" w:cs="Tahoma"/>
          <w:bCs/>
          <w:noProof/>
        </w:rPr>
        <w:t>, składając oferty dodatkowe, nie mogą zaoferować cen wyższych niż zaoferowane w złożonych ofertach.</w:t>
      </w:r>
    </w:p>
    <w:p w:rsidR="00E62FC4" w:rsidRPr="009E7858" w:rsidRDefault="00E62FC4" w:rsidP="00E62FC4">
      <w:pPr>
        <w:pStyle w:val="Tekstpodstawowywcity"/>
        <w:numPr>
          <w:ilvl w:val="1"/>
          <w:numId w:val="78"/>
        </w:numPr>
        <w:spacing w:after="0"/>
        <w:jc w:val="both"/>
        <w:rPr>
          <w:rFonts w:ascii="Tahoma" w:hAnsi="Tahoma" w:cs="Tahoma"/>
          <w:bCs/>
        </w:rPr>
      </w:pPr>
      <w:r w:rsidRPr="004553C0">
        <w:rPr>
          <w:rFonts w:ascii="Tahoma" w:hAnsi="Tahoma" w:cs="Tahoma"/>
        </w:rPr>
        <w:t>Zamawiający nie przewiduje przeprowadzenia aukcji elektronicznej.</w:t>
      </w:r>
    </w:p>
    <w:p w:rsidR="00F2763B" w:rsidRDefault="00F2763B" w:rsidP="00B74714">
      <w:pPr>
        <w:pStyle w:val="Tekstpodstawowywcity"/>
        <w:spacing w:after="0"/>
        <w:ind w:left="720"/>
        <w:jc w:val="both"/>
        <w:rPr>
          <w:rFonts w:ascii="Tahoma" w:hAnsi="Tahoma" w:cs="Tahoma"/>
        </w:rPr>
      </w:pPr>
    </w:p>
    <w:p w:rsidR="00C649A8" w:rsidRDefault="00C649A8" w:rsidP="00EE504C">
      <w:pPr>
        <w:pStyle w:val="Tekstpodstawowy3"/>
        <w:numPr>
          <w:ilvl w:val="0"/>
          <w:numId w:val="3"/>
        </w:numPr>
        <w:ind w:left="709" w:hanging="709"/>
        <w:rPr>
          <w:rFonts w:ascii="Tahoma" w:hAnsi="Tahoma" w:cs="Tahoma"/>
          <w:color w:val="000000"/>
          <w:sz w:val="28"/>
          <w:szCs w:val="28"/>
        </w:rPr>
      </w:pPr>
      <w:r>
        <w:rPr>
          <w:rFonts w:ascii="Tahoma" w:hAnsi="Tahoma" w:cs="Tahoma"/>
          <w:color w:val="000000"/>
          <w:sz w:val="28"/>
          <w:szCs w:val="28"/>
        </w:rPr>
        <w:t>Badanie i ocena ofert.</w:t>
      </w:r>
    </w:p>
    <w:p w:rsidR="00C649A8" w:rsidRPr="00ED41C7" w:rsidRDefault="00C649A8" w:rsidP="00D0078F">
      <w:pPr>
        <w:pStyle w:val="Tekstpodstawowy3"/>
        <w:ind w:left="709"/>
        <w:rPr>
          <w:rFonts w:ascii="Tahoma" w:hAnsi="Tahoma" w:cs="Tahoma"/>
          <w:color w:val="000000"/>
          <w:sz w:val="16"/>
          <w:szCs w:val="16"/>
        </w:rPr>
      </w:pPr>
    </w:p>
    <w:p w:rsidR="00412E84" w:rsidRDefault="00C649A8" w:rsidP="000D2A71">
      <w:pPr>
        <w:pStyle w:val="Tekstpodstawowywcity"/>
        <w:numPr>
          <w:ilvl w:val="1"/>
          <w:numId w:val="39"/>
        </w:numPr>
        <w:spacing w:after="0"/>
        <w:jc w:val="both"/>
        <w:rPr>
          <w:rFonts w:ascii="Tahoma" w:hAnsi="Tahoma" w:cs="Tahoma"/>
        </w:rPr>
      </w:pPr>
      <w:r w:rsidRPr="00ED41C7">
        <w:rPr>
          <w:rFonts w:ascii="Tahoma" w:hAnsi="Tahoma" w:cs="Tahoma"/>
        </w:rPr>
        <w:t>W toku badania i oceny ofert zamawiający może żądać od wykonawców wyjaśnień dotyczących treści złożonych ofert i dokumentów potwierdzających spełnianie warunków udziału w postępowaniu.</w:t>
      </w:r>
    </w:p>
    <w:p w:rsidR="00412E84" w:rsidRDefault="00C649A8" w:rsidP="000D2A71">
      <w:pPr>
        <w:pStyle w:val="Tekstpodstawowywcity"/>
        <w:numPr>
          <w:ilvl w:val="1"/>
          <w:numId w:val="39"/>
        </w:numPr>
        <w:spacing w:after="0"/>
        <w:jc w:val="both"/>
        <w:rPr>
          <w:rFonts w:ascii="Tahoma" w:hAnsi="Tahoma" w:cs="Tahoma"/>
        </w:rPr>
      </w:pPr>
      <w:r w:rsidRPr="00412E84">
        <w:rPr>
          <w:rFonts w:ascii="Tahoma" w:hAnsi="Tahoma" w:cs="Tahoma"/>
        </w:rPr>
        <w:t>Zamawiający poprawi w tekście oferty oczywiste omyłki pisarskie oraz oczywiste omyłki rachunkowe a także inne omyłki polegające na niezgodności oferty ze specyfikacją, nie powodujące istotnych zmian w treści oferty, niezwłocznie zawiadamiając o tym wykonawcę, którego oferta została poprawiona.</w:t>
      </w:r>
    </w:p>
    <w:p w:rsidR="00412E84" w:rsidRDefault="00C649A8" w:rsidP="000D2A71">
      <w:pPr>
        <w:pStyle w:val="Tekstpodstawowywcity"/>
        <w:numPr>
          <w:ilvl w:val="1"/>
          <w:numId w:val="39"/>
        </w:numPr>
        <w:spacing w:after="0"/>
        <w:jc w:val="both"/>
        <w:rPr>
          <w:rFonts w:ascii="Tahoma" w:hAnsi="Tahoma" w:cs="Tahoma"/>
        </w:rPr>
      </w:pPr>
      <w:r w:rsidRPr="00412E84">
        <w:rPr>
          <w:rFonts w:ascii="Tahoma" w:hAnsi="Tahoma" w:cs="Tahoma"/>
        </w:rPr>
        <w:t>Jeżeli oferta zawierać będzie rażąco niską cenę w stosunku do przedmiotu zamówienia, zamawiający zwróci się do wykonawcy o udzielenie w określonym terminie wyjaśnień dotyczących elementów oferty mających wpływ na wysokość ceny.</w:t>
      </w:r>
    </w:p>
    <w:p w:rsidR="00412E84" w:rsidRDefault="00C649A8" w:rsidP="000D2A71">
      <w:pPr>
        <w:pStyle w:val="Tekstpodstawowywcity"/>
        <w:numPr>
          <w:ilvl w:val="1"/>
          <w:numId w:val="39"/>
        </w:numPr>
        <w:spacing w:after="0"/>
        <w:jc w:val="both"/>
        <w:rPr>
          <w:rFonts w:ascii="Tahoma" w:hAnsi="Tahoma" w:cs="Tahoma"/>
        </w:rPr>
      </w:pPr>
      <w:r w:rsidRPr="00412E84">
        <w:rPr>
          <w:rFonts w:ascii="Tahoma" w:hAnsi="Tahoma" w:cs="Tahoma"/>
        </w:rPr>
        <w:t xml:space="preserve">Zamawiający odrzuca ofertę </w:t>
      </w:r>
      <w:r w:rsidR="00412E84">
        <w:rPr>
          <w:rFonts w:ascii="Tahoma" w:hAnsi="Tahoma" w:cs="Tahoma"/>
        </w:rPr>
        <w:t xml:space="preserve">w przypadkach określonych w art. 89 ust. 1 </w:t>
      </w:r>
      <w:r w:rsidRPr="00412E84">
        <w:rPr>
          <w:rFonts w:ascii="Tahoma" w:hAnsi="Tahoma" w:cs="Tahoma"/>
        </w:rPr>
        <w:t xml:space="preserve"> ustawy P</w:t>
      </w:r>
      <w:r w:rsidR="00412E84">
        <w:rPr>
          <w:rFonts w:ascii="Tahoma" w:hAnsi="Tahoma" w:cs="Tahoma"/>
        </w:rPr>
        <w:t>rawo zamówień publicznych.</w:t>
      </w:r>
    </w:p>
    <w:p w:rsidR="003C0B24" w:rsidRDefault="00C649A8" w:rsidP="000D2A71">
      <w:pPr>
        <w:pStyle w:val="Tekstpodstawowywcity"/>
        <w:numPr>
          <w:ilvl w:val="1"/>
          <w:numId w:val="39"/>
        </w:numPr>
        <w:spacing w:after="0"/>
        <w:jc w:val="both"/>
        <w:rPr>
          <w:rFonts w:ascii="Tahoma" w:hAnsi="Tahoma" w:cs="Tahoma"/>
        </w:rPr>
      </w:pPr>
      <w:r w:rsidRPr="003C0B24">
        <w:rPr>
          <w:rFonts w:ascii="Tahoma" w:hAnsi="Tahoma" w:cs="Tahoma"/>
        </w:rPr>
        <w:t>Zamawiający przyzna zamówienie temu wykonawcy, którego oferta odpowiada wszystkim wymaganiom określonym w ustawie Pzp oraz w niniejszej SIWZ i</w:t>
      </w:r>
      <w:r w:rsidR="00844D6F" w:rsidRPr="003C0B24">
        <w:rPr>
          <w:rFonts w:ascii="Tahoma" w:hAnsi="Tahoma" w:cs="Tahoma"/>
        </w:rPr>
        <w:t> </w:t>
      </w:r>
      <w:r w:rsidRPr="003C0B24">
        <w:rPr>
          <w:rFonts w:ascii="Tahoma" w:hAnsi="Tahoma" w:cs="Tahoma"/>
        </w:rPr>
        <w:t>została oceniona jako najkorzystniejsza w oparciu o podane w ogłoszeniu o zamówieniu i SIWZ kryteria wyboru oferty.</w:t>
      </w:r>
    </w:p>
    <w:p w:rsidR="00C649A8" w:rsidRPr="003C0B24" w:rsidRDefault="003C0B24" w:rsidP="000D2A71">
      <w:pPr>
        <w:pStyle w:val="Tekstpodstawowywcity"/>
        <w:numPr>
          <w:ilvl w:val="1"/>
          <w:numId w:val="39"/>
        </w:numPr>
        <w:spacing w:after="0"/>
        <w:jc w:val="both"/>
        <w:rPr>
          <w:rFonts w:ascii="Tahoma" w:hAnsi="Tahoma" w:cs="Tahoma"/>
        </w:rPr>
      </w:pPr>
      <w:r>
        <w:rPr>
          <w:rFonts w:ascii="Tahoma" w:hAnsi="Tahoma" w:cs="Tahoma"/>
        </w:rPr>
        <w:t>Z</w:t>
      </w:r>
      <w:r w:rsidR="00C649A8" w:rsidRPr="003C0B24">
        <w:rPr>
          <w:rFonts w:ascii="Tahoma" w:hAnsi="Tahoma" w:cs="Tahoma"/>
        </w:rPr>
        <w:t xml:space="preserve">amawiający </w:t>
      </w:r>
      <w:r>
        <w:rPr>
          <w:rFonts w:ascii="Tahoma" w:hAnsi="Tahoma" w:cs="Tahoma"/>
        </w:rPr>
        <w:t xml:space="preserve">informuje wszystkich </w:t>
      </w:r>
      <w:r w:rsidR="00C649A8" w:rsidRPr="003C0B24">
        <w:rPr>
          <w:rFonts w:ascii="Tahoma" w:hAnsi="Tahoma" w:cs="Tahoma"/>
        </w:rPr>
        <w:t xml:space="preserve"> wykonawcó</w:t>
      </w:r>
      <w:r>
        <w:rPr>
          <w:rFonts w:ascii="Tahoma" w:hAnsi="Tahoma" w:cs="Tahoma"/>
        </w:rPr>
        <w:t xml:space="preserve">w </w:t>
      </w:r>
      <w:r w:rsidR="00C649A8" w:rsidRPr="003C0B24">
        <w:rPr>
          <w:rFonts w:ascii="Tahoma" w:hAnsi="Tahoma" w:cs="Tahoma"/>
        </w:rPr>
        <w:t>o:</w:t>
      </w:r>
    </w:p>
    <w:p w:rsidR="00C649A8" w:rsidRPr="003C0B24" w:rsidRDefault="00C649A8" w:rsidP="00EB406E">
      <w:pPr>
        <w:pStyle w:val="Tekstpodstawowywcity"/>
        <w:numPr>
          <w:ilvl w:val="0"/>
          <w:numId w:val="13"/>
        </w:numPr>
        <w:spacing w:after="0"/>
        <w:ind w:left="1134"/>
        <w:jc w:val="both"/>
        <w:rPr>
          <w:rFonts w:ascii="Tahoma" w:hAnsi="Tahoma" w:cs="Tahoma"/>
        </w:rPr>
      </w:pPr>
      <w:r w:rsidRPr="00A57157">
        <w:rPr>
          <w:rFonts w:ascii="Tahoma" w:hAnsi="Tahoma" w:cs="Tahoma"/>
        </w:rPr>
        <w:t>wyborze najkorzystniejszej oferty, podając nazwę</w:t>
      </w:r>
      <w:r w:rsidR="003C0B24">
        <w:rPr>
          <w:rFonts w:ascii="Tahoma" w:hAnsi="Tahoma" w:cs="Tahoma"/>
        </w:rPr>
        <w:t xml:space="preserve"> </w:t>
      </w:r>
      <w:r>
        <w:rPr>
          <w:rFonts w:ascii="Tahoma" w:hAnsi="Tahoma" w:cs="Tahoma"/>
        </w:rPr>
        <w:t xml:space="preserve">albo imię i nazwisko, siedzibę </w:t>
      </w:r>
      <w:r w:rsidRPr="00A57157">
        <w:rPr>
          <w:rFonts w:ascii="Tahoma" w:hAnsi="Tahoma" w:cs="Tahoma"/>
        </w:rPr>
        <w:t>albo miejsce zamieszkania i adres</w:t>
      </w:r>
      <w:r w:rsidR="003C0B24">
        <w:rPr>
          <w:rFonts w:ascii="Tahoma" w:hAnsi="Tahoma" w:cs="Tahoma"/>
        </w:rPr>
        <w:t>, jeżeli jest miejscem wykonywania działalności wykonawcy, którego ofertę wybrano, oraz nazwy albo imiona i </w:t>
      </w:r>
      <w:r w:rsidR="003C0B24" w:rsidRPr="00A57157">
        <w:rPr>
          <w:rFonts w:ascii="Tahoma" w:hAnsi="Tahoma" w:cs="Tahoma"/>
        </w:rPr>
        <w:t>nazwiska</w:t>
      </w:r>
      <w:r w:rsidR="003C0B24">
        <w:rPr>
          <w:rFonts w:ascii="Tahoma" w:hAnsi="Tahoma" w:cs="Tahoma"/>
        </w:rPr>
        <w:t xml:space="preserve">, siedziby </w:t>
      </w:r>
      <w:r w:rsidR="003C0B24" w:rsidRPr="00A57157">
        <w:rPr>
          <w:rFonts w:ascii="Tahoma" w:hAnsi="Tahoma" w:cs="Tahoma"/>
        </w:rPr>
        <w:t>albo miejsca zamieszkania</w:t>
      </w:r>
      <w:r w:rsidR="003C0B24">
        <w:rPr>
          <w:rFonts w:ascii="Tahoma" w:hAnsi="Tahoma" w:cs="Tahoma"/>
        </w:rPr>
        <w:t xml:space="preserve"> i adresy, jeżeli są miejscami wykonywania działalności wykonawców, którzy złożyli oferty, a także </w:t>
      </w:r>
      <w:r w:rsidRPr="003C0B24">
        <w:rPr>
          <w:rFonts w:ascii="Tahoma" w:hAnsi="Tahoma" w:cs="Tahoma"/>
        </w:rPr>
        <w:t>punktację przyznaną ofertom</w:t>
      </w:r>
      <w:r w:rsidR="003C0B24">
        <w:rPr>
          <w:rFonts w:ascii="Tahoma" w:hAnsi="Tahoma" w:cs="Tahoma"/>
        </w:rPr>
        <w:t xml:space="preserve"> w każdym kryterium oceny ofert i łączną punktację,</w:t>
      </w:r>
    </w:p>
    <w:p w:rsidR="003C0B24" w:rsidRDefault="003C0B24" w:rsidP="00EB406E">
      <w:pPr>
        <w:pStyle w:val="Tekstpodstawowywcity"/>
        <w:numPr>
          <w:ilvl w:val="0"/>
          <w:numId w:val="13"/>
        </w:numPr>
        <w:spacing w:after="0"/>
        <w:ind w:left="1134"/>
        <w:jc w:val="both"/>
        <w:rPr>
          <w:rFonts w:ascii="Tahoma" w:hAnsi="Tahoma" w:cs="Tahoma"/>
        </w:rPr>
      </w:pPr>
      <w:r w:rsidRPr="00A3663C">
        <w:rPr>
          <w:rFonts w:ascii="Tahoma" w:hAnsi="Tahoma" w:cs="Tahoma"/>
        </w:rPr>
        <w:t>wykonaw</w:t>
      </w:r>
      <w:r>
        <w:rPr>
          <w:rFonts w:ascii="Tahoma" w:hAnsi="Tahoma" w:cs="Tahoma"/>
        </w:rPr>
        <w:t>cach, którzy zostali wykluczeni,</w:t>
      </w:r>
    </w:p>
    <w:p w:rsidR="003C0B24" w:rsidRDefault="00C649A8" w:rsidP="00EB406E">
      <w:pPr>
        <w:pStyle w:val="Tekstpodstawowywcity"/>
        <w:numPr>
          <w:ilvl w:val="0"/>
          <w:numId w:val="13"/>
        </w:numPr>
        <w:spacing w:after="0"/>
        <w:ind w:left="1134"/>
        <w:jc w:val="both"/>
        <w:rPr>
          <w:rFonts w:ascii="Tahoma" w:hAnsi="Tahoma" w:cs="Tahoma"/>
        </w:rPr>
      </w:pPr>
      <w:r>
        <w:rPr>
          <w:rFonts w:ascii="Tahoma" w:hAnsi="Tahoma" w:cs="Tahoma"/>
        </w:rPr>
        <w:t>wykonawcach, któ</w:t>
      </w:r>
      <w:r w:rsidRPr="002B03BE">
        <w:rPr>
          <w:rFonts w:ascii="Tahoma" w:hAnsi="Tahoma" w:cs="Tahoma"/>
        </w:rPr>
        <w:t xml:space="preserve">rych oferty zostały odrzucone, </w:t>
      </w:r>
      <w:r w:rsidR="003C0B24">
        <w:rPr>
          <w:rFonts w:ascii="Tahoma" w:hAnsi="Tahoma" w:cs="Tahoma"/>
        </w:rPr>
        <w:t xml:space="preserve">powodach odrzucenia oferty, a w przypadkach, o których mowa w art. </w:t>
      </w:r>
      <w:r w:rsidR="000957DD">
        <w:rPr>
          <w:rFonts w:ascii="Tahoma" w:hAnsi="Tahoma" w:cs="Tahoma"/>
        </w:rPr>
        <w:t>89 ust. 4 i 5 braku równoważności lub braku spełniania wymagań dotyczących wydajności lub funkcjonalności,</w:t>
      </w:r>
    </w:p>
    <w:p w:rsidR="000957DD" w:rsidRDefault="000957DD" w:rsidP="00EB406E">
      <w:pPr>
        <w:pStyle w:val="Tekstpodstawowywcity"/>
        <w:numPr>
          <w:ilvl w:val="0"/>
          <w:numId w:val="13"/>
        </w:numPr>
        <w:spacing w:after="0"/>
        <w:ind w:left="1134"/>
        <w:jc w:val="both"/>
        <w:rPr>
          <w:rFonts w:ascii="Tahoma" w:hAnsi="Tahoma" w:cs="Tahoma"/>
        </w:rPr>
      </w:pPr>
      <w:r>
        <w:rPr>
          <w:rFonts w:ascii="Tahoma" w:hAnsi="Tahoma" w:cs="Tahoma"/>
        </w:rPr>
        <w:t xml:space="preserve">wykonawcach, którzy </w:t>
      </w:r>
      <w:r w:rsidR="00A43A14">
        <w:rPr>
          <w:rFonts w:ascii="Tahoma" w:hAnsi="Tahoma" w:cs="Tahoma"/>
        </w:rPr>
        <w:t>złożyli oferty niepodlegające odrzuceniu</w:t>
      </w:r>
      <w:r w:rsidR="007C535D">
        <w:rPr>
          <w:rFonts w:ascii="Tahoma" w:hAnsi="Tahoma" w:cs="Tahoma"/>
        </w:rPr>
        <w:t>,</w:t>
      </w:r>
    </w:p>
    <w:p w:rsidR="00A43A14" w:rsidRDefault="00A43A14" w:rsidP="00EB406E">
      <w:pPr>
        <w:pStyle w:val="Tekstpodstawowywcity"/>
        <w:numPr>
          <w:ilvl w:val="0"/>
          <w:numId w:val="13"/>
        </w:numPr>
        <w:spacing w:after="0"/>
        <w:ind w:left="1134"/>
        <w:jc w:val="both"/>
        <w:rPr>
          <w:rFonts w:ascii="Tahoma" w:hAnsi="Tahoma" w:cs="Tahoma"/>
        </w:rPr>
      </w:pPr>
      <w:r>
        <w:rPr>
          <w:rFonts w:ascii="Tahoma" w:hAnsi="Tahoma" w:cs="Tahoma"/>
        </w:rPr>
        <w:t>unieważnieniu postępowania,</w:t>
      </w:r>
    </w:p>
    <w:p w:rsidR="00C649A8" w:rsidRDefault="00C649A8" w:rsidP="00A43A14">
      <w:pPr>
        <w:pStyle w:val="Tekstpodstawowywcity"/>
        <w:spacing w:after="0"/>
        <w:ind w:left="774"/>
        <w:jc w:val="both"/>
        <w:rPr>
          <w:rFonts w:ascii="Tahoma" w:hAnsi="Tahoma" w:cs="Tahoma"/>
        </w:rPr>
      </w:pPr>
      <w:r w:rsidRPr="002B03BE">
        <w:rPr>
          <w:rFonts w:ascii="Tahoma" w:hAnsi="Tahoma" w:cs="Tahoma"/>
        </w:rPr>
        <w:t xml:space="preserve">podając </w:t>
      </w:r>
      <w:r w:rsidR="00A43A14">
        <w:rPr>
          <w:rFonts w:ascii="Tahoma" w:hAnsi="Tahoma" w:cs="Tahoma"/>
        </w:rPr>
        <w:t>uzasadnienie faktyczne i prawne.</w:t>
      </w:r>
    </w:p>
    <w:p w:rsidR="00C649A8" w:rsidRPr="009F7AB4" w:rsidRDefault="00A43A14" w:rsidP="000D2A71">
      <w:pPr>
        <w:pStyle w:val="Tekstpodstawowy3"/>
        <w:numPr>
          <w:ilvl w:val="1"/>
          <w:numId w:val="39"/>
        </w:numPr>
        <w:rPr>
          <w:rFonts w:ascii="Tahoma" w:hAnsi="Tahoma" w:cs="Tahoma"/>
          <w:b w:val="0"/>
          <w:bCs w:val="0"/>
          <w:sz w:val="24"/>
          <w:szCs w:val="24"/>
        </w:rPr>
      </w:pPr>
      <w:r>
        <w:rPr>
          <w:rFonts w:ascii="Tahoma" w:hAnsi="Tahoma" w:cs="Tahoma"/>
          <w:b w:val="0"/>
          <w:bCs w:val="0"/>
          <w:sz w:val="24"/>
          <w:szCs w:val="24"/>
        </w:rPr>
        <w:t>I</w:t>
      </w:r>
      <w:r w:rsidR="00C649A8" w:rsidRPr="00616275">
        <w:rPr>
          <w:rFonts w:ascii="Tahoma" w:hAnsi="Tahoma" w:cs="Tahoma"/>
          <w:b w:val="0"/>
          <w:bCs w:val="0"/>
          <w:sz w:val="24"/>
          <w:szCs w:val="24"/>
        </w:rPr>
        <w:t>nformacje, o których mowa powyżej w pkt 1</w:t>
      </w:r>
      <w:r>
        <w:rPr>
          <w:rFonts w:ascii="Tahoma" w:hAnsi="Tahoma" w:cs="Tahoma"/>
          <w:b w:val="0"/>
          <w:bCs w:val="0"/>
          <w:sz w:val="24"/>
          <w:szCs w:val="24"/>
        </w:rPr>
        <w:t xml:space="preserve">4.7 lit. a i lit. e </w:t>
      </w:r>
      <w:r w:rsidR="00C649A8" w:rsidRPr="00616275">
        <w:rPr>
          <w:rFonts w:ascii="Tahoma" w:hAnsi="Tahoma" w:cs="Tahoma"/>
          <w:b w:val="0"/>
          <w:bCs w:val="0"/>
          <w:sz w:val="24"/>
          <w:szCs w:val="24"/>
        </w:rPr>
        <w:t xml:space="preserve"> </w:t>
      </w:r>
      <w:r w:rsidRPr="00616275">
        <w:rPr>
          <w:rFonts w:ascii="Tahoma" w:hAnsi="Tahoma" w:cs="Tahoma"/>
          <w:b w:val="0"/>
          <w:bCs w:val="0"/>
          <w:sz w:val="24"/>
          <w:szCs w:val="24"/>
        </w:rPr>
        <w:t xml:space="preserve">zamawiający zamieści </w:t>
      </w:r>
      <w:r w:rsidR="00C649A8" w:rsidRPr="00616275">
        <w:rPr>
          <w:rFonts w:ascii="Tahoma" w:hAnsi="Tahoma" w:cs="Tahoma"/>
          <w:b w:val="0"/>
          <w:bCs w:val="0"/>
          <w:sz w:val="24"/>
          <w:szCs w:val="24"/>
        </w:rPr>
        <w:t xml:space="preserve">na stronie internetowej </w:t>
      </w:r>
      <w:hyperlink r:id="rId14" w:history="1">
        <w:r w:rsidR="00C649A8" w:rsidRPr="009F7AB4">
          <w:rPr>
            <w:rStyle w:val="Hipercze"/>
            <w:rFonts w:ascii="Tahoma" w:hAnsi="Tahoma" w:cs="Tahoma"/>
            <w:color w:val="auto"/>
            <w:sz w:val="24"/>
            <w:szCs w:val="24"/>
          </w:rPr>
          <w:t>www.nowasol.pl</w:t>
        </w:r>
      </w:hyperlink>
      <w:r w:rsidR="00C649A8" w:rsidRPr="009F7AB4">
        <w:rPr>
          <w:rFonts w:ascii="Tahoma" w:hAnsi="Tahoma" w:cs="Tahoma"/>
          <w:b w:val="0"/>
          <w:bCs w:val="0"/>
          <w:sz w:val="24"/>
          <w:szCs w:val="24"/>
        </w:rPr>
        <w:t xml:space="preserve"> </w:t>
      </w:r>
      <w:r>
        <w:rPr>
          <w:rFonts w:ascii="Tahoma" w:hAnsi="Tahoma" w:cs="Tahoma"/>
          <w:b w:val="0"/>
          <w:bCs w:val="0"/>
          <w:sz w:val="24"/>
          <w:szCs w:val="24"/>
        </w:rPr>
        <w:t>zakład</w:t>
      </w:r>
      <w:r w:rsidR="008952AC">
        <w:rPr>
          <w:rFonts w:ascii="Tahoma" w:hAnsi="Tahoma" w:cs="Tahoma"/>
          <w:b w:val="0"/>
          <w:bCs w:val="0"/>
          <w:sz w:val="24"/>
          <w:szCs w:val="24"/>
        </w:rPr>
        <w:t>k</w:t>
      </w:r>
      <w:r>
        <w:rPr>
          <w:rFonts w:ascii="Tahoma" w:hAnsi="Tahoma" w:cs="Tahoma"/>
          <w:b w:val="0"/>
          <w:bCs w:val="0"/>
          <w:sz w:val="24"/>
          <w:szCs w:val="24"/>
        </w:rPr>
        <w:t>a zamówienia publiczne</w:t>
      </w:r>
      <w:r w:rsidR="00C649A8" w:rsidRPr="009F7AB4">
        <w:rPr>
          <w:rFonts w:ascii="Tahoma" w:hAnsi="Tahoma" w:cs="Tahoma"/>
          <w:b w:val="0"/>
          <w:bCs w:val="0"/>
          <w:sz w:val="24"/>
          <w:szCs w:val="24"/>
        </w:rPr>
        <w:t>.</w:t>
      </w:r>
    </w:p>
    <w:p w:rsidR="00C649A8" w:rsidRPr="00186F25" w:rsidRDefault="00C649A8" w:rsidP="000D2A71">
      <w:pPr>
        <w:pStyle w:val="Tekstpodstawowy3"/>
        <w:numPr>
          <w:ilvl w:val="1"/>
          <w:numId w:val="39"/>
        </w:numPr>
        <w:autoSpaceDE w:val="0"/>
        <w:autoSpaceDN w:val="0"/>
        <w:adjustRightInd w:val="0"/>
        <w:rPr>
          <w:rFonts w:ascii="Tahoma" w:eastAsia="TimesNewRoman" w:hAnsi="Tahoma"/>
          <w:b w:val="0"/>
          <w:bCs w:val="0"/>
          <w:sz w:val="24"/>
          <w:szCs w:val="24"/>
        </w:rPr>
      </w:pPr>
      <w:r w:rsidRPr="00616275">
        <w:rPr>
          <w:rFonts w:ascii="Tahoma" w:hAnsi="Tahoma"/>
          <w:b w:val="0"/>
          <w:bCs w:val="0"/>
          <w:sz w:val="24"/>
          <w:szCs w:val="24"/>
        </w:rPr>
        <w:t>Jeżeli wykonawca, którego oferta została wybrana, uchyla si</w:t>
      </w:r>
      <w:r w:rsidRPr="00616275">
        <w:rPr>
          <w:rFonts w:ascii="Tahoma" w:eastAsia="TimesNewRoman" w:hAnsi="Tahoma" w:cs="Tahoma"/>
          <w:b w:val="0"/>
          <w:bCs w:val="0"/>
          <w:sz w:val="24"/>
          <w:szCs w:val="24"/>
        </w:rPr>
        <w:t xml:space="preserve">ę </w:t>
      </w:r>
      <w:r w:rsidRPr="00616275">
        <w:rPr>
          <w:rFonts w:ascii="Tahoma" w:hAnsi="Tahoma"/>
          <w:b w:val="0"/>
          <w:bCs w:val="0"/>
          <w:sz w:val="24"/>
          <w:szCs w:val="24"/>
        </w:rPr>
        <w:t>od zawarcia umowy w</w:t>
      </w:r>
      <w:r w:rsidR="00A43A14">
        <w:rPr>
          <w:rFonts w:ascii="Tahoma" w:hAnsi="Tahoma"/>
          <w:b w:val="0"/>
          <w:bCs w:val="0"/>
          <w:sz w:val="24"/>
          <w:szCs w:val="24"/>
        </w:rPr>
        <w:t xml:space="preserve"> sprawie zamówienia publicznego lub nie wnosi zabezpieczenia należytego wykonania umowy, z</w:t>
      </w:r>
      <w:r w:rsidRPr="00616275">
        <w:rPr>
          <w:rFonts w:ascii="Tahoma" w:hAnsi="Tahoma"/>
          <w:b w:val="0"/>
          <w:bCs w:val="0"/>
          <w:sz w:val="24"/>
          <w:szCs w:val="24"/>
        </w:rPr>
        <w:t>amawiaj</w:t>
      </w:r>
      <w:r w:rsidRPr="00616275">
        <w:rPr>
          <w:rFonts w:ascii="Tahoma" w:eastAsia="TimesNewRoman" w:hAnsi="Tahoma" w:cs="Tahoma"/>
          <w:b w:val="0"/>
          <w:bCs w:val="0"/>
          <w:sz w:val="24"/>
          <w:szCs w:val="24"/>
        </w:rPr>
        <w:t>ą</w:t>
      </w:r>
      <w:r w:rsidRPr="00616275">
        <w:rPr>
          <w:rFonts w:ascii="Tahoma" w:hAnsi="Tahoma"/>
          <w:b w:val="0"/>
          <w:bCs w:val="0"/>
          <w:sz w:val="24"/>
          <w:szCs w:val="24"/>
        </w:rPr>
        <w:t>cy mo</w:t>
      </w:r>
      <w:r w:rsidRPr="00616275">
        <w:rPr>
          <w:rFonts w:ascii="Tahoma" w:eastAsia="TimesNewRoman" w:hAnsi="Tahoma" w:cs="Tahoma"/>
          <w:b w:val="0"/>
          <w:bCs w:val="0"/>
          <w:sz w:val="24"/>
          <w:szCs w:val="24"/>
        </w:rPr>
        <w:t>ż</w:t>
      </w:r>
      <w:r w:rsidRPr="00616275">
        <w:rPr>
          <w:rFonts w:ascii="Tahoma" w:hAnsi="Tahoma"/>
          <w:b w:val="0"/>
          <w:bCs w:val="0"/>
          <w:sz w:val="24"/>
          <w:szCs w:val="24"/>
        </w:rPr>
        <w:t>e wybra</w:t>
      </w:r>
      <w:r w:rsidRPr="00616275">
        <w:rPr>
          <w:rFonts w:ascii="Tahoma" w:eastAsia="TimesNewRoman" w:hAnsi="Tahoma" w:cs="Tahoma"/>
          <w:b w:val="0"/>
          <w:bCs w:val="0"/>
          <w:sz w:val="24"/>
          <w:szCs w:val="24"/>
        </w:rPr>
        <w:t xml:space="preserve">ć </w:t>
      </w:r>
      <w:r w:rsidRPr="00616275">
        <w:rPr>
          <w:rFonts w:ascii="Tahoma" w:hAnsi="Tahoma"/>
          <w:b w:val="0"/>
          <w:bCs w:val="0"/>
          <w:sz w:val="24"/>
          <w:szCs w:val="24"/>
        </w:rPr>
        <w:t>ofert</w:t>
      </w:r>
      <w:r w:rsidRPr="00616275">
        <w:rPr>
          <w:rFonts w:ascii="Tahoma" w:eastAsia="TimesNewRoman" w:hAnsi="Tahoma" w:cs="Tahoma"/>
          <w:b w:val="0"/>
          <w:bCs w:val="0"/>
          <w:sz w:val="24"/>
          <w:szCs w:val="24"/>
        </w:rPr>
        <w:t xml:space="preserve">ę </w:t>
      </w:r>
      <w:r w:rsidRPr="00616275">
        <w:rPr>
          <w:rFonts w:ascii="Tahoma" w:hAnsi="Tahoma"/>
          <w:b w:val="0"/>
          <w:bCs w:val="0"/>
          <w:sz w:val="24"/>
          <w:szCs w:val="24"/>
        </w:rPr>
        <w:t>najkorzystniejsz</w:t>
      </w:r>
      <w:r w:rsidRPr="00616275">
        <w:rPr>
          <w:rFonts w:ascii="Tahoma" w:eastAsia="TimesNewRoman" w:hAnsi="Tahoma" w:cs="Tahoma"/>
          <w:b w:val="0"/>
          <w:bCs w:val="0"/>
          <w:sz w:val="24"/>
          <w:szCs w:val="24"/>
        </w:rPr>
        <w:t xml:space="preserve">ą </w:t>
      </w:r>
      <w:r w:rsidRPr="00616275">
        <w:rPr>
          <w:rFonts w:ascii="Tahoma" w:hAnsi="Tahoma"/>
          <w:b w:val="0"/>
          <w:bCs w:val="0"/>
          <w:sz w:val="24"/>
          <w:szCs w:val="24"/>
        </w:rPr>
        <w:t>spo</w:t>
      </w:r>
      <w:r w:rsidRPr="00616275">
        <w:rPr>
          <w:rFonts w:ascii="Tahoma" w:eastAsia="TimesNewRoman" w:hAnsi="Tahoma" w:cs="Tahoma"/>
          <w:b w:val="0"/>
          <w:bCs w:val="0"/>
          <w:sz w:val="24"/>
          <w:szCs w:val="24"/>
        </w:rPr>
        <w:t>ś</w:t>
      </w:r>
      <w:r w:rsidRPr="00616275">
        <w:rPr>
          <w:rFonts w:ascii="Tahoma" w:hAnsi="Tahoma"/>
          <w:b w:val="0"/>
          <w:bCs w:val="0"/>
          <w:sz w:val="24"/>
          <w:szCs w:val="24"/>
        </w:rPr>
        <w:t>ród pozostałych ofert bez przeprowadzania ich ponownego badania i oceny</w:t>
      </w:r>
      <w:r w:rsidR="00A43A14">
        <w:rPr>
          <w:rFonts w:ascii="Tahoma" w:hAnsi="Tahoma"/>
          <w:b w:val="0"/>
          <w:bCs w:val="0"/>
          <w:sz w:val="24"/>
          <w:szCs w:val="24"/>
        </w:rPr>
        <w:t xml:space="preserve">, chyba że zachodzą przesłanki unieważnienia postępowania, o których mowa w art. 93 ust. 1 ustawy Prawo zamówień publicznych. </w:t>
      </w:r>
    </w:p>
    <w:p w:rsidR="00186F25" w:rsidRDefault="00186F25" w:rsidP="00186F25">
      <w:pPr>
        <w:pStyle w:val="Tekstpodstawowy3"/>
        <w:autoSpaceDE w:val="0"/>
        <w:autoSpaceDN w:val="0"/>
        <w:adjustRightInd w:val="0"/>
        <w:ind w:left="720"/>
        <w:rPr>
          <w:rFonts w:ascii="Tahoma" w:eastAsia="TimesNewRoman" w:hAnsi="Tahoma"/>
          <w:b w:val="0"/>
          <w:bCs w:val="0"/>
          <w:sz w:val="24"/>
          <w:szCs w:val="24"/>
        </w:rPr>
      </w:pPr>
    </w:p>
    <w:p w:rsidR="00902D57" w:rsidRPr="005B4724" w:rsidRDefault="00902D57" w:rsidP="00EE504C">
      <w:pPr>
        <w:pStyle w:val="Tekstpodstawowy3"/>
        <w:numPr>
          <w:ilvl w:val="0"/>
          <w:numId w:val="3"/>
        </w:numPr>
        <w:ind w:left="709" w:hanging="709"/>
        <w:rPr>
          <w:rFonts w:ascii="Tahoma" w:hAnsi="Tahoma" w:cs="Tahoma"/>
          <w:color w:val="000000"/>
          <w:sz w:val="28"/>
          <w:szCs w:val="28"/>
        </w:rPr>
      </w:pPr>
      <w:r w:rsidRPr="005B4724">
        <w:rPr>
          <w:rFonts w:ascii="Tahoma" w:hAnsi="Tahoma" w:cs="Tahoma"/>
          <w:color w:val="000000"/>
          <w:sz w:val="28"/>
          <w:szCs w:val="28"/>
        </w:rPr>
        <w:t xml:space="preserve">Informacje </w:t>
      </w:r>
      <w:r w:rsidRPr="00562AB8">
        <w:rPr>
          <w:rFonts w:ascii="Tahoma" w:hAnsi="Tahoma" w:cs="Tahoma"/>
          <w:color w:val="000000"/>
          <w:sz w:val="28"/>
          <w:szCs w:val="28"/>
        </w:rPr>
        <w:t>o formalnościach, jakie powinny zostać dopełnione po wyborze oferty w celu zawarcia umowy w sprawie zamówienia publicznego.</w:t>
      </w:r>
    </w:p>
    <w:p w:rsidR="00902D57" w:rsidRPr="00C733D1" w:rsidRDefault="00902D57" w:rsidP="00902D57">
      <w:pPr>
        <w:pStyle w:val="Tekstpodstawowywcity"/>
        <w:spacing w:after="0"/>
        <w:ind w:left="720"/>
        <w:jc w:val="both"/>
        <w:rPr>
          <w:rFonts w:ascii="Tahoma" w:hAnsi="Tahoma" w:cs="Tahoma"/>
          <w:sz w:val="16"/>
          <w:szCs w:val="16"/>
        </w:rPr>
      </w:pPr>
    </w:p>
    <w:p w:rsidR="007B7192" w:rsidRDefault="00902D57" w:rsidP="000D2A71">
      <w:pPr>
        <w:pStyle w:val="Tekstpodstawowy3"/>
        <w:numPr>
          <w:ilvl w:val="1"/>
          <w:numId w:val="40"/>
        </w:numPr>
        <w:rPr>
          <w:rFonts w:ascii="Tahoma" w:hAnsi="Tahoma" w:cs="Tahoma"/>
          <w:b w:val="0"/>
          <w:bCs w:val="0"/>
          <w:sz w:val="24"/>
          <w:szCs w:val="24"/>
        </w:rPr>
      </w:pPr>
      <w:r w:rsidRPr="00616275">
        <w:rPr>
          <w:rFonts w:ascii="Tahoma" w:hAnsi="Tahoma" w:cs="Tahoma"/>
          <w:b w:val="0"/>
          <w:bCs w:val="0"/>
          <w:sz w:val="24"/>
          <w:szCs w:val="24"/>
        </w:rPr>
        <w:t xml:space="preserve">Zamawiający </w:t>
      </w:r>
      <w:r w:rsidR="00A86CDE">
        <w:rPr>
          <w:rFonts w:ascii="Tahoma" w:hAnsi="Tahoma" w:cs="Tahoma"/>
          <w:b w:val="0"/>
          <w:bCs w:val="0"/>
          <w:sz w:val="24"/>
          <w:szCs w:val="24"/>
        </w:rPr>
        <w:t xml:space="preserve">poinformuje </w:t>
      </w:r>
      <w:r w:rsidRPr="00616275">
        <w:rPr>
          <w:rFonts w:ascii="Tahoma" w:hAnsi="Tahoma" w:cs="Tahoma"/>
          <w:b w:val="0"/>
          <w:bCs w:val="0"/>
          <w:sz w:val="24"/>
          <w:szCs w:val="24"/>
        </w:rPr>
        <w:t>wykonawc</w:t>
      </w:r>
      <w:r w:rsidR="00A86CDE">
        <w:rPr>
          <w:rFonts w:ascii="Tahoma" w:hAnsi="Tahoma" w:cs="Tahoma"/>
          <w:b w:val="0"/>
          <w:bCs w:val="0"/>
          <w:sz w:val="24"/>
          <w:szCs w:val="24"/>
        </w:rPr>
        <w:t>ę, którego oferta została wybrana jako najkorzystniejsza o</w:t>
      </w:r>
      <w:r w:rsidRPr="00616275">
        <w:rPr>
          <w:rFonts w:ascii="Tahoma" w:hAnsi="Tahoma" w:cs="Tahoma"/>
          <w:b w:val="0"/>
          <w:bCs w:val="0"/>
          <w:sz w:val="24"/>
          <w:szCs w:val="24"/>
        </w:rPr>
        <w:t xml:space="preserve"> miejscu i terminie zawarcia umowy.</w:t>
      </w:r>
    </w:p>
    <w:p w:rsidR="007B7192" w:rsidRDefault="00902D57" w:rsidP="000D2A71">
      <w:pPr>
        <w:pStyle w:val="Tekstpodstawowy3"/>
        <w:numPr>
          <w:ilvl w:val="1"/>
          <w:numId w:val="40"/>
        </w:numPr>
        <w:rPr>
          <w:rFonts w:ascii="Tahoma" w:hAnsi="Tahoma" w:cs="Tahoma"/>
          <w:b w:val="0"/>
          <w:bCs w:val="0"/>
          <w:sz w:val="24"/>
          <w:szCs w:val="24"/>
        </w:rPr>
      </w:pPr>
      <w:r w:rsidRPr="007B7192">
        <w:rPr>
          <w:rFonts w:ascii="Tahoma" w:hAnsi="Tahoma" w:cs="Tahoma"/>
          <w:b w:val="0"/>
          <w:sz w:val="24"/>
          <w:szCs w:val="24"/>
        </w:rPr>
        <w:t>Zamawiający wymaga, aby wykonawca zawarł z nim umowę w sprawie zamówienia publicznego, zawierającej postanowienia zawarte w rozdziale III specyfikacji istotnych warunków zamówienia - Istotne dla stron postanowienia, które zostaną wprowadzone do treści umowy.</w:t>
      </w:r>
    </w:p>
    <w:p w:rsidR="00902D57" w:rsidRPr="005D4167" w:rsidRDefault="00902D57" w:rsidP="000D2A71">
      <w:pPr>
        <w:pStyle w:val="Tekstpodstawowy3"/>
        <w:numPr>
          <w:ilvl w:val="1"/>
          <w:numId w:val="40"/>
        </w:numPr>
        <w:rPr>
          <w:rFonts w:ascii="Tahoma" w:hAnsi="Tahoma" w:cs="Tahoma"/>
          <w:b w:val="0"/>
          <w:bCs w:val="0"/>
          <w:sz w:val="24"/>
          <w:szCs w:val="24"/>
        </w:rPr>
      </w:pPr>
      <w:r w:rsidRPr="005D4167">
        <w:rPr>
          <w:rFonts w:ascii="Tahoma" w:hAnsi="Tahoma" w:cs="Tahoma"/>
          <w:b w:val="0"/>
          <w:bCs w:val="0"/>
          <w:sz w:val="24"/>
          <w:szCs w:val="24"/>
        </w:rPr>
        <w:t>Wykonawcy składający ofertę wspólną są zobowiązani przedstawić zamawiającemu umowę, zawierającą, co najmniej:</w:t>
      </w:r>
    </w:p>
    <w:p w:rsidR="00902D57" w:rsidRPr="00230B79" w:rsidRDefault="00902D57" w:rsidP="00EB406E">
      <w:pPr>
        <w:numPr>
          <w:ilvl w:val="2"/>
          <w:numId w:val="12"/>
        </w:numPr>
        <w:jc w:val="both"/>
        <w:rPr>
          <w:rFonts w:ascii="Tahoma" w:hAnsi="Tahoma" w:cs="Tahoma"/>
          <w:color w:val="000000"/>
        </w:rPr>
      </w:pPr>
      <w:r w:rsidRPr="00230B79">
        <w:rPr>
          <w:rFonts w:ascii="Tahoma" w:hAnsi="Tahoma" w:cs="Tahoma"/>
          <w:color w:val="000000"/>
        </w:rPr>
        <w:t>zobowiązanie do realizacji wspólnego przedsięwzięcia gospodarczego obejmującego swoim zakresem realizację przedmiotu zamówienia,</w:t>
      </w:r>
    </w:p>
    <w:p w:rsidR="00902D57" w:rsidRPr="00DD6233" w:rsidRDefault="00902D57" w:rsidP="00EB406E">
      <w:pPr>
        <w:numPr>
          <w:ilvl w:val="2"/>
          <w:numId w:val="12"/>
        </w:numPr>
        <w:jc w:val="both"/>
        <w:rPr>
          <w:rFonts w:ascii="Tahoma" w:hAnsi="Tahoma" w:cs="Tahoma"/>
          <w:color w:val="000000"/>
        </w:rPr>
      </w:pPr>
      <w:r w:rsidRPr="00230B79">
        <w:rPr>
          <w:rFonts w:ascii="Tahoma" w:hAnsi="Tahoma" w:cs="Tahoma"/>
          <w:color w:val="000000"/>
        </w:rPr>
        <w:t xml:space="preserve">czas obowiązywania umowy, który nie może być krótszy, niż okres obejmujący realizację </w:t>
      </w:r>
      <w:r w:rsidRPr="00F564F4">
        <w:rPr>
          <w:rFonts w:ascii="Tahoma" w:hAnsi="Tahoma" w:cs="Tahoma"/>
        </w:rPr>
        <w:t>zamówienia</w:t>
      </w:r>
      <w:r w:rsidRPr="00230B79">
        <w:rPr>
          <w:rFonts w:ascii="Tahoma" w:hAnsi="Tahoma" w:cs="Tahoma"/>
          <w:color w:val="000000"/>
        </w:rPr>
        <w:t xml:space="preserve"> oraz czas trwania gwarancji jakości i rękojmi za wady,</w:t>
      </w:r>
    </w:p>
    <w:p w:rsidR="00902D57" w:rsidRPr="00230B79" w:rsidRDefault="00902D57" w:rsidP="00EB406E">
      <w:pPr>
        <w:numPr>
          <w:ilvl w:val="2"/>
          <w:numId w:val="12"/>
        </w:numPr>
        <w:jc w:val="both"/>
        <w:rPr>
          <w:rFonts w:ascii="Tahoma" w:hAnsi="Tahoma" w:cs="Tahoma"/>
          <w:color w:val="000000"/>
        </w:rPr>
      </w:pPr>
      <w:r w:rsidRPr="00230B79">
        <w:rPr>
          <w:rFonts w:ascii="Tahoma" w:hAnsi="Tahoma" w:cs="Tahoma"/>
          <w:color w:val="000000"/>
        </w:rPr>
        <w:t>określenie zakresu działania poszczególnych stron umowy,</w:t>
      </w:r>
    </w:p>
    <w:p w:rsidR="00902D57" w:rsidRDefault="00902D57" w:rsidP="00EB406E">
      <w:pPr>
        <w:numPr>
          <w:ilvl w:val="2"/>
          <w:numId w:val="12"/>
        </w:numPr>
        <w:spacing w:after="60"/>
        <w:jc w:val="both"/>
        <w:rPr>
          <w:rFonts w:ascii="Tahoma" w:hAnsi="Tahoma" w:cs="Tahoma"/>
          <w:color w:val="000000"/>
        </w:rPr>
      </w:pPr>
      <w:r w:rsidRPr="00230B79">
        <w:rPr>
          <w:rFonts w:ascii="Tahoma" w:hAnsi="Tahoma" w:cs="Tahoma"/>
          <w:color w:val="000000"/>
        </w:rPr>
        <w:t>wskazanie pełnomocnika uprawnionego do reprezentowania wykonawców składających ofertę wspólną.</w:t>
      </w:r>
    </w:p>
    <w:p w:rsidR="007B7192" w:rsidRPr="007B7192" w:rsidRDefault="00902D57" w:rsidP="000D2A71">
      <w:pPr>
        <w:pStyle w:val="Tekstpodstawowy3"/>
        <w:numPr>
          <w:ilvl w:val="1"/>
          <w:numId w:val="40"/>
        </w:numPr>
        <w:rPr>
          <w:rFonts w:ascii="Tahoma" w:hAnsi="Tahoma" w:cs="Tahoma"/>
          <w:b w:val="0"/>
          <w:bCs w:val="0"/>
          <w:sz w:val="24"/>
          <w:szCs w:val="24"/>
        </w:rPr>
      </w:pPr>
      <w:r w:rsidRPr="001270B8">
        <w:rPr>
          <w:rFonts w:ascii="Tahoma" w:hAnsi="Tahoma"/>
          <w:b w:val="0"/>
          <w:sz w:val="24"/>
          <w:szCs w:val="24"/>
        </w:rPr>
        <w:t>W przypadku nie przedłożenia przez wykonawcę wymaganych dokumentów, o których</w:t>
      </w:r>
      <w:r w:rsidRPr="001270B8">
        <w:rPr>
          <w:rFonts w:ascii="Tahoma" w:hAnsi="Tahoma" w:cs="Tahoma"/>
          <w:b w:val="0"/>
          <w:bCs w:val="0"/>
          <w:sz w:val="24"/>
          <w:szCs w:val="24"/>
        </w:rPr>
        <w:t xml:space="preserve"> </w:t>
      </w:r>
      <w:r w:rsidRPr="001270B8">
        <w:rPr>
          <w:rFonts w:ascii="Tahoma" w:hAnsi="Tahoma"/>
          <w:b w:val="0"/>
          <w:sz w:val="24"/>
          <w:szCs w:val="24"/>
        </w:rPr>
        <w:t>mowa w pkt. 1</w:t>
      </w:r>
      <w:r w:rsidR="007B7192">
        <w:rPr>
          <w:rFonts w:ascii="Tahoma" w:hAnsi="Tahoma"/>
          <w:b w:val="0"/>
          <w:sz w:val="24"/>
          <w:szCs w:val="24"/>
        </w:rPr>
        <w:t>5</w:t>
      </w:r>
      <w:r w:rsidRPr="001270B8">
        <w:rPr>
          <w:rFonts w:ascii="Tahoma" w:hAnsi="Tahoma"/>
          <w:b w:val="0"/>
          <w:sz w:val="24"/>
          <w:szCs w:val="24"/>
        </w:rPr>
        <w:t>.3 umowa nie zo</w:t>
      </w:r>
      <w:r w:rsidR="007B7192">
        <w:rPr>
          <w:rFonts w:ascii="Tahoma" w:hAnsi="Tahoma"/>
          <w:b w:val="0"/>
          <w:sz w:val="24"/>
          <w:szCs w:val="24"/>
        </w:rPr>
        <w:t>stanie zawarta z winy wykonawcy, a złożone wadium zostanie zatrzymane przez zamawiającego.</w:t>
      </w:r>
    </w:p>
    <w:p w:rsidR="00902D57" w:rsidRDefault="00902D57" w:rsidP="00902D57">
      <w:pPr>
        <w:spacing w:after="60"/>
        <w:ind w:left="1080"/>
        <w:jc w:val="both"/>
        <w:rPr>
          <w:rFonts w:ascii="Tahoma" w:hAnsi="Tahoma" w:cs="Tahoma"/>
          <w:sz w:val="16"/>
          <w:szCs w:val="16"/>
        </w:rPr>
      </w:pPr>
    </w:p>
    <w:p w:rsidR="00C649A8" w:rsidRDefault="00C649A8" w:rsidP="007B7192">
      <w:pPr>
        <w:pStyle w:val="Tekstpodstawowy3"/>
        <w:numPr>
          <w:ilvl w:val="0"/>
          <w:numId w:val="3"/>
        </w:numPr>
        <w:ind w:hanging="720"/>
        <w:rPr>
          <w:rFonts w:ascii="Tahoma" w:hAnsi="Tahoma" w:cs="Tahoma"/>
          <w:sz w:val="28"/>
          <w:szCs w:val="28"/>
        </w:rPr>
      </w:pPr>
      <w:r w:rsidRPr="00DB29C5">
        <w:rPr>
          <w:rFonts w:ascii="Tahoma" w:hAnsi="Tahoma" w:cs="Tahoma"/>
          <w:sz w:val="28"/>
          <w:szCs w:val="28"/>
        </w:rPr>
        <w:t>Pouczenie o środkach ochrony prawnej (wyciąg).</w:t>
      </w:r>
    </w:p>
    <w:p w:rsidR="00E809A3" w:rsidRPr="00E809A3" w:rsidRDefault="00E809A3" w:rsidP="00E809A3">
      <w:pPr>
        <w:pStyle w:val="Tekstpodstawowy3"/>
        <w:ind w:left="420"/>
        <w:rPr>
          <w:rFonts w:ascii="Tahoma" w:hAnsi="Tahoma" w:cs="Tahoma"/>
          <w:sz w:val="16"/>
          <w:szCs w:val="16"/>
        </w:rPr>
      </w:pPr>
    </w:p>
    <w:p w:rsidR="004D53C2" w:rsidRDefault="00C649A8" w:rsidP="000D2A71">
      <w:pPr>
        <w:pStyle w:val="Default"/>
        <w:numPr>
          <w:ilvl w:val="1"/>
          <w:numId w:val="41"/>
        </w:numPr>
        <w:jc w:val="both"/>
        <w:rPr>
          <w:rFonts w:ascii="Tahoma" w:hAnsi="Tahoma" w:cs="Tahoma"/>
        </w:rPr>
      </w:pPr>
      <w:r w:rsidRPr="00C40D15">
        <w:rPr>
          <w:rFonts w:ascii="Tahoma" w:hAnsi="Tahoma" w:cs="Tahoma"/>
        </w:rPr>
        <w:t>Środki ochrony prawnej przysługują wykonawcy, a tak</w:t>
      </w:r>
      <w:r>
        <w:rPr>
          <w:rFonts w:ascii="Tahoma" w:hAnsi="Tahoma" w:cs="Tahoma"/>
        </w:rPr>
        <w:t>ż</w:t>
      </w:r>
      <w:r w:rsidRPr="00C40D15">
        <w:rPr>
          <w:rFonts w:ascii="Tahoma" w:hAnsi="Tahoma" w:cs="Tahoma"/>
        </w:rPr>
        <w:t>e</w:t>
      </w:r>
      <w:r>
        <w:rPr>
          <w:rFonts w:ascii="Tahoma" w:hAnsi="Tahoma" w:cs="Tahoma"/>
        </w:rPr>
        <w:t xml:space="preserve"> </w:t>
      </w:r>
      <w:r w:rsidRPr="00C40D15">
        <w:rPr>
          <w:rFonts w:ascii="Tahoma" w:hAnsi="Tahoma" w:cs="Tahoma"/>
        </w:rPr>
        <w:t>innemu podmiotowi, je</w:t>
      </w:r>
      <w:r>
        <w:rPr>
          <w:rFonts w:ascii="Tahoma" w:hAnsi="Tahoma" w:cs="Tahoma"/>
        </w:rPr>
        <w:t>ż</w:t>
      </w:r>
      <w:r w:rsidRPr="00C40D15">
        <w:rPr>
          <w:rFonts w:ascii="Tahoma" w:hAnsi="Tahoma" w:cs="Tahoma"/>
        </w:rPr>
        <w:t>eli ma lub miał interes w uzyskaniu danego zamówienia oraz poniósł</w:t>
      </w:r>
      <w:r>
        <w:rPr>
          <w:rFonts w:ascii="Tahoma" w:hAnsi="Tahoma" w:cs="Tahoma"/>
        </w:rPr>
        <w:t xml:space="preserve"> </w:t>
      </w:r>
      <w:r w:rsidRPr="00C40D15">
        <w:rPr>
          <w:rFonts w:ascii="Tahoma" w:hAnsi="Tahoma" w:cs="Tahoma"/>
        </w:rPr>
        <w:t>lub mo</w:t>
      </w:r>
      <w:r>
        <w:rPr>
          <w:rFonts w:ascii="Tahoma" w:hAnsi="Tahoma" w:cs="Tahoma"/>
        </w:rPr>
        <w:t>ż</w:t>
      </w:r>
      <w:r w:rsidRPr="00C40D15">
        <w:rPr>
          <w:rFonts w:ascii="Tahoma" w:hAnsi="Tahoma" w:cs="Tahoma"/>
        </w:rPr>
        <w:t>e ponieść szkodę w wyniku naruszenia przez zamawiającego przepisów niniejszej</w:t>
      </w:r>
      <w:r>
        <w:rPr>
          <w:rFonts w:ascii="Tahoma" w:hAnsi="Tahoma" w:cs="Tahoma"/>
        </w:rPr>
        <w:t xml:space="preserve"> </w:t>
      </w:r>
      <w:r w:rsidRPr="00C40D15">
        <w:rPr>
          <w:rFonts w:ascii="Tahoma" w:hAnsi="Tahoma" w:cs="Tahoma"/>
        </w:rPr>
        <w:t>ustawy. Środki ochrony prawnej wobec ogłoszenia o zamówieniu oraz specyfikacji istotnych</w:t>
      </w:r>
      <w:r>
        <w:rPr>
          <w:rFonts w:ascii="Tahoma" w:hAnsi="Tahoma" w:cs="Tahoma"/>
        </w:rPr>
        <w:t xml:space="preserve"> </w:t>
      </w:r>
      <w:r w:rsidRPr="00C40D15">
        <w:rPr>
          <w:rFonts w:ascii="Tahoma" w:hAnsi="Tahoma" w:cs="Tahoma"/>
        </w:rPr>
        <w:t>warunków zamówienia przysługują równie</w:t>
      </w:r>
      <w:r>
        <w:rPr>
          <w:rFonts w:ascii="Tahoma" w:hAnsi="Tahoma" w:cs="Tahoma"/>
        </w:rPr>
        <w:t>ż</w:t>
      </w:r>
      <w:r w:rsidRPr="00C40D15">
        <w:rPr>
          <w:rFonts w:ascii="Tahoma" w:hAnsi="Tahoma" w:cs="Tahoma"/>
        </w:rPr>
        <w:t xml:space="preserve"> organizacjom wpisanym na listę, o której mowa</w:t>
      </w:r>
      <w:r>
        <w:rPr>
          <w:rFonts w:ascii="Tahoma" w:hAnsi="Tahoma" w:cs="Tahoma"/>
        </w:rPr>
        <w:t xml:space="preserve"> </w:t>
      </w:r>
      <w:r w:rsidRPr="00C40D15">
        <w:rPr>
          <w:rFonts w:ascii="Tahoma" w:hAnsi="Tahoma" w:cs="Tahoma"/>
        </w:rPr>
        <w:t xml:space="preserve">w art. 154 pkt 5 </w:t>
      </w:r>
      <w:r>
        <w:rPr>
          <w:rFonts w:ascii="Tahoma" w:hAnsi="Tahoma" w:cs="Tahoma"/>
        </w:rPr>
        <w:t>u</w:t>
      </w:r>
      <w:r w:rsidRPr="00C40D15">
        <w:rPr>
          <w:rFonts w:ascii="Tahoma" w:hAnsi="Tahoma" w:cs="Tahoma"/>
        </w:rPr>
        <w:t>stawy</w:t>
      </w:r>
      <w:r>
        <w:rPr>
          <w:rFonts w:ascii="Tahoma" w:hAnsi="Tahoma" w:cs="Tahoma"/>
        </w:rPr>
        <w:t xml:space="preserve"> </w:t>
      </w:r>
      <w:r w:rsidR="004D53C2">
        <w:rPr>
          <w:rFonts w:ascii="Tahoma" w:hAnsi="Tahoma" w:cs="Tahoma"/>
        </w:rPr>
        <w:t>Prawo zamówień publicznych</w:t>
      </w:r>
      <w:r>
        <w:rPr>
          <w:rFonts w:ascii="Tahoma" w:hAnsi="Tahoma" w:cs="Tahoma"/>
        </w:rPr>
        <w:t>.</w:t>
      </w:r>
    </w:p>
    <w:p w:rsidR="004D53C2" w:rsidRDefault="00C649A8" w:rsidP="000D2A71">
      <w:pPr>
        <w:pStyle w:val="Default"/>
        <w:numPr>
          <w:ilvl w:val="1"/>
          <w:numId w:val="41"/>
        </w:numPr>
        <w:jc w:val="both"/>
        <w:rPr>
          <w:rFonts w:ascii="Tahoma" w:hAnsi="Tahoma" w:cs="Tahoma"/>
        </w:rPr>
      </w:pPr>
      <w:r w:rsidRPr="004D53C2">
        <w:rPr>
          <w:rFonts w:ascii="Tahoma" w:hAnsi="Tahoma" w:cs="Tahoma"/>
          <w:color w:val="auto"/>
        </w:rPr>
        <w:t>Środki ochrony prawnej wobec ogłoszenia o zamówieniu oraz specyfikacji istotnych warunków zamówienia, przysługują również organizacjom wpisanym na listę organizacji uprawnionych do wnoszenia środków ochrony prawnej.</w:t>
      </w:r>
    </w:p>
    <w:p w:rsidR="006A1383" w:rsidRPr="006A1383" w:rsidRDefault="00C649A8" w:rsidP="000D2A71">
      <w:pPr>
        <w:pStyle w:val="Default"/>
        <w:numPr>
          <w:ilvl w:val="1"/>
          <w:numId w:val="41"/>
        </w:numPr>
        <w:jc w:val="both"/>
        <w:rPr>
          <w:rFonts w:ascii="Tahoma" w:hAnsi="Tahoma" w:cs="Tahoma"/>
        </w:rPr>
      </w:pPr>
      <w:r w:rsidRPr="004D53C2">
        <w:rPr>
          <w:rFonts w:ascii="Tahoma" w:hAnsi="Tahoma" w:cs="Tahoma"/>
          <w:color w:val="auto"/>
        </w:rPr>
        <w:t>Odwołanie przysługuje wyłącznie od niezgodnej z przepisami ustawy czynności zamawiającego podjętej w postępowaniu o udzielenie zamówienia lub zaniechania czynności, do której zamawiający jest zobowiązany na podstawie ustawy P</w:t>
      </w:r>
      <w:r w:rsidR="006A1383">
        <w:rPr>
          <w:rFonts w:ascii="Tahoma" w:hAnsi="Tahoma" w:cs="Tahoma"/>
          <w:color w:val="auto"/>
        </w:rPr>
        <w:t>rawo zamówien publicznych.</w:t>
      </w:r>
    </w:p>
    <w:p w:rsidR="00C649A8" w:rsidRPr="006A1383" w:rsidRDefault="00C649A8" w:rsidP="000D2A71">
      <w:pPr>
        <w:pStyle w:val="Default"/>
        <w:numPr>
          <w:ilvl w:val="1"/>
          <w:numId w:val="41"/>
        </w:numPr>
        <w:jc w:val="both"/>
        <w:rPr>
          <w:rFonts w:ascii="Tahoma" w:hAnsi="Tahoma" w:cs="Tahoma"/>
          <w:color w:val="auto"/>
        </w:rPr>
      </w:pPr>
      <w:r w:rsidRPr="00D934BE">
        <w:rPr>
          <w:rFonts w:ascii="Tahoma" w:hAnsi="Tahoma" w:cs="Tahoma"/>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649A8" w:rsidRDefault="00C649A8" w:rsidP="000D2A71">
      <w:pPr>
        <w:pStyle w:val="Default"/>
        <w:numPr>
          <w:ilvl w:val="1"/>
          <w:numId w:val="41"/>
        </w:numPr>
        <w:jc w:val="both"/>
        <w:rPr>
          <w:rFonts w:ascii="Tahoma" w:hAnsi="Tahoma" w:cs="Tahoma"/>
          <w:color w:val="auto"/>
        </w:rPr>
      </w:pPr>
      <w:r w:rsidRPr="00D934BE">
        <w:rPr>
          <w:rFonts w:ascii="Tahoma" w:hAnsi="Tahoma" w:cs="Tahoma"/>
          <w:color w:val="auto"/>
        </w:rPr>
        <w:t xml:space="preserve">Odwołanie wnosi się do Prezesa </w:t>
      </w:r>
      <w:r w:rsidR="006A1383">
        <w:rPr>
          <w:rFonts w:ascii="Tahoma" w:hAnsi="Tahoma" w:cs="Tahoma"/>
          <w:color w:val="auto"/>
        </w:rPr>
        <w:t xml:space="preserve">Krajowej </w:t>
      </w:r>
      <w:r w:rsidRPr="00D934BE">
        <w:rPr>
          <w:rFonts w:ascii="Tahoma" w:hAnsi="Tahoma" w:cs="Tahoma"/>
          <w:color w:val="auto"/>
        </w:rPr>
        <w:t>Izby</w:t>
      </w:r>
      <w:r w:rsidR="006A1383">
        <w:rPr>
          <w:rFonts w:ascii="Tahoma" w:hAnsi="Tahoma" w:cs="Tahoma"/>
          <w:color w:val="auto"/>
        </w:rPr>
        <w:t xml:space="preserve"> Odwoławczej</w:t>
      </w:r>
      <w:r w:rsidRPr="00D934BE">
        <w:rPr>
          <w:rFonts w:ascii="Tahoma" w:hAnsi="Tahoma" w:cs="Tahoma"/>
          <w:color w:val="auto"/>
        </w:rPr>
        <w:t xml:space="preserve"> w formie pisemnej </w:t>
      </w:r>
      <w:r w:rsidR="007B7192">
        <w:rPr>
          <w:rFonts w:ascii="Tahoma" w:hAnsi="Tahoma" w:cs="Tahoma"/>
          <w:color w:val="auto"/>
        </w:rPr>
        <w:t>lub w postaci</w:t>
      </w:r>
      <w:r w:rsidRPr="00D934BE">
        <w:rPr>
          <w:rFonts w:ascii="Tahoma" w:hAnsi="Tahoma" w:cs="Tahoma"/>
          <w:color w:val="auto"/>
        </w:rPr>
        <w:t xml:space="preserve"> elektronicznej</w:t>
      </w:r>
      <w:r w:rsidR="007B7192">
        <w:rPr>
          <w:rFonts w:ascii="Tahoma" w:hAnsi="Tahoma" w:cs="Tahoma"/>
          <w:color w:val="auto"/>
        </w:rPr>
        <w:t xml:space="preserve">, podpisane </w:t>
      </w:r>
      <w:r w:rsidRPr="00D934BE">
        <w:rPr>
          <w:rFonts w:ascii="Tahoma" w:hAnsi="Tahoma" w:cs="Tahoma"/>
          <w:color w:val="auto"/>
        </w:rPr>
        <w:t>bezpiecznym podpise</w:t>
      </w:r>
      <w:r w:rsidR="007B7192">
        <w:rPr>
          <w:rFonts w:ascii="Tahoma" w:hAnsi="Tahoma" w:cs="Tahoma"/>
          <w:color w:val="auto"/>
        </w:rPr>
        <w:t>m elektronicznym weryfikowanym przy</w:t>
      </w:r>
      <w:r w:rsidRPr="00D934BE">
        <w:rPr>
          <w:rFonts w:ascii="Tahoma" w:hAnsi="Tahoma" w:cs="Tahoma"/>
          <w:color w:val="auto"/>
        </w:rPr>
        <w:t xml:space="preserve"> pomoc</w:t>
      </w:r>
      <w:r w:rsidR="007B7192">
        <w:rPr>
          <w:rFonts w:ascii="Tahoma" w:hAnsi="Tahoma" w:cs="Tahoma"/>
          <w:color w:val="auto"/>
        </w:rPr>
        <w:t>y</w:t>
      </w:r>
      <w:r w:rsidRPr="00D934BE">
        <w:rPr>
          <w:rFonts w:ascii="Tahoma" w:hAnsi="Tahoma" w:cs="Tahoma"/>
          <w:color w:val="auto"/>
        </w:rPr>
        <w:t xml:space="preserve"> ważnego kwalifikowanego certyfikatu</w:t>
      </w:r>
      <w:r w:rsidR="007B7192">
        <w:rPr>
          <w:rFonts w:ascii="Tahoma" w:hAnsi="Tahoma" w:cs="Tahoma"/>
          <w:color w:val="auto"/>
        </w:rPr>
        <w:t xml:space="preserve"> lub równoważnego środka, spełniającego wymagania dla tego rodzaju podpisu.</w:t>
      </w:r>
    </w:p>
    <w:p w:rsidR="00C649A8" w:rsidRDefault="00C649A8" w:rsidP="000D2A71">
      <w:pPr>
        <w:pStyle w:val="Default"/>
        <w:numPr>
          <w:ilvl w:val="1"/>
          <w:numId w:val="41"/>
        </w:numPr>
        <w:jc w:val="both"/>
        <w:rPr>
          <w:rFonts w:ascii="Tahoma" w:hAnsi="Tahoma" w:cs="Tahoma"/>
          <w:color w:val="auto"/>
        </w:rPr>
      </w:pPr>
      <w:r w:rsidRPr="00D934BE">
        <w:rPr>
          <w:rFonts w:ascii="Tahoma" w:hAnsi="Tahoma" w:cs="Tahoma"/>
          <w:color w:val="auto"/>
        </w:rPr>
        <w:t xml:space="preserve">Odwołujący przesyła kopię odwołania zamawiającemu przed upływem terminu do wniesienia odwołania w taki sposób, aby mógł on zapoznać się z jego treścią  przed upływem tego terminu. </w:t>
      </w:r>
      <w:r w:rsidRPr="004D53C2">
        <w:rPr>
          <w:rFonts w:ascii="Tahoma" w:hAnsi="Tahoma" w:cs="Tahoma"/>
          <w:color w:val="auto"/>
        </w:rPr>
        <w:t xml:space="preserve">Domniemywa się, iż zamawiający mógł zapoznać się z treścią odwołania przed upływem terminu do jego wniesienia </w:t>
      </w:r>
      <w:r w:rsidR="004D53C2" w:rsidRPr="004D53C2">
        <w:rPr>
          <w:rFonts w:ascii="Tahoma" w:hAnsi="Tahoma" w:cs="Tahoma"/>
          <w:color w:val="auto"/>
        </w:rPr>
        <w:t>przy użyciu środków komunikacji elektronicznej.</w:t>
      </w:r>
    </w:p>
    <w:p w:rsidR="00C649A8" w:rsidRDefault="00C649A8" w:rsidP="000D2A71">
      <w:pPr>
        <w:pStyle w:val="Default"/>
        <w:numPr>
          <w:ilvl w:val="1"/>
          <w:numId w:val="41"/>
        </w:numPr>
        <w:jc w:val="both"/>
        <w:rPr>
          <w:rFonts w:ascii="Tahoma" w:hAnsi="Tahoma" w:cs="Tahoma"/>
          <w:color w:val="auto"/>
        </w:rPr>
      </w:pPr>
      <w:r w:rsidRPr="00D934BE">
        <w:rPr>
          <w:rFonts w:ascii="Tahoma" w:hAnsi="Tahoma" w:cs="Tahoma"/>
          <w:color w:val="auto"/>
        </w:rPr>
        <w:t xml:space="preserve">Odwołanie wnosi się w terminie </w:t>
      </w:r>
      <w:r w:rsidR="006A1383">
        <w:rPr>
          <w:rFonts w:ascii="Tahoma" w:hAnsi="Tahoma" w:cs="Tahoma"/>
          <w:color w:val="auto"/>
        </w:rPr>
        <w:t>10</w:t>
      </w:r>
      <w:r w:rsidRPr="00D934BE">
        <w:rPr>
          <w:rFonts w:ascii="Tahoma" w:hAnsi="Tahoma" w:cs="Tahoma"/>
          <w:color w:val="auto"/>
        </w:rPr>
        <w:t xml:space="preserve"> dni </w:t>
      </w:r>
      <w:r>
        <w:rPr>
          <w:rFonts w:ascii="Tahoma" w:hAnsi="Tahoma" w:cs="Tahoma"/>
          <w:color w:val="auto"/>
        </w:rPr>
        <w:t>od dnia przesłania informacji o </w:t>
      </w:r>
      <w:r w:rsidRPr="00D934BE">
        <w:rPr>
          <w:rFonts w:ascii="Tahoma" w:hAnsi="Tahoma" w:cs="Tahoma"/>
          <w:color w:val="auto"/>
        </w:rPr>
        <w:t xml:space="preserve">czynności zamawiającego stanowiącej podstawę jego wniesienia – jeżeli zostały przesłane </w:t>
      </w:r>
      <w:r w:rsidR="004D53C2" w:rsidRPr="004D53C2">
        <w:rPr>
          <w:rFonts w:ascii="Tahoma" w:hAnsi="Tahoma" w:cs="Tahoma"/>
          <w:color w:val="auto"/>
        </w:rPr>
        <w:t>przy użyciu środków komunikacji elektronicznej</w:t>
      </w:r>
      <w:r w:rsidR="004D53C2">
        <w:rPr>
          <w:rFonts w:ascii="Tahoma" w:hAnsi="Tahoma" w:cs="Tahoma"/>
          <w:color w:val="auto"/>
        </w:rPr>
        <w:t xml:space="preserve"> </w:t>
      </w:r>
      <w:r w:rsidRPr="004D53C2">
        <w:rPr>
          <w:rFonts w:ascii="Tahoma" w:hAnsi="Tahoma" w:cs="Tahoma"/>
          <w:color w:val="auto"/>
        </w:rPr>
        <w:t>albo w terminie 1</w:t>
      </w:r>
      <w:r w:rsidR="006A1383">
        <w:rPr>
          <w:rFonts w:ascii="Tahoma" w:hAnsi="Tahoma" w:cs="Tahoma"/>
          <w:color w:val="auto"/>
        </w:rPr>
        <w:t>5</w:t>
      </w:r>
      <w:r w:rsidRPr="004D53C2">
        <w:rPr>
          <w:rFonts w:ascii="Tahoma" w:hAnsi="Tahoma" w:cs="Tahoma"/>
          <w:color w:val="auto"/>
        </w:rPr>
        <w:t xml:space="preserve"> dni – jeżeli </w:t>
      </w:r>
      <w:r w:rsidR="004D53C2">
        <w:rPr>
          <w:rFonts w:ascii="Tahoma" w:hAnsi="Tahoma" w:cs="Tahoma"/>
          <w:color w:val="auto"/>
        </w:rPr>
        <w:t>zostały przesłane w inny sposób.</w:t>
      </w:r>
    </w:p>
    <w:p w:rsidR="00C649A8" w:rsidRDefault="00C649A8" w:rsidP="000D2A71">
      <w:pPr>
        <w:pStyle w:val="Default"/>
        <w:numPr>
          <w:ilvl w:val="1"/>
          <w:numId w:val="41"/>
        </w:numPr>
        <w:jc w:val="both"/>
        <w:rPr>
          <w:rFonts w:ascii="Tahoma" w:hAnsi="Tahoma" w:cs="Tahoma"/>
          <w:color w:val="auto"/>
        </w:rPr>
      </w:pPr>
      <w:r w:rsidRPr="00D934BE">
        <w:rPr>
          <w:rFonts w:ascii="Tahoma" w:hAnsi="Tahoma" w:cs="Tahoma"/>
          <w:color w:val="auto"/>
        </w:rPr>
        <w:t>Odwołanie wobec treści ogłoszenia o zamówieniu oraz postanowień specyfikacji istotnych warunków zamówieni</w:t>
      </w:r>
      <w:r>
        <w:rPr>
          <w:rFonts w:ascii="Tahoma" w:hAnsi="Tahoma" w:cs="Tahoma"/>
          <w:color w:val="auto"/>
        </w:rPr>
        <w:t xml:space="preserve">a wnosi się w terminie </w:t>
      </w:r>
      <w:r w:rsidR="006A1383">
        <w:rPr>
          <w:rFonts w:ascii="Tahoma" w:hAnsi="Tahoma" w:cs="Tahoma"/>
          <w:color w:val="auto"/>
        </w:rPr>
        <w:t>10</w:t>
      </w:r>
      <w:r>
        <w:rPr>
          <w:rFonts w:ascii="Tahoma" w:hAnsi="Tahoma" w:cs="Tahoma"/>
          <w:color w:val="auto"/>
        </w:rPr>
        <w:t xml:space="preserve"> dni od </w:t>
      </w:r>
      <w:r w:rsidRPr="00D934BE">
        <w:rPr>
          <w:rFonts w:ascii="Tahoma" w:hAnsi="Tahoma" w:cs="Tahoma"/>
          <w:color w:val="auto"/>
        </w:rPr>
        <w:t xml:space="preserve">dnia </w:t>
      </w:r>
      <w:r w:rsidR="006A1383">
        <w:rPr>
          <w:rFonts w:ascii="Tahoma" w:hAnsi="Tahoma" w:cs="Tahoma"/>
          <w:color w:val="auto"/>
        </w:rPr>
        <w:t xml:space="preserve">publikacji </w:t>
      </w:r>
      <w:r w:rsidRPr="00D934BE">
        <w:rPr>
          <w:rFonts w:ascii="Tahoma" w:hAnsi="Tahoma" w:cs="Tahoma"/>
          <w:color w:val="auto"/>
        </w:rPr>
        <w:t xml:space="preserve">ogłoszenia w </w:t>
      </w:r>
      <w:r w:rsidR="006A1383">
        <w:rPr>
          <w:rFonts w:ascii="Tahoma" w:hAnsi="Tahoma" w:cs="Tahoma"/>
          <w:color w:val="auto"/>
        </w:rPr>
        <w:t xml:space="preserve">Dzienniku Urzędowym Unii Europejskiej </w:t>
      </w:r>
      <w:r w:rsidRPr="00D934BE">
        <w:rPr>
          <w:rFonts w:ascii="Tahoma" w:hAnsi="Tahoma" w:cs="Tahoma"/>
          <w:color w:val="auto"/>
        </w:rPr>
        <w:t>lub zamieszczenia specyfikacji istotnych warunków zamówienia na stronie internetowej.</w:t>
      </w:r>
    </w:p>
    <w:p w:rsidR="006A1383" w:rsidRPr="00D9710C" w:rsidRDefault="00C649A8" w:rsidP="000D2A71">
      <w:pPr>
        <w:pStyle w:val="Default"/>
        <w:numPr>
          <w:ilvl w:val="1"/>
          <w:numId w:val="41"/>
        </w:numPr>
        <w:jc w:val="both"/>
        <w:rPr>
          <w:rFonts w:ascii="Tahoma" w:hAnsi="Tahoma" w:cs="Tahoma"/>
          <w:color w:val="auto"/>
        </w:rPr>
      </w:pPr>
      <w:r w:rsidRPr="00D934BE">
        <w:rPr>
          <w:rFonts w:ascii="Tahoma" w:hAnsi="Tahoma" w:cs="Tahoma"/>
          <w:color w:val="auto"/>
        </w:rPr>
        <w:t>Odwołanie wobec czynno</w:t>
      </w:r>
      <w:r w:rsidR="004D53C2">
        <w:rPr>
          <w:rFonts w:ascii="Tahoma" w:hAnsi="Tahoma" w:cs="Tahoma"/>
          <w:color w:val="auto"/>
        </w:rPr>
        <w:t>ści innych niż określone w pkt 16</w:t>
      </w:r>
      <w:r w:rsidRPr="00D934BE">
        <w:rPr>
          <w:rFonts w:ascii="Tahoma" w:hAnsi="Tahoma" w:cs="Tahoma"/>
          <w:color w:val="auto"/>
        </w:rPr>
        <w:t>.</w:t>
      </w:r>
      <w:r w:rsidR="004D53C2">
        <w:rPr>
          <w:rFonts w:ascii="Tahoma" w:hAnsi="Tahoma" w:cs="Tahoma"/>
          <w:color w:val="auto"/>
        </w:rPr>
        <w:t>7</w:t>
      </w:r>
      <w:r w:rsidRPr="00D934BE">
        <w:rPr>
          <w:rFonts w:ascii="Tahoma" w:hAnsi="Tahoma" w:cs="Tahoma"/>
          <w:color w:val="auto"/>
        </w:rPr>
        <w:t xml:space="preserve"> i </w:t>
      </w:r>
      <w:r w:rsidR="004D53C2">
        <w:rPr>
          <w:rFonts w:ascii="Tahoma" w:hAnsi="Tahoma" w:cs="Tahoma"/>
          <w:color w:val="auto"/>
        </w:rPr>
        <w:t>16</w:t>
      </w:r>
      <w:r w:rsidRPr="00D934BE">
        <w:rPr>
          <w:rFonts w:ascii="Tahoma" w:hAnsi="Tahoma" w:cs="Tahoma"/>
          <w:color w:val="auto"/>
        </w:rPr>
        <w:t xml:space="preserve">.8 wnosi się  w terminie </w:t>
      </w:r>
      <w:r w:rsidR="006A1383">
        <w:rPr>
          <w:rFonts w:ascii="Tahoma" w:hAnsi="Tahoma" w:cs="Tahoma"/>
          <w:color w:val="auto"/>
        </w:rPr>
        <w:t>10</w:t>
      </w:r>
      <w:r w:rsidRPr="00D934BE">
        <w:rPr>
          <w:rFonts w:ascii="Tahoma" w:hAnsi="Tahoma" w:cs="Tahoma"/>
          <w:color w:val="auto"/>
        </w:rPr>
        <w:t xml:space="preserve"> dni od dnia, w którym powzięto lub przy zachowaniu należytej </w:t>
      </w:r>
      <w:r w:rsidRPr="00D9710C">
        <w:rPr>
          <w:rFonts w:ascii="Tahoma" w:hAnsi="Tahoma" w:cs="Tahoma"/>
          <w:color w:val="auto"/>
        </w:rPr>
        <w:t xml:space="preserve">staranności można było powziąć wiadomość o okolicznościach stanowiących podstawę jego wniesienia. </w:t>
      </w:r>
    </w:p>
    <w:p w:rsidR="006A1383" w:rsidRPr="00D9710C" w:rsidRDefault="006A1383" w:rsidP="000D2A71">
      <w:pPr>
        <w:pStyle w:val="Default"/>
        <w:numPr>
          <w:ilvl w:val="1"/>
          <w:numId w:val="41"/>
        </w:numPr>
        <w:jc w:val="both"/>
        <w:rPr>
          <w:rFonts w:ascii="Tahoma" w:hAnsi="Tahoma" w:cs="Tahoma"/>
          <w:color w:val="auto"/>
        </w:rPr>
      </w:pPr>
      <w:r w:rsidRPr="00D9710C">
        <w:rPr>
          <w:rFonts w:ascii="Tahoma" w:eastAsia="Calibri" w:hAnsi="Tahoma" w:cs="Tahoma"/>
        </w:rPr>
        <w:t xml:space="preserve">Na orzeczenie </w:t>
      </w:r>
      <w:r w:rsidRPr="00D9710C">
        <w:rPr>
          <w:rFonts w:ascii="Tahoma" w:hAnsi="Tahoma" w:cs="Tahoma"/>
          <w:color w:val="auto"/>
        </w:rPr>
        <w:t xml:space="preserve">Krajowej Izby Odwoławczej </w:t>
      </w:r>
      <w:r w:rsidRPr="00D9710C">
        <w:rPr>
          <w:rFonts w:ascii="Tahoma" w:eastAsia="Calibri" w:hAnsi="Tahoma" w:cs="Tahoma"/>
        </w:rPr>
        <w:t xml:space="preserve">stronom oraz uczestnikom postępowania odwoławczego przysługuje skarga do sądu. </w:t>
      </w:r>
    </w:p>
    <w:p w:rsidR="006A1383" w:rsidRPr="00D9710C" w:rsidRDefault="006A1383" w:rsidP="000D2A71">
      <w:pPr>
        <w:pStyle w:val="Default"/>
        <w:numPr>
          <w:ilvl w:val="1"/>
          <w:numId w:val="41"/>
        </w:numPr>
        <w:jc w:val="both"/>
        <w:rPr>
          <w:rFonts w:ascii="Tahoma" w:hAnsi="Tahoma" w:cs="Tahoma"/>
          <w:color w:val="auto"/>
        </w:rPr>
      </w:pPr>
      <w:r w:rsidRPr="00D9710C">
        <w:rPr>
          <w:rFonts w:ascii="Tahoma" w:eastAsia="Calibri" w:hAnsi="Tahoma" w:cs="Tahoma"/>
        </w:rPr>
        <w:t>Skargę wnosi się do sądu okręgowego właściwego dla sied</w:t>
      </w:r>
      <w:r w:rsidR="00D9710C" w:rsidRPr="00D9710C">
        <w:rPr>
          <w:rFonts w:ascii="Tahoma" w:eastAsia="Calibri" w:hAnsi="Tahoma" w:cs="Tahoma"/>
        </w:rPr>
        <w:t>ziby albo miejsca zamieszkania z</w:t>
      </w:r>
      <w:r w:rsidRPr="00D9710C">
        <w:rPr>
          <w:rFonts w:ascii="Tahoma" w:eastAsia="Calibri" w:hAnsi="Tahoma" w:cs="Tahoma"/>
        </w:rPr>
        <w:t xml:space="preserve">amawiającego. Skargę wnosi się za pośrednictwem Prezesa </w:t>
      </w:r>
      <w:r w:rsidR="00D9710C" w:rsidRPr="00D9710C">
        <w:rPr>
          <w:rFonts w:ascii="Tahoma" w:hAnsi="Tahoma" w:cs="Tahoma"/>
          <w:color w:val="auto"/>
        </w:rPr>
        <w:t xml:space="preserve">Krajowej Izby Odwoławczej </w:t>
      </w:r>
      <w:r w:rsidRPr="00D9710C">
        <w:rPr>
          <w:rFonts w:ascii="Tahoma" w:eastAsia="Calibri" w:hAnsi="Tahoma" w:cs="Tahoma"/>
        </w:rPr>
        <w:t xml:space="preserve">w terminie 7 dni od dnia doręczenia orzeczenia </w:t>
      </w:r>
      <w:r w:rsidR="00D9710C" w:rsidRPr="00D9710C">
        <w:rPr>
          <w:rFonts w:ascii="Tahoma" w:hAnsi="Tahoma" w:cs="Tahoma"/>
          <w:color w:val="auto"/>
        </w:rPr>
        <w:t>Krajowej Izby Odwoławczej</w:t>
      </w:r>
      <w:r w:rsidRPr="00D9710C">
        <w:rPr>
          <w:rFonts w:ascii="Tahoma" w:eastAsia="Calibri" w:hAnsi="Tahoma" w:cs="Tahoma"/>
        </w:rPr>
        <w:t xml:space="preserve">, przesyłając jednocześnie jej odpis przeciwnikowi skargi. Złożenie skargi w placówce pocztowej operatora publicznego jest równoznaczne z jej wniesieniem. </w:t>
      </w:r>
    </w:p>
    <w:p w:rsidR="00C649A8" w:rsidRPr="008C7E28" w:rsidRDefault="00C649A8" w:rsidP="000D2A71">
      <w:pPr>
        <w:pStyle w:val="Default"/>
        <w:numPr>
          <w:ilvl w:val="1"/>
          <w:numId w:val="41"/>
        </w:numPr>
        <w:rPr>
          <w:rFonts w:ascii="Tahoma" w:hAnsi="Tahoma" w:cs="Tahoma"/>
        </w:rPr>
      </w:pPr>
      <w:r w:rsidRPr="008C7E28">
        <w:rPr>
          <w:rFonts w:ascii="Tahoma" w:hAnsi="Tahoma" w:cs="Tahoma"/>
        </w:rPr>
        <w:t>Pozostałe prawa i obowiązki wykonawców w toku wnoszenia środków ochrony prawnej określone są w Dziale VI ustawy P</w:t>
      </w:r>
      <w:r w:rsidR="004D53C2">
        <w:rPr>
          <w:rFonts w:ascii="Tahoma" w:hAnsi="Tahoma" w:cs="Tahoma"/>
        </w:rPr>
        <w:t>rawo zamówień publicznych.</w:t>
      </w:r>
      <w:r w:rsidRPr="008C7E28">
        <w:rPr>
          <w:rFonts w:ascii="Tahoma" w:hAnsi="Tahoma" w:cs="Tahoma"/>
          <w:b/>
          <w:bCs/>
          <w:color w:val="auto"/>
          <w:sz w:val="28"/>
          <w:szCs w:val="28"/>
        </w:rPr>
        <w:br w:type="page"/>
      </w:r>
    </w:p>
    <w:p w:rsidR="00C62C55" w:rsidRPr="009063DA" w:rsidRDefault="00C62C55" w:rsidP="00C62C55">
      <w:pPr>
        <w:pStyle w:val="Default"/>
        <w:jc w:val="center"/>
        <w:rPr>
          <w:rFonts w:ascii="Tahoma" w:hAnsi="Tahoma" w:cs="Tahoma"/>
          <w:b/>
          <w:bCs/>
          <w:color w:val="auto"/>
          <w:sz w:val="28"/>
          <w:szCs w:val="28"/>
        </w:rPr>
      </w:pPr>
      <w:r w:rsidRPr="009063DA">
        <w:rPr>
          <w:rFonts w:ascii="Tahoma" w:hAnsi="Tahoma" w:cs="Tahoma"/>
          <w:b/>
          <w:bCs/>
          <w:color w:val="auto"/>
          <w:sz w:val="28"/>
          <w:szCs w:val="28"/>
        </w:rPr>
        <w:t>Rozdział II</w:t>
      </w:r>
    </w:p>
    <w:p w:rsidR="00C62C55" w:rsidRPr="00F33BA3" w:rsidRDefault="00C62C55" w:rsidP="00C62C55">
      <w:pPr>
        <w:pStyle w:val="Default"/>
        <w:ind w:left="-225"/>
        <w:jc w:val="center"/>
        <w:rPr>
          <w:rFonts w:ascii="Tahoma" w:hAnsi="Tahoma" w:cs="Tahoma"/>
          <w:b/>
          <w:bCs/>
          <w:color w:val="auto"/>
          <w:sz w:val="16"/>
          <w:szCs w:val="16"/>
        </w:rPr>
      </w:pPr>
    </w:p>
    <w:p w:rsidR="00C62C55" w:rsidRDefault="00C62C55" w:rsidP="00C62C55">
      <w:pPr>
        <w:pStyle w:val="Default"/>
        <w:ind w:left="-225"/>
        <w:jc w:val="center"/>
        <w:rPr>
          <w:rFonts w:ascii="Tahoma" w:hAnsi="Tahoma" w:cs="Tahoma"/>
          <w:b/>
          <w:bCs/>
          <w:color w:val="auto"/>
          <w:sz w:val="28"/>
          <w:szCs w:val="28"/>
        </w:rPr>
      </w:pPr>
      <w:r w:rsidRPr="009063DA">
        <w:rPr>
          <w:rFonts w:ascii="Tahoma" w:hAnsi="Tahoma" w:cs="Tahoma"/>
          <w:b/>
          <w:bCs/>
          <w:color w:val="auto"/>
          <w:sz w:val="28"/>
          <w:szCs w:val="28"/>
        </w:rPr>
        <w:t>Przedmiot zamówienia</w:t>
      </w:r>
    </w:p>
    <w:p w:rsidR="00C62C55" w:rsidRPr="00486AB3" w:rsidRDefault="00C62C55" w:rsidP="00C62C55">
      <w:pPr>
        <w:pStyle w:val="Tekstpodstawowy"/>
        <w:tabs>
          <w:tab w:val="left" w:pos="0"/>
        </w:tabs>
        <w:rPr>
          <w:rFonts w:ascii="Tahoma" w:hAnsi="Tahoma" w:cs="Tahoma"/>
          <w:sz w:val="16"/>
          <w:szCs w:val="16"/>
        </w:rPr>
      </w:pPr>
    </w:p>
    <w:p w:rsidR="00C62C55" w:rsidRPr="00E41B59" w:rsidRDefault="00C62C55" w:rsidP="00EB406E">
      <w:pPr>
        <w:numPr>
          <w:ilvl w:val="6"/>
          <w:numId w:val="14"/>
        </w:numPr>
        <w:tabs>
          <w:tab w:val="clear" w:pos="5880"/>
          <w:tab w:val="num" w:pos="567"/>
        </w:tabs>
        <w:suppressAutoHyphens/>
        <w:ind w:left="567" w:hanging="567"/>
        <w:jc w:val="both"/>
        <w:rPr>
          <w:rFonts w:ascii="Tahoma" w:hAnsi="Tahoma" w:cs="Tahoma"/>
          <w:b/>
          <w:bCs/>
          <w:sz w:val="28"/>
          <w:szCs w:val="28"/>
        </w:rPr>
      </w:pPr>
      <w:r w:rsidRPr="00E41B59">
        <w:rPr>
          <w:rFonts w:ascii="Tahoma" w:hAnsi="Tahoma" w:cs="Tahoma"/>
          <w:b/>
          <w:bCs/>
          <w:sz w:val="28"/>
          <w:szCs w:val="28"/>
        </w:rPr>
        <w:t>Opis przedmiotu zamówienia.</w:t>
      </w:r>
    </w:p>
    <w:p w:rsidR="00C62C55" w:rsidRPr="0065690C" w:rsidRDefault="00C62C55" w:rsidP="00C62C55">
      <w:pPr>
        <w:tabs>
          <w:tab w:val="left" w:pos="426"/>
        </w:tabs>
        <w:suppressAutoHyphens/>
        <w:jc w:val="both"/>
        <w:rPr>
          <w:rFonts w:ascii="Tahoma" w:hAnsi="Tahoma" w:cs="Tahoma"/>
          <w:b/>
          <w:bCs/>
          <w:sz w:val="16"/>
          <w:szCs w:val="16"/>
        </w:rPr>
      </w:pPr>
    </w:p>
    <w:p w:rsidR="00C62C55" w:rsidRPr="00A03626" w:rsidRDefault="00C62C55" w:rsidP="00C62C55">
      <w:pPr>
        <w:pStyle w:val="Tekstpodstawowy"/>
        <w:tabs>
          <w:tab w:val="left" w:pos="0"/>
        </w:tabs>
        <w:rPr>
          <w:rFonts w:ascii="Tahoma" w:hAnsi="Tahoma" w:cs="Tahoma"/>
        </w:rPr>
      </w:pPr>
      <w:r w:rsidRPr="00A03626">
        <w:rPr>
          <w:rFonts w:ascii="Tahoma" w:hAnsi="Tahoma" w:cs="Tahoma"/>
        </w:rPr>
        <w:t>Nomenklatura według Wspólnego Słownika Zamówień (CPV):</w:t>
      </w:r>
    </w:p>
    <w:p w:rsidR="00C62C55" w:rsidRPr="005A77CA" w:rsidRDefault="00C62C55" w:rsidP="00C62C55">
      <w:pPr>
        <w:pStyle w:val="Tekstpodstawowy"/>
        <w:tabs>
          <w:tab w:val="left" w:pos="0"/>
        </w:tabs>
        <w:rPr>
          <w:rFonts w:ascii="Tahoma" w:hAnsi="Tahoma" w:cs="Tahoma"/>
          <w:color w:val="0000FF"/>
          <w:sz w:val="16"/>
          <w:szCs w:val="16"/>
        </w:rPr>
      </w:pPr>
    </w:p>
    <w:p w:rsidR="00D5681B" w:rsidRPr="000C1BA6" w:rsidRDefault="00D5681B" w:rsidP="00D5681B">
      <w:pPr>
        <w:jc w:val="both"/>
        <w:rPr>
          <w:rFonts w:ascii="Tahoma" w:hAnsi="Tahoma"/>
          <w:color w:val="000000"/>
        </w:rPr>
      </w:pPr>
      <w:r>
        <w:rPr>
          <w:rFonts w:ascii="Tahoma" w:hAnsi="Tahoma"/>
          <w:color w:val="000000"/>
        </w:rPr>
        <w:t>60</w:t>
      </w:r>
      <w:r w:rsidRPr="000C1BA6">
        <w:rPr>
          <w:rFonts w:ascii="Tahoma" w:hAnsi="Tahoma"/>
          <w:color w:val="000000"/>
        </w:rPr>
        <w:t>1</w:t>
      </w:r>
      <w:r>
        <w:rPr>
          <w:rFonts w:ascii="Tahoma" w:hAnsi="Tahoma"/>
          <w:color w:val="000000"/>
        </w:rPr>
        <w:t>12</w:t>
      </w:r>
      <w:r w:rsidRPr="000C1BA6">
        <w:rPr>
          <w:rFonts w:ascii="Tahoma" w:hAnsi="Tahoma"/>
          <w:color w:val="000000"/>
        </w:rPr>
        <w:t>000-</w:t>
      </w:r>
      <w:r>
        <w:rPr>
          <w:rFonts w:ascii="Tahoma" w:hAnsi="Tahoma"/>
          <w:color w:val="000000"/>
        </w:rPr>
        <w:t xml:space="preserve">6   </w:t>
      </w:r>
      <w:r w:rsidRPr="000C1BA6">
        <w:rPr>
          <w:rFonts w:ascii="Tahoma" w:hAnsi="Tahoma" w:cs="Tahoma"/>
        </w:rPr>
        <w:t xml:space="preserve">Usługi w zakresie publicznego transportu drogowego </w:t>
      </w:r>
    </w:p>
    <w:p w:rsidR="00B1580C" w:rsidRPr="00A367F8" w:rsidRDefault="00B1580C" w:rsidP="00B1580C">
      <w:pPr>
        <w:jc w:val="both"/>
        <w:rPr>
          <w:rFonts w:ascii="Tahoma" w:hAnsi="Tahoma" w:cs="Tahoma"/>
          <w:color w:val="0070C0"/>
        </w:rPr>
      </w:pPr>
    </w:p>
    <w:p w:rsidR="004B26DE" w:rsidRPr="00F35508" w:rsidRDefault="004B26DE" w:rsidP="000D2A71">
      <w:pPr>
        <w:numPr>
          <w:ilvl w:val="1"/>
          <w:numId w:val="46"/>
        </w:numPr>
        <w:jc w:val="both"/>
        <w:rPr>
          <w:rFonts w:ascii="Tahoma" w:hAnsi="Tahoma" w:cs="Tahoma"/>
        </w:rPr>
      </w:pPr>
      <w:r>
        <w:rPr>
          <w:rFonts w:ascii="Tahoma" w:hAnsi="Tahoma" w:cs="Tahoma"/>
        </w:rPr>
        <w:t xml:space="preserve">Przedmiotem zamówienia jest </w:t>
      </w:r>
      <w:r w:rsidRPr="00C23CAB">
        <w:rPr>
          <w:rFonts w:ascii="Tahoma" w:hAnsi="Tahoma" w:cs="Tahoma"/>
        </w:rPr>
        <w:t xml:space="preserve">świadczenie usługi komunikacji miejskiej </w:t>
      </w:r>
      <w:r>
        <w:rPr>
          <w:rFonts w:ascii="Tahoma" w:hAnsi="Tahoma" w:cs="Tahoma"/>
        </w:rPr>
        <w:t xml:space="preserve">na </w:t>
      </w:r>
      <w:r w:rsidRPr="00C23CAB">
        <w:rPr>
          <w:rFonts w:ascii="Tahoma" w:hAnsi="Tahoma" w:cs="Tahoma"/>
        </w:rPr>
        <w:t xml:space="preserve"> liniach komunikacyjnych na obszarze Gminy Nowa Sól – Miasto</w:t>
      </w:r>
      <w:r>
        <w:rPr>
          <w:rFonts w:ascii="Tahoma" w:hAnsi="Tahoma" w:cs="Tahoma"/>
        </w:rPr>
        <w:t>, Gminy Nowa Sól, Gminy Kożuchów, Gminy Kolsko, Gminy Otyń, Gminy Siedlisko</w:t>
      </w:r>
      <w:r w:rsidR="00F35508">
        <w:rPr>
          <w:rFonts w:ascii="Tahoma" w:eastAsia="Calibri" w:hAnsi="Tahoma" w:cs="Tahoma"/>
        </w:rPr>
        <w:t>.</w:t>
      </w:r>
      <w:r w:rsidR="00F35508">
        <w:rPr>
          <w:rFonts w:ascii="Tahoma" w:hAnsi="Tahoma" w:cs="Tahoma"/>
        </w:rPr>
        <w:t xml:space="preserve"> </w:t>
      </w:r>
      <w:r w:rsidRPr="00F35508">
        <w:rPr>
          <w:rFonts w:ascii="Tahoma" w:hAnsi="Tahoma" w:cs="Tahoma"/>
        </w:rPr>
        <w:t xml:space="preserve">Szacunkowa liczba wozokilometrów przez okres realizacji zamówienia wynosi  446 637,8 km. </w:t>
      </w:r>
    </w:p>
    <w:p w:rsidR="002B15F9" w:rsidRPr="002B15F9" w:rsidRDefault="004B26DE" w:rsidP="002B15F9">
      <w:pPr>
        <w:numPr>
          <w:ilvl w:val="1"/>
          <w:numId w:val="46"/>
        </w:numPr>
        <w:jc w:val="both"/>
        <w:rPr>
          <w:rFonts w:ascii="Tahoma" w:hAnsi="Tahoma" w:cs="Tahoma"/>
        </w:rPr>
      </w:pPr>
      <w:r w:rsidRPr="002B15F9">
        <w:rPr>
          <w:rFonts w:ascii="Tahoma" w:hAnsi="Tahoma" w:cs="Tahoma"/>
        </w:rPr>
        <w:t>Rozkład jazdy, trasa linii komunikacyjnych oraz w</w:t>
      </w:r>
      <w:r w:rsidRPr="002B15F9">
        <w:rPr>
          <w:rFonts w:ascii="Tahoma" w:hAnsi="Tahoma" w:cs="Tahoma"/>
          <w:bCs/>
        </w:rPr>
        <w:t>ielkość pracy przewozowej</w:t>
      </w:r>
      <w:r w:rsidRPr="002B15F9">
        <w:rPr>
          <w:rFonts w:ascii="Tahoma" w:hAnsi="Tahoma" w:cs="Tahoma"/>
        </w:rPr>
        <w:t xml:space="preserve"> stanowi </w:t>
      </w:r>
      <w:r w:rsidRPr="002B15F9">
        <w:rPr>
          <w:rFonts w:ascii="Tahoma" w:hAnsi="Tahoma" w:cs="Tahoma"/>
          <w:b/>
          <w:bCs/>
        </w:rPr>
        <w:t xml:space="preserve">załącznik nr </w:t>
      </w:r>
      <w:r w:rsidR="00E62FC4" w:rsidRPr="002B15F9">
        <w:rPr>
          <w:rFonts w:ascii="Tahoma" w:hAnsi="Tahoma" w:cs="Tahoma"/>
          <w:b/>
          <w:bCs/>
        </w:rPr>
        <w:t>5</w:t>
      </w:r>
      <w:r w:rsidRPr="002B15F9">
        <w:rPr>
          <w:rFonts w:ascii="Tahoma" w:hAnsi="Tahoma" w:cs="Tahoma"/>
          <w:b/>
          <w:bCs/>
        </w:rPr>
        <w:t xml:space="preserve"> do SIWZ</w:t>
      </w:r>
      <w:r w:rsidRPr="002B15F9">
        <w:rPr>
          <w:rFonts w:ascii="Tahoma" w:hAnsi="Tahoma" w:cs="Tahoma"/>
          <w:bCs/>
        </w:rPr>
        <w:t>.</w:t>
      </w:r>
      <w:r w:rsidRPr="002B15F9">
        <w:rPr>
          <w:rFonts w:ascii="Tahoma" w:hAnsi="Tahoma" w:cs="Tahoma"/>
        </w:rPr>
        <w:t xml:space="preserve"> Podane w wykazie ilości wozokilometrów są orientacyjnymi i stanowią </w:t>
      </w:r>
      <w:r w:rsidRPr="002B15F9">
        <w:rPr>
          <w:rFonts w:ascii="Tahoma" w:eastAsia="Calibri" w:hAnsi="Tahoma" w:cs="Tahoma"/>
          <w:iCs/>
        </w:rPr>
        <w:t xml:space="preserve">prognozę na dzień ogłoszenia postępowania </w:t>
      </w:r>
      <w:r w:rsidR="007E2836" w:rsidRPr="002B15F9">
        <w:rPr>
          <w:rFonts w:ascii="Tahoma" w:eastAsia="Calibri" w:hAnsi="Tahoma" w:cs="Tahoma"/>
          <w:iCs/>
        </w:rPr>
        <w:br/>
      </w:r>
      <w:r w:rsidRPr="002B15F9">
        <w:rPr>
          <w:rFonts w:ascii="Tahoma" w:eastAsia="Calibri" w:hAnsi="Tahoma" w:cs="Tahoma"/>
          <w:iCs/>
        </w:rPr>
        <w:t>o udzielenie zamówienia publicznego.</w:t>
      </w:r>
      <w:r w:rsidRPr="002B15F9">
        <w:rPr>
          <w:rFonts w:ascii="Tahoma" w:hAnsi="Tahoma" w:cs="Tahoma"/>
        </w:rPr>
        <w:t xml:space="preserve"> </w:t>
      </w:r>
      <w:r w:rsidR="002B15F9" w:rsidRPr="002B15F9">
        <w:rPr>
          <w:rFonts w:ascii="Tahoma" w:hAnsi="Tahoma" w:cs="Tahoma"/>
        </w:rPr>
        <w:t xml:space="preserve"> </w:t>
      </w:r>
    </w:p>
    <w:p w:rsidR="00F35508" w:rsidRPr="003725F4" w:rsidRDefault="00F35508" w:rsidP="000D2A71">
      <w:pPr>
        <w:numPr>
          <w:ilvl w:val="1"/>
          <w:numId w:val="46"/>
        </w:numPr>
        <w:jc w:val="both"/>
        <w:rPr>
          <w:rFonts w:ascii="Tahoma" w:hAnsi="Tahoma" w:cs="Tahoma"/>
        </w:rPr>
      </w:pPr>
      <w:r w:rsidRPr="003725F4">
        <w:rPr>
          <w:rFonts w:ascii="Tahoma" w:hAnsi="Tahoma" w:cs="Tahoma"/>
        </w:rPr>
        <w:t>Do obowiązków wykonawcy należy:</w:t>
      </w:r>
    </w:p>
    <w:p w:rsidR="00530156" w:rsidRPr="00530156" w:rsidRDefault="00530156" w:rsidP="00530156">
      <w:pPr>
        <w:numPr>
          <w:ilvl w:val="0"/>
          <w:numId w:val="45"/>
        </w:numPr>
        <w:tabs>
          <w:tab w:val="clear" w:pos="720"/>
          <w:tab w:val="num" w:pos="1080"/>
        </w:tabs>
        <w:autoSpaceDE w:val="0"/>
        <w:autoSpaceDN w:val="0"/>
        <w:adjustRightInd w:val="0"/>
        <w:ind w:left="1080"/>
        <w:jc w:val="both"/>
        <w:rPr>
          <w:rFonts w:ascii="Tahoma" w:hAnsi="Tahoma" w:cs="Tahoma"/>
        </w:rPr>
      </w:pPr>
      <w:r w:rsidRPr="00530156">
        <w:rPr>
          <w:rFonts w:ascii="Tahoma" w:hAnsi="Tahoma" w:cs="Tahoma"/>
        </w:rPr>
        <w:t>druk biletów i zorganizowanie systemu sprzedaży biletów miesięcznych i jednorazowych,</w:t>
      </w:r>
      <w:r w:rsidRPr="00530156">
        <w:rPr>
          <w:rFonts w:ascii="Tahoma" w:hAnsi="Tahoma" w:cs="Tahoma"/>
          <w:bCs/>
        </w:rPr>
        <w:t xml:space="preserve"> </w:t>
      </w:r>
      <w:r w:rsidRPr="00530156">
        <w:rPr>
          <w:rFonts w:ascii="Tahoma" w:hAnsi="Tahoma" w:cs="Tahoma"/>
        </w:rPr>
        <w:t>zapewnienie w autobusach ciągłej sprzedaży biletów komunikacji miejskiej, zgodnie z obowiązującymi przepisami prawa w tym również prawa miejscowego,</w:t>
      </w:r>
      <w:r w:rsidRPr="00530156">
        <w:rPr>
          <w:rFonts w:ascii="Tahoma" w:hAnsi="Tahoma" w:cs="Tahoma"/>
          <w:bCs/>
        </w:rPr>
        <w:t xml:space="preserve"> </w:t>
      </w:r>
    </w:p>
    <w:p w:rsidR="00486AB3" w:rsidRPr="00486AB3" w:rsidRDefault="00F35508" w:rsidP="00486AB3">
      <w:pPr>
        <w:numPr>
          <w:ilvl w:val="0"/>
          <w:numId w:val="45"/>
        </w:numPr>
        <w:tabs>
          <w:tab w:val="clear" w:pos="720"/>
          <w:tab w:val="num" w:pos="1080"/>
        </w:tabs>
        <w:autoSpaceDE w:val="0"/>
        <w:autoSpaceDN w:val="0"/>
        <w:adjustRightInd w:val="0"/>
        <w:ind w:left="1080"/>
        <w:jc w:val="both"/>
        <w:rPr>
          <w:rFonts w:ascii="Tahoma" w:hAnsi="Tahoma" w:cs="Tahoma"/>
        </w:rPr>
      </w:pPr>
      <w:r w:rsidRPr="00486AB3">
        <w:rPr>
          <w:rFonts w:ascii="Tahoma" w:hAnsi="Tahoma" w:cs="Tahoma"/>
        </w:rPr>
        <w:t>wyposażenie przystanków w aktualne rozkłady jazdy oraz systematyczna kontrola stanu technicznego tabliczek z rozkładami ja</w:t>
      </w:r>
      <w:r w:rsidR="00486AB3" w:rsidRPr="00486AB3">
        <w:rPr>
          <w:rFonts w:ascii="Tahoma" w:hAnsi="Tahoma" w:cs="Tahoma"/>
        </w:rPr>
        <w:t>zdy,</w:t>
      </w:r>
    </w:p>
    <w:p w:rsidR="00486AB3" w:rsidRPr="00486AB3" w:rsidRDefault="00486AB3" w:rsidP="00486AB3">
      <w:pPr>
        <w:numPr>
          <w:ilvl w:val="0"/>
          <w:numId w:val="45"/>
        </w:numPr>
        <w:tabs>
          <w:tab w:val="clear" w:pos="720"/>
          <w:tab w:val="num" w:pos="1080"/>
        </w:tabs>
        <w:autoSpaceDE w:val="0"/>
        <w:autoSpaceDN w:val="0"/>
        <w:adjustRightInd w:val="0"/>
        <w:ind w:left="1080"/>
        <w:jc w:val="both"/>
        <w:rPr>
          <w:rFonts w:ascii="Tahoma" w:hAnsi="Tahoma" w:cs="Tahoma"/>
        </w:rPr>
      </w:pPr>
      <w:r w:rsidRPr="00486AB3">
        <w:rPr>
          <w:rFonts w:ascii="Tahoma" w:hAnsi="Tahoma" w:cs="Tahoma"/>
        </w:rPr>
        <w:t>kwartalne składanie sprawozdań z realizacji niniejszej umowy z podziałem na miesiące wchodzące w skład danego kwartału, zawierające informacje dotyczące liczby pasażerów na danej linii komunikacyjnej, liczby sprzedanych biletów normalnych, ulgowych, wolnej jazdy, miesięcznych – osobno dla miejskiej strefy biletowej i podmiejskiej strefy biletowej. Sprawozdanie należy przedłożyć zamawiającemu w jego siedzibie do 15 dnia miesiąca następującego po okresie, za który należy sporządzone sprawozdanie.</w:t>
      </w:r>
    </w:p>
    <w:p w:rsidR="007E2836" w:rsidRPr="007E2836" w:rsidRDefault="004B26DE" w:rsidP="000D2A71">
      <w:pPr>
        <w:numPr>
          <w:ilvl w:val="1"/>
          <w:numId w:val="46"/>
        </w:numPr>
        <w:jc w:val="both"/>
        <w:rPr>
          <w:rFonts w:ascii="Tahoma" w:hAnsi="Tahoma" w:cs="Tahoma"/>
        </w:rPr>
      </w:pPr>
      <w:r w:rsidRPr="00A54067">
        <w:rPr>
          <w:rFonts w:ascii="Tahoma" w:hAnsi="Tahoma" w:cs="Tahoma"/>
        </w:rPr>
        <w:t xml:space="preserve">Świadczenie usługi komunikacji miejskiej należy wykonywać szesnastoma </w:t>
      </w:r>
      <w:r>
        <w:rPr>
          <w:rFonts w:ascii="Tahoma" w:hAnsi="Tahoma" w:cs="Tahoma"/>
          <w:bCs/>
        </w:rPr>
        <w:t>autobusami</w:t>
      </w:r>
      <w:r w:rsidRPr="00A54067">
        <w:rPr>
          <w:rFonts w:ascii="Tahoma" w:hAnsi="Tahoma" w:cs="Tahoma"/>
          <w:bCs/>
        </w:rPr>
        <w:t xml:space="preserve">, z których każdy </w:t>
      </w:r>
      <w:r w:rsidR="007E2836">
        <w:rPr>
          <w:rFonts w:ascii="Tahoma" w:hAnsi="Tahoma" w:cs="Tahoma"/>
          <w:bCs/>
        </w:rPr>
        <w:t xml:space="preserve">winien </w:t>
      </w:r>
      <w:r w:rsidRPr="00A54067">
        <w:rPr>
          <w:rFonts w:ascii="Tahoma" w:hAnsi="Tahoma" w:cs="Tahoma"/>
          <w:bCs/>
        </w:rPr>
        <w:t>posiada</w:t>
      </w:r>
      <w:r w:rsidR="007E2836">
        <w:rPr>
          <w:rFonts w:ascii="Tahoma" w:hAnsi="Tahoma" w:cs="Tahoma"/>
          <w:bCs/>
        </w:rPr>
        <w:t>ć ważne badania techniczne</w:t>
      </w:r>
      <w:r w:rsidR="00F35508">
        <w:rPr>
          <w:rFonts w:ascii="Tahoma" w:hAnsi="Tahoma" w:cs="Tahoma"/>
          <w:bCs/>
        </w:rPr>
        <w:t>.</w:t>
      </w:r>
    </w:p>
    <w:p w:rsidR="007E2836" w:rsidRPr="007E2836" w:rsidRDefault="007E2836" w:rsidP="000D2A71">
      <w:pPr>
        <w:numPr>
          <w:ilvl w:val="1"/>
          <w:numId w:val="46"/>
        </w:numPr>
        <w:jc w:val="both"/>
        <w:rPr>
          <w:rFonts w:ascii="Tahoma" w:hAnsi="Tahoma" w:cs="Tahoma"/>
        </w:rPr>
      </w:pPr>
      <w:r>
        <w:rPr>
          <w:rFonts w:ascii="Tahoma" w:hAnsi="Tahoma" w:cs="Tahoma"/>
          <w:bCs/>
        </w:rPr>
        <w:t>Wymagania techniczne dotyczące autobusów</w:t>
      </w:r>
      <w:r w:rsidR="00F35508">
        <w:rPr>
          <w:rFonts w:ascii="Tahoma" w:hAnsi="Tahoma" w:cs="Tahoma"/>
          <w:bCs/>
        </w:rPr>
        <w:t>:</w:t>
      </w:r>
    </w:p>
    <w:p w:rsidR="007E2836" w:rsidRPr="007E2836" w:rsidRDefault="007E2836" w:rsidP="000D2A71">
      <w:pPr>
        <w:pStyle w:val="Akapitzlist"/>
        <w:numPr>
          <w:ilvl w:val="2"/>
          <w:numId w:val="46"/>
        </w:numPr>
        <w:ind w:left="993" w:hanging="284"/>
        <w:jc w:val="both"/>
        <w:rPr>
          <w:rFonts w:ascii="Tahoma" w:hAnsi="Tahoma" w:cs="Tahoma"/>
        </w:rPr>
      </w:pPr>
      <w:r>
        <w:rPr>
          <w:rFonts w:ascii="Tahoma" w:hAnsi="Tahoma" w:cs="Tahoma"/>
          <w:bCs/>
        </w:rPr>
        <w:t>osi</w:t>
      </w:r>
      <w:r w:rsidR="004B26DE" w:rsidRPr="007E2836">
        <w:rPr>
          <w:rFonts w:ascii="Tahoma" w:hAnsi="Tahoma" w:cs="Tahoma"/>
          <w:bCs/>
        </w:rPr>
        <w:t>em autobusów</w:t>
      </w:r>
      <w:r>
        <w:rPr>
          <w:rFonts w:ascii="Tahoma" w:hAnsi="Tahoma" w:cs="Tahoma"/>
          <w:bCs/>
        </w:rPr>
        <w:t>, z których każdy winien</w:t>
      </w:r>
      <w:r w:rsidR="004B26DE" w:rsidRPr="007E2836">
        <w:rPr>
          <w:rFonts w:ascii="Tahoma" w:hAnsi="Tahoma" w:cs="Tahoma"/>
          <w:bCs/>
        </w:rPr>
        <w:t xml:space="preserve"> posiadać łącznie co najmniej 70 miejsc siedzących i stojących, </w:t>
      </w:r>
    </w:p>
    <w:p w:rsidR="004B26DE" w:rsidRPr="007E2836" w:rsidRDefault="004B26DE" w:rsidP="000D2A71">
      <w:pPr>
        <w:pStyle w:val="Akapitzlist"/>
        <w:numPr>
          <w:ilvl w:val="2"/>
          <w:numId w:val="46"/>
        </w:numPr>
        <w:ind w:left="993" w:hanging="284"/>
        <w:jc w:val="both"/>
        <w:rPr>
          <w:rFonts w:ascii="Tahoma" w:hAnsi="Tahoma" w:cs="Tahoma"/>
        </w:rPr>
      </w:pPr>
      <w:r w:rsidRPr="007E2836">
        <w:rPr>
          <w:rFonts w:ascii="Tahoma" w:hAnsi="Tahoma" w:cs="Tahoma"/>
          <w:bCs/>
        </w:rPr>
        <w:t xml:space="preserve">osiem </w:t>
      </w:r>
      <w:r w:rsidR="007E2836">
        <w:rPr>
          <w:rFonts w:ascii="Tahoma" w:hAnsi="Tahoma" w:cs="Tahoma"/>
          <w:bCs/>
        </w:rPr>
        <w:t xml:space="preserve">autobusów, z których każdy </w:t>
      </w:r>
      <w:r w:rsidRPr="007E2836">
        <w:rPr>
          <w:rFonts w:ascii="Tahoma" w:hAnsi="Tahoma" w:cs="Tahoma"/>
          <w:bCs/>
        </w:rPr>
        <w:t>win</w:t>
      </w:r>
      <w:r w:rsidR="007E2836">
        <w:rPr>
          <w:rFonts w:ascii="Tahoma" w:hAnsi="Tahoma" w:cs="Tahoma"/>
          <w:bCs/>
        </w:rPr>
        <w:t>ien</w:t>
      </w:r>
      <w:r w:rsidRPr="007E2836">
        <w:rPr>
          <w:rFonts w:ascii="Tahoma" w:hAnsi="Tahoma" w:cs="Tahoma"/>
          <w:bCs/>
        </w:rPr>
        <w:t xml:space="preserve"> posiadać łącznie co najmniej 50 miejsc siedzących i stojących.</w:t>
      </w:r>
    </w:p>
    <w:p w:rsidR="004B26DE" w:rsidRPr="0085638C" w:rsidRDefault="004B26DE" w:rsidP="0085638C">
      <w:pPr>
        <w:numPr>
          <w:ilvl w:val="1"/>
          <w:numId w:val="46"/>
        </w:numPr>
        <w:jc w:val="both"/>
        <w:rPr>
          <w:rFonts w:ascii="Tahoma" w:hAnsi="Tahoma" w:cs="Tahoma"/>
        </w:rPr>
      </w:pPr>
      <w:r w:rsidRPr="00F854C3">
        <w:rPr>
          <w:rStyle w:val="Uwydatnienie"/>
          <w:rFonts w:ascii="Tahoma" w:hAnsi="Tahoma" w:cs="Tahoma"/>
          <w:i w:val="0"/>
        </w:rPr>
        <w:t>Autobusy przeznaczone do realizacji usługi komunikacji miejskiej</w:t>
      </w:r>
      <w:r w:rsidRPr="00F854C3">
        <w:rPr>
          <w:rFonts w:ascii="Tahoma" w:hAnsi="Tahoma" w:cs="Tahoma"/>
          <w:i/>
        </w:rPr>
        <w:t xml:space="preserve"> </w:t>
      </w:r>
      <w:r w:rsidRPr="00F854C3">
        <w:rPr>
          <w:rStyle w:val="Uwydatnienie"/>
          <w:rFonts w:ascii="Tahoma" w:hAnsi="Tahoma" w:cs="Tahoma"/>
          <w:i w:val="0"/>
        </w:rPr>
        <w:t>muszą</w:t>
      </w:r>
      <w:r w:rsidRPr="00F854C3">
        <w:rPr>
          <w:rFonts w:ascii="Tahoma" w:hAnsi="Tahoma" w:cs="Tahoma"/>
          <w:i/>
        </w:rPr>
        <w:t xml:space="preserve"> </w:t>
      </w:r>
      <w:r w:rsidRPr="00F854C3">
        <w:rPr>
          <w:rFonts w:ascii="Tahoma" w:hAnsi="Tahoma" w:cs="Tahoma"/>
        </w:rPr>
        <w:t xml:space="preserve">spełniać </w:t>
      </w:r>
      <w:r w:rsidRPr="00F854C3">
        <w:rPr>
          <w:rFonts w:ascii="Tahoma" w:eastAsia="Calibri" w:hAnsi="Tahoma" w:cs="Tahoma"/>
        </w:rPr>
        <w:t>wymagania dotyczące homologacji pojazdów określonych w ustawie z dnia 20</w:t>
      </w:r>
      <w:r w:rsidRPr="00F854C3">
        <w:rPr>
          <w:rFonts w:ascii="Tahoma" w:hAnsi="Tahoma" w:cs="Tahoma"/>
        </w:rPr>
        <w:t xml:space="preserve"> </w:t>
      </w:r>
      <w:r w:rsidRPr="00F854C3">
        <w:rPr>
          <w:rFonts w:ascii="Tahoma" w:eastAsia="Calibri" w:hAnsi="Tahoma" w:cs="Tahoma"/>
        </w:rPr>
        <w:t>czerwca 1997 r. ( tj. 2012r poz. 1137) prawo o ruchu drogowym w Dziale III Rozdziale 1a od art.70a i nast.</w:t>
      </w:r>
      <w:r w:rsidRPr="00F854C3">
        <w:rPr>
          <w:rFonts w:ascii="Tahoma" w:hAnsi="Tahoma" w:cs="Tahoma"/>
        </w:rPr>
        <w:t xml:space="preserve"> oraz określone w r</w:t>
      </w:r>
      <w:r w:rsidRPr="00F854C3">
        <w:rPr>
          <w:rFonts w:ascii="Tahoma" w:eastAsia="Calibri" w:hAnsi="Tahoma" w:cs="Tahoma"/>
        </w:rPr>
        <w:t>ozporządzeniu</w:t>
      </w:r>
      <w:r w:rsidRPr="00CA3971">
        <w:rPr>
          <w:rFonts w:ascii="Tahoma" w:eastAsia="Calibri" w:hAnsi="Tahoma" w:cs="Tahoma"/>
        </w:rPr>
        <w:t xml:space="preserve"> Ministra Infrastruktury z dnia 31 grudnia</w:t>
      </w:r>
      <w:r w:rsidRPr="00CA3971">
        <w:rPr>
          <w:rFonts w:ascii="Tahoma" w:hAnsi="Tahoma" w:cs="Tahoma"/>
        </w:rPr>
        <w:t xml:space="preserve"> </w:t>
      </w:r>
      <w:r w:rsidRPr="00CA3971">
        <w:rPr>
          <w:rFonts w:ascii="Tahoma" w:eastAsia="Calibri" w:hAnsi="Tahoma" w:cs="Tahoma"/>
        </w:rPr>
        <w:t>2002 roku w sprawie</w:t>
      </w:r>
      <w:r w:rsidRPr="00CC686C">
        <w:rPr>
          <w:rFonts w:ascii="Tahoma" w:eastAsia="Calibri" w:hAnsi="Tahoma" w:cs="Tahoma"/>
        </w:rPr>
        <w:t xml:space="preserve"> warunków technicznych pojazdów oraz zakresu ich niezbędnego</w:t>
      </w:r>
      <w:r w:rsidRPr="00CC686C">
        <w:rPr>
          <w:rFonts w:ascii="Tahoma" w:hAnsi="Tahoma" w:cs="Tahoma"/>
        </w:rPr>
        <w:t xml:space="preserve"> </w:t>
      </w:r>
      <w:r w:rsidRPr="00CC686C">
        <w:rPr>
          <w:rFonts w:ascii="Tahoma" w:eastAsia="Calibri" w:hAnsi="Tahoma" w:cs="Tahoma"/>
        </w:rPr>
        <w:t>wyposażenia (t.j.</w:t>
      </w:r>
      <w:r w:rsidR="0085638C" w:rsidRPr="0085638C">
        <w:rPr>
          <w:rFonts w:ascii="Tahoma" w:eastAsia="Calibri" w:hAnsi="Tahoma" w:cs="Tahoma"/>
        </w:rPr>
        <w:t xml:space="preserve"> </w:t>
      </w:r>
      <w:r w:rsidR="0085638C" w:rsidRPr="00F05948">
        <w:rPr>
          <w:rFonts w:ascii="Tahoma" w:eastAsia="Calibri" w:hAnsi="Tahoma" w:cs="Tahoma"/>
        </w:rPr>
        <w:t>Dz.U.2015.305 ze zm.),</w:t>
      </w:r>
      <w:r w:rsidRPr="0085638C">
        <w:rPr>
          <w:rFonts w:ascii="Tahoma" w:eastAsia="Calibri" w:hAnsi="Tahoma" w:cs="Tahoma"/>
        </w:rPr>
        <w:t xml:space="preserve"> a w szczególności wymagań dotyczących dopuszczalnych wymiarów, mas</w:t>
      </w:r>
      <w:r w:rsidRPr="0085638C">
        <w:rPr>
          <w:rFonts w:ascii="Tahoma" w:hAnsi="Tahoma" w:cs="Tahoma"/>
        </w:rPr>
        <w:t xml:space="preserve"> </w:t>
      </w:r>
      <w:r w:rsidRPr="0085638C">
        <w:rPr>
          <w:rFonts w:ascii="Tahoma" w:eastAsia="Calibri" w:hAnsi="Tahoma" w:cs="Tahoma"/>
        </w:rPr>
        <w:t xml:space="preserve">pojazdu i nacisków osi opisanych w Dziale II tego rozporządzenia </w:t>
      </w:r>
      <w:r w:rsidRPr="0085638C">
        <w:rPr>
          <w:rFonts w:ascii="Tahoma" w:hAnsi="Tahoma" w:cs="Tahoma"/>
        </w:rPr>
        <w:t>oraz następujące wymagania:</w:t>
      </w:r>
    </w:p>
    <w:p w:rsidR="004B26DE" w:rsidRPr="00267873" w:rsidRDefault="004B26DE" w:rsidP="000D2A71">
      <w:pPr>
        <w:pStyle w:val="Tekstpodstawowy3"/>
        <w:numPr>
          <w:ilvl w:val="0"/>
          <w:numId w:val="44"/>
        </w:numPr>
        <w:tabs>
          <w:tab w:val="clear" w:pos="720"/>
          <w:tab w:val="left" w:pos="1080"/>
        </w:tabs>
        <w:ind w:left="1080"/>
        <w:rPr>
          <w:rFonts w:ascii="Tahoma" w:hAnsi="Tahoma" w:cs="Tahoma"/>
          <w:b w:val="0"/>
          <w:bCs w:val="0"/>
          <w:sz w:val="24"/>
        </w:rPr>
      </w:pPr>
      <w:r>
        <w:rPr>
          <w:rFonts w:ascii="Tahoma" w:hAnsi="Tahoma" w:cs="Tahoma"/>
          <w:b w:val="0"/>
          <w:bCs w:val="0"/>
          <w:sz w:val="24"/>
        </w:rPr>
        <w:t>tablice  podające informację o trasie przejazdu autobusu i numerze linii,</w:t>
      </w:r>
    </w:p>
    <w:p w:rsidR="004B26DE" w:rsidRPr="004F1EEC" w:rsidRDefault="004B26DE" w:rsidP="000D2A71">
      <w:pPr>
        <w:pStyle w:val="Tekstpodstawowy3"/>
        <w:numPr>
          <w:ilvl w:val="0"/>
          <w:numId w:val="44"/>
        </w:numPr>
        <w:tabs>
          <w:tab w:val="clear" w:pos="720"/>
          <w:tab w:val="left" w:pos="1080"/>
        </w:tabs>
        <w:ind w:left="1080"/>
        <w:rPr>
          <w:rFonts w:ascii="Tahoma" w:hAnsi="Tahoma" w:cs="Tahoma"/>
          <w:b w:val="0"/>
          <w:bCs w:val="0"/>
          <w:sz w:val="24"/>
        </w:rPr>
      </w:pPr>
      <w:r>
        <w:rPr>
          <w:rFonts w:ascii="Tahoma" w:hAnsi="Tahoma" w:cs="Tahoma"/>
          <w:b w:val="0"/>
          <w:bCs w:val="0"/>
          <w:sz w:val="24"/>
        </w:rPr>
        <w:t xml:space="preserve">system łączności z pojazdem – </w:t>
      </w:r>
      <w:r>
        <w:rPr>
          <w:rFonts w:ascii="Tahoma" w:eastAsia="SimSun" w:hAnsi="Tahoma" w:cs="Tahoma"/>
          <w:b w:val="0"/>
          <w:bCs w:val="0"/>
          <w:sz w:val="24"/>
          <w:szCs w:val="20"/>
        </w:rPr>
        <w:t xml:space="preserve">gwarantujący łączność z pojazdem umożliwiającą przekazywanie informacji do pojazdu i z pojazdu obsługującego linię; system ma gwarantować utrzymanie łączności kierowców autobusów z centrum dyspozycyjnym, ze służbami alarmowymi i ratunkowymi i pozwalać na łączność centrum dyspozycyjnego z grupą pojazdów </w:t>
      </w:r>
      <w:r w:rsidRPr="001A3991">
        <w:rPr>
          <w:rFonts w:ascii="Tahoma" w:eastAsia="SimSun" w:hAnsi="Tahoma" w:cs="Tahoma"/>
          <w:b w:val="0"/>
          <w:bCs w:val="0"/>
          <w:sz w:val="24"/>
          <w:szCs w:val="20"/>
        </w:rPr>
        <w:t>będąc</w:t>
      </w:r>
      <w:r>
        <w:rPr>
          <w:rFonts w:ascii="Tahoma" w:eastAsia="SimSun" w:hAnsi="Tahoma" w:cs="Tahoma"/>
          <w:b w:val="0"/>
          <w:bCs w:val="0"/>
          <w:sz w:val="24"/>
          <w:szCs w:val="20"/>
        </w:rPr>
        <w:t>ych w ruchu.</w:t>
      </w:r>
    </w:p>
    <w:p w:rsidR="00EA2EF8" w:rsidRDefault="00EA2EF8" w:rsidP="00EA2EF8">
      <w:pPr>
        <w:numPr>
          <w:ilvl w:val="1"/>
          <w:numId w:val="46"/>
        </w:numPr>
        <w:tabs>
          <w:tab w:val="left" w:pos="709"/>
        </w:tabs>
        <w:jc w:val="both"/>
        <w:rPr>
          <w:rFonts w:ascii="Tahoma" w:hAnsi="Tahoma" w:cs="Tahoma"/>
        </w:rPr>
      </w:pPr>
      <w:r w:rsidRPr="00454D57">
        <w:rPr>
          <w:rFonts w:ascii="Tahoma" w:hAnsi="Tahoma" w:cs="Tahoma"/>
        </w:rPr>
        <w:t xml:space="preserve">Wpływy ze sprzedaży biletów i opłat stanowią dochód wykonawcy. Ceny biletów oraz opłat pozostaną niezmienne przez okres 12 miesięcy realizacji zamówienia. Po w/w okresie ceny opłat za bilety mogą wzrosnąć, przy czym </w:t>
      </w:r>
      <w:r w:rsidR="00066750">
        <w:rPr>
          <w:rFonts w:ascii="Tahoma" w:hAnsi="Tahoma" w:cs="Tahoma"/>
        </w:rPr>
        <w:t>ostateczną</w:t>
      </w:r>
      <w:r>
        <w:rPr>
          <w:rFonts w:ascii="Tahoma" w:hAnsi="Tahoma" w:cs="Tahoma"/>
        </w:rPr>
        <w:t xml:space="preserve"> cenę </w:t>
      </w:r>
      <w:r w:rsidRPr="00EA2EF8">
        <w:rPr>
          <w:rFonts w:ascii="Tahoma" w:hAnsi="Tahoma" w:cs="Tahoma"/>
        </w:rPr>
        <w:t xml:space="preserve">biletów </w:t>
      </w:r>
      <w:r>
        <w:rPr>
          <w:rFonts w:ascii="Tahoma" w:hAnsi="Tahoma" w:cs="Tahoma"/>
        </w:rPr>
        <w:t>oraz opłat za przewóz rowerów i psów określi</w:t>
      </w:r>
      <w:r w:rsidRPr="00EA2EF8">
        <w:rPr>
          <w:rFonts w:ascii="Tahoma" w:hAnsi="Tahoma" w:cs="Tahoma"/>
        </w:rPr>
        <w:t xml:space="preserve"> uchwała Rady Miejskiej w Nowej Soli</w:t>
      </w:r>
      <w:r>
        <w:rPr>
          <w:rFonts w:ascii="Tahoma" w:hAnsi="Tahoma" w:cs="Tahoma"/>
        </w:rPr>
        <w:t>. W</w:t>
      </w:r>
      <w:r w:rsidRPr="00EA2EF8">
        <w:rPr>
          <w:rFonts w:ascii="Tahoma" w:hAnsi="Tahoma" w:cs="Tahoma"/>
        </w:rPr>
        <w:t xml:space="preserve">zrost cen biletów nie </w:t>
      </w:r>
      <w:r w:rsidR="00530156">
        <w:rPr>
          <w:rFonts w:ascii="Tahoma" w:hAnsi="Tahoma" w:cs="Tahoma"/>
        </w:rPr>
        <w:t xml:space="preserve">przekroczy </w:t>
      </w:r>
      <w:r w:rsidRPr="00EA2EF8">
        <w:rPr>
          <w:rFonts w:ascii="Tahoma" w:hAnsi="Tahoma" w:cs="Tahoma"/>
        </w:rPr>
        <w:t>50 %</w:t>
      </w:r>
      <w:r w:rsidR="00530156">
        <w:rPr>
          <w:rFonts w:ascii="Tahoma" w:hAnsi="Tahoma" w:cs="Tahoma"/>
        </w:rPr>
        <w:t xml:space="preserve"> aktualnych cen i opłat</w:t>
      </w:r>
      <w:r w:rsidRPr="00EA2EF8">
        <w:rPr>
          <w:rFonts w:ascii="Tahoma" w:hAnsi="Tahoma" w:cs="Tahoma"/>
        </w:rPr>
        <w:t>.</w:t>
      </w:r>
    </w:p>
    <w:p w:rsidR="004B26DE" w:rsidRPr="00454D57" w:rsidRDefault="00EA2EF8" w:rsidP="00F059C2">
      <w:pPr>
        <w:numPr>
          <w:ilvl w:val="1"/>
          <w:numId w:val="46"/>
        </w:numPr>
        <w:tabs>
          <w:tab w:val="left" w:pos="709"/>
        </w:tabs>
        <w:jc w:val="both"/>
        <w:rPr>
          <w:rFonts w:ascii="Tahoma" w:hAnsi="Tahoma" w:cs="Tahoma"/>
        </w:rPr>
      </w:pPr>
      <w:r>
        <w:rPr>
          <w:rFonts w:ascii="Tahoma" w:hAnsi="Tahoma" w:cs="Tahoma"/>
        </w:rPr>
        <w:t>Aktualne c</w:t>
      </w:r>
      <w:r w:rsidR="004B26DE" w:rsidRPr="004D51C9">
        <w:rPr>
          <w:rFonts w:ascii="Tahoma" w:hAnsi="Tahoma" w:cs="Tahoma"/>
        </w:rPr>
        <w:t xml:space="preserve">eny biletów jednorazowych i miesięcznych, opłaty za przewóz rowerów i psów, zasady korzystania z przejazdów </w:t>
      </w:r>
      <w:r w:rsidR="004B26DE" w:rsidRPr="00F059C2">
        <w:rPr>
          <w:rFonts w:ascii="Tahoma" w:hAnsi="Tahoma" w:cs="Tahoma"/>
        </w:rPr>
        <w:t xml:space="preserve">bezpłatnych i ulgowych komunikacją miejską oraz sposób naliczania opłat dodatkowych określa uchwała nr </w:t>
      </w:r>
      <w:r w:rsidR="00F059C2" w:rsidRPr="00F059C2">
        <w:rPr>
          <w:rFonts w:ascii="Tahoma" w:hAnsi="Tahoma" w:cs="Tahoma"/>
        </w:rPr>
        <w:t xml:space="preserve">XXXIV/265/16 Rady Miejskiej w Nowej Soli </w:t>
      </w:r>
      <w:r w:rsidR="00F059C2" w:rsidRPr="00F059C2">
        <w:rPr>
          <w:rFonts w:ascii="Tahoma" w:eastAsia="Calibri" w:hAnsi="Tahoma" w:cs="Tahoma"/>
        </w:rPr>
        <w:t xml:space="preserve">z dnia 29 września 2016 r. </w:t>
      </w:r>
      <w:r w:rsidR="00F059C2" w:rsidRPr="00F059C2">
        <w:rPr>
          <w:rFonts w:ascii="Tahoma" w:eastAsia="Calibri" w:hAnsi="Tahoma" w:cs="Tahoma"/>
          <w:bCs/>
        </w:rPr>
        <w:t>w sprawie cen za usługi przewozowe świadczone środkami publicznego transportu zbiorowego w granicach administracyjnych Gminy Nowa Sól - Miasto i gmin, które zawarły porozumienie</w:t>
      </w:r>
      <w:r w:rsidR="00F059C2" w:rsidRPr="00F059C2">
        <w:rPr>
          <w:rFonts w:ascii="Tahoma" w:hAnsi="Tahoma" w:cs="Tahoma"/>
        </w:rPr>
        <w:t xml:space="preserve"> </w:t>
      </w:r>
      <w:r w:rsidR="00F059C2" w:rsidRPr="00F059C2">
        <w:rPr>
          <w:rFonts w:ascii="Tahoma" w:eastAsia="Calibri" w:hAnsi="Tahoma" w:cs="Tahoma"/>
          <w:bCs/>
        </w:rPr>
        <w:t xml:space="preserve">międzygminne z Gminą Nowa Sól – Miasto </w:t>
      </w:r>
      <w:r w:rsidR="004B26DE" w:rsidRPr="00F059C2">
        <w:rPr>
          <w:rFonts w:ascii="Tahoma" w:hAnsi="Tahoma" w:cs="Tahoma"/>
        </w:rPr>
        <w:t xml:space="preserve">stanowiąca </w:t>
      </w:r>
      <w:r w:rsidR="004B26DE" w:rsidRPr="00F059C2">
        <w:rPr>
          <w:rFonts w:ascii="Tahoma" w:hAnsi="Tahoma" w:cs="Tahoma"/>
          <w:b/>
          <w:bCs/>
        </w:rPr>
        <w:t xml:space="preserve">załącznik </w:t>
      </w:r>
      <w:r w:rsidR="004B26DE" w:rsidRPr="00454D57">
        <w:rPr>
          <w:rFonts w:ascii="Tahoma" w:hAnsi="Tahoma" w:cs="Tahoma"/>
          <w:b/>
          <w:bCs/>
        </w:rPr>
        <w:t xml:space="preserve">nr </w:t>
      </w:r>
      <w:r w:rsidR="00E62FC4" w:rsidRPr="00454D57">
        <w:rPr>
          <w:rFonts w:ascii="Tahoma" w:hAnsi="Tahoma" w:cs="Tahoma"/>
          <w:b/>
          <w:bCs/>
        </w:rPr>
        <w:t>6</w:t>
      </w:r>
      <w:r w:rsidR="004B26DE" w:rsidRPr="00454D57">
        <w:rPr>
          <w:rFonts w:ascii="Tahoma" w:hAnsi="Tahoma" w:cs="Tahoma"/>
        </w:rPr>
        <w:t xml:space="preserve"> do SIWZ. </w:t>
      </w:r>
    </w:p>
    <w:p w:rsidR="00A41A4B" w:rsidRPr="00A41A4B" w:rsidRDefault="00A41A4B" w:rsidP="00A41A4B">
      <w:pPr>
        <w:numPr>
          <w:ilvl w:val="1"/>
          <w:numId w:val="46"/>
        </w:numPr>
        <w:tabs>
          <w:tab w:val="left" w:pos="709"/>
        </w:tabs>
        <w:jc w:val="both"/>
        <w:rPr>
          <w:rFonts w:ascii="Tahoma" w:hAnsi="Tahoma" w:cs="Tahoma"/>
          <w:color w:val="FF0000"/>
        </w:rPr>
      </w:pPr>
      <w:r w:rsidRPr="00454D57">
        <w:rPr>
          <w:rFonts w:ascii="Tahoma" w:hAnsi="Tahoma" w:cs="Tahoma"/>
        </w:rPr>
        <w:t>Wysokość środków finansowych, które zamawiający zamierza przeznaczyć na</w:t>
      </w:r>
      <w:r w:rsidRPr="00A41A4B">
        <w:rPr>
          <w:rFonts w:ascii="Tahoma" w:hAnsi="Tahoma" w:cs="Tahoma"/>
        </w:rPr>
        <w:t xml:space="preserve"> sfinansowanie zamówienia</w:t>
      </w:r>
      <w:r>
        <w:rPr>
          <w:rFonts w:ascii="Tahoma" w:hAnsi="Tahoma" w:cs="Tahoma"/>
        </w:rPr>
        <w:t xml:space="preserve"> wynosi 1.800.000 zł.</w:t>
      </w:r>
    </w:p>
    <w:p w:rsidR="00B1580C" w:rsidRDefault="00B1580C" w:rsidP="00B1580C">
      <w:pPr>
        <w:rPr>
          <w:rFonts w:ascii="Tahoma" w:hAnsi="Tahoma" w:cs="Tahoma"/>
          <w:b/>
          <w:color w:val="FF0000"/>
        </w:rPr>
      </w:pPr>
    </w:p>
    <w:p w:rsidR="004B0033" w:rsidRPr="004B0033" w:rsidRDefault="004B0033" w:rsidP="004B0033">
      <w:pPr>
        <w:suppressAutoHyphens/>
        <w:jc w:val="both"/>
        <w:rPr>
          <w:rFonts w:ascii="Tahoma" w:hAnsi="Tahoma" w:cs="Tahoma"/>
          <w:b/>
          <w:bCs/>
        </w:rPr>
      </w:pPr>
      <w:r w:rsidRPr="004B0033">
        <w:rPr>
          <w:rFonts w:ascii="Tahoma" w:hAnsi="Tahoma" w:cs="Tahoma"/>
          <w:b/>
          <w:bCs/>
        </w:rPr>
        <w:t>Wymagania dotyczące zatrudnienia przez wykonawcę lub podwykonawcę na podstawie umowy o pracę.</w:t>
      </w:r>
    </w:p>
    <w:p w:rsidR="00253F6B" w:rsidRPr="007932DB" w:rsidRDefault="00253F6B" w:rsidP="007932DB">
      <w:pPr>
        <w:pStyle w:val="Akapitzlist"/>
        <w:suppressAutoHyphens/>
        <w:ind w:left="709"/>
        <w:jc w:val="both"/>
        <w:rPr>
          <w:rFonts w:ascii="Tahoma" w:hAnsi="Tahoma" w:cs="Tahoma"/>
          <w:b/>
          <w:bCs/>
          <w:sz w:val="16"/>
          <w:szCs w:val="16"/>
        </w:rPr>
      </w:pPr>
    </w:p>
    <w:p w:rsidR="007932DB" w:rsidRPr="0008271C" w:rsidRDefault="003854A5" w:rsidP="000D2A71">
      <w:pPr>
        <w:pStyle w:val="Standard"/>
        <w:numPr>
          <w:ilvl w:val="1"/>
          <w:numId w:val="46"/>
        </w:numPr>
        <w:jc w:val="both"/>
        <w:rPr>
          <w:rFonts w:ascii="Tahoma" w:eastAsia="Times New Roman" w:hAnsi="Tahoma" w:cs="Tahoma"/>
          <w:color w:val="000000"/>
          <w:lang w:eastAsia="pl-PL"/>
        </w:rPr>
      </w:pPr>
      <w:r>
        <w:rPr>
          <w:rFonts w:ascii="Tahoma" w:hAnsi="Tahoma" w:cs="Tahoma"/>
        </w:rPr>
        <w:t>Z</w:t>
      </w:r>
      <w:r w:rsidR="00253F6B" w:rsidRPr="007932DB">
        <w:rPr>
          <w:rFonts w:ascii="Tahoma" w:hAnsi="Tahoma" w:cs="Tahoma"/>
        </w:rPr>
        <w:t>godnie art. 29 ust. 3a ustawy P</w:t>
      </w:r>
      <w:r w:rsidR="007932DB">
        <w:rPr>
          <w:rFonts w:ascii="Tahoma" w:hAnsi="Tahoma" w:cs="Tahoma"/>
        </w:rPr>
        <w:t xml:space="preserve">rawo zamówień publicznych </w:t>
      </w:r>
      <w:r>
        <w:rPr>
          <w:rFonts w:ascii="Tahoma" w:hAnsi="Tahoma" w:cs="Tahoma"/>
        </w:rPr>
        <w:t>z</w:t>
      </w:r>
      <w:r w:rsidRPr="007932DB">
        <w:rPr>
          <w:rFonts w:ascii="Tahoma" w:hAnsi="Tahoma" w:cs="Tahoma"/>
        </w:rPr>
        <w:t>amawiający</w:t>
      </w:r>
      <w:r w:rsidRPr="007932DB">
        <w:rPr>
          <w:rFonts w:ascii="Tahoma" w:hAnsi="Tahoma" w:cs="Tahoma"/>
          <w:bCs/>
        </w:rPr>
        <w:t xml:space="preserve"> </w:t>
      </w:r>
      <w:r w:rsidR="00253F6B" w:rsidRPr="007932DB">
        <w:rPr>
          <w:rFonts w:ascii="Tahoma" w:hAnsi="Tahoma" w:cs="Tahoma"/>
          <w:bCs/>
        </w:rPr>
        <w:t xml:space="preserve">wymaga zatrudnienia przez </w:t>
      </w:r>
      <w:r w:rsidR="007932DB">
        <w:rPr>
          <w:rFonts w:ascii="Tahoma" w:hAnsi="Tahoma" w:cs="Tahoma"/>
          <w:bCs/>
        </w:rPr>
        <w:t>w</w:t>
      </w:r>
      <w:r w:rsidR="00253F6B" w:rsidRPr="007932DB">
        <w:rPr>
          <w:rFonts w:ascii="Tahoma" w:hAnsi="Tahoma" w:cs="Tahoma"/>
          <w:bCs/>
        </w:rPr>
        <w:t xml:space="preserve">ykonawcę </w:t>
      </w:r>
      <w:r w:rsidR="006B4E87">
        <w:rPr>
          <w:rFonts w:ascii="Tahoma" w:hAnsi="Tahoma" w:cs="Tahoma"/>
          <w:bCs/>
        </w:rPr>
        <w:t>lub</w:t>
      </w:r>
      <w:r w:rsidR="00253F6B" w:rsidRPr="007932DB">
        <w:rPr>
          <w:rFonts w:ascii="Tahoma" w:hAnsi="Tahoma" w:cs="Tahoma"/>
          <w:bCs/>
        </w:rPr>
        <w:t xml:space="preserve"> </w:t>
      </w:r>
      <w:r w:rsidR="007932DB">
        <w:rPr>
          <w:rFonts w:ascii="Tahoma" w:hAnsi="Tahoma" w:cs="Tahoma"/>
          <w:bCs/>
        </w:rPr>
        <w:t>p</w:t>
      </w:r>
      <w:r w:rsidR="00253F6B" w:rsidRPr="007932DB">
        <w:rPr>
          <w:rFonts w:ascii="Tahoma" w:hAnsi="Tahoma" w:cs="Tahoma"/>
          <w:bCs/>
        </w:rPr>
        <w:t xml:space="preserve">odwykonawcę na podstawie umowy o pracę osób, </w:t>
      </w:r>
      <w:r>
        <w:rPr>
          <w:rFonts w:ascii="Tahoma" w:hAnsi="Tahoma" w:cs="Tahoma"/>
          <w:bCs/>
        </w:rPr>
        <w:t>które</w:t>
      </w:r>
      <w:r w:rsidR="00253F6B" w:rsidRPr="007932DB">
        <w:rPr>
          <w:rFonts w:ascii="Tahoma" w:hAnsi="Tahoma" w:cs="Tahoma"/>
          <w:bCs/>
        </w:rPr>
        <w:t xml:space="preserve"> w trakcie </w:t>
      </w:r>
      <w:r w:rsidR="00253F6B" w:rsidRPr="004F1EEC">
        <w:rPr>
          <w:rFonts w:ascii="Tahoma" w:hAnsi="Tahoma" w:cs="Tahoma"/>
          <w:bCs/>
        </w:rPr>
        <w:t>realizacji przedmiotowego zamówie</w:t>
      </w:r>
      <w:r w:rsidR="004B0033" w:rsidRPr="004F1EEC">
        <w:rPr>
          <w:rFonts w:ascii="Tahoma" w:hAnsi="Tahoma" w:cs="Tahoma"/>
          <w:bCs/>
        </w:rPr>
        <w:t xml:space="preserve">nia wykonywać będą następujące </w:t>
      </w:r>
      <w:r w:rsidR="00846052" w:rsidRPr="004F1EEC">
        <w:rPr>
          <w:rFonts w:ascii="Tahoma" w:hAnsi="Tahoma" w:cs="Tahoma"/>
          <w:bCs/>
        </w:rPr>
        <w:t>czynności</w:t>
      </w:r>
      <w:r w:rsidR="003749D1" w:rsidRPr="004F1EEC">
        <w:rPr>
          <w:rFonts w:ascii="Tahoma" w:hAnsi="Tahoma" w:cs="Tahoma"/>
          <w:bCs/>
        </w:rPr>
        <w:t>:</w:t>
      </w:r>
      <w:r w:rsidR="0008271C" w:rsidRPr="004F1EEC">
        <w:rPr>
          <w:rFonts w:ascii="Tahoma" w:hAnsi="Tahoma" w:cs="Tahoma"/>
          <w:bCs/>
        </w:rPr>
        <w:t xml:space="preserve"> </w:t>
      </w:r>
      <w:r w:rsidR="00F35508" w:rsidRPr="004F1EEC">
        <w:rPr>
          <w:rFonts w:ascii="Tahoma" w:hAnsi="Tahoma" w:cs="Tahoma"/>
        </w:rPr>
        <w:t>kierowanie autobus</w:t>
      </w:r>
      <w:r w:rsidR="000F0A96">
        <w:rPr>
          <w:rFonts w:ascii="Tahoma" w:hAnsi="Tahoma" w:cs="Tahoma"/>
        </w:rPr>
        <w:t>em</w:t>
      </w:r>
      <w:r w:rsidR="003749D1" w:rsidRPr="004F1EEC">
        <w:rPr>
          <w:rFonts w:ascii="Tahoma" w:hAnsi="Tahoma" w:cs="Tahoma"/>
        </w:rPr>
        <w:t>.</w:t>
      </w:r>
    </w:p>
    <w:p w:rsidR="00CA4DAD" w:rsidRPr="00CA4DAD" w:rsidRDefault="00253F6B" w:rsidP="000D2A71">
      <w:pPr>
        <w:pStyle w:val="Akapitzlist"/>
        <w:numPr>
          <w:ilvl w:val="1"/>
          <w:numId w:val="46"/>
        </w:numPr>
        <w:overflowPunct w:val="0"/>
        <w:autoSpaceDE w:val="0"/>
        <w:autoSpaceDN w:val="0"/>
        <w:adjustRightInd w:val="0"/>
        <w:jc w:val="both"/>
        <w:textAlignment w:val="baseline"/>
        <w:rPr>
          <w:rFonts w:ascii="Tahoma" w:hAnsi="Tahoma" w:cs="Tahoma"/>
          <w:bCs/>
        </w:rPr>
      </w:pPr>
      <w:bookmarkStart w:id="0" w:name="_GoBack"/>
      <w:bookmarkEnd w:id="0"/>
      <w:r w:rsidRPr="00CA4DAD">
        <w:rPr>
          <w:rFonts w:ascii="Tahoma" w:hAnsi="Tahoma" w:cs="Tahoma"/>
        </w:rPr>
        <w:t>Wykonawca zobowiązany jest, aby</w:t>
      </w:r>
      <w:r w:rsidR="004B0033" w:rsidRPr="00CA4DAD">
        <w:rPr>
          <w:rFonts w:ascii="Tahoma" w:hAnsi="Tahoma" w:cs="Tahoma"/>
        </w:rPr>
        <w:t xml:space="preserve"> osoby </w:t>
      </w:r>
      <w:r w:rsidRPr="00CA4DAD">
        <w:rPr>
          <w:rFonts w:ascii="Tahoma" w:hAnsi="Tahoma" w:cs="Tahoma"/>
        </w:rPr>
        <w:t>wyko</w:t>
      </w:r>
      <w:r w:rsidR="004B0033" w:rsidRPr="00CA4DAD">
        <w:rPr>
          <w:rFonts w:ascii="Tahoma" w:hAnsi="Tahoma" w:cs="Tahoma"/>
        </w:rPr>
        <w:t xml:space="preserve">nujące </w:t>
      </w:r>
      <w:r w:rsidR="00F35508">
        <w:rPr>
          <w:rFonts w:ascii="Tahoma" w:hAnsi="Tahoma" w:cs="Tahoma"/>
        </w:rPr>
        <w:t>czynności</w:t>
      </w:r>
      <w:r w:rsidRPr="00CA4DAD">
        <w:rPr>
          <w:rFonts w:ascii="Tahoma" w:hAnsi="Tahoma" w:cs="Tahoma"/>
        </w:rPr>
        <w:t xml:space="preserve">, </w:t>
      </w:r>
      <w:r w:rsidR="003E692C" w:rsidRPr="00CA4DAD">
        <w:rPr>
          <w:rFonts w:ascii="Tahoma" w:hAnsi="Tahoma" w:cs="Tahoma"/>
        </w:rPr>
        <w:br/>
      </w:r>
      <w:r w:rsidRPr="00CA4DAD">
        <w:rPr>
          <w:rFonts w:ascii="Tahoma" w:hAnsi="Tahoma" w:cs="Tahoma"/>
        </w:rPr>
        <w:t xml:space="preserve">o których mowa w </w:t>
      </w:r>
      <w:r w:rsidR="002F3C76">
        <w:rPr>
          <w:rFonts w:ascii="Tahoma" w:hAnsi="Tahoma" w:cs="Tahoma"/>
        </w:rPr>
        <w:t>pkt 1.10</w:t>
      </w:r>
      <w:r w:rsidR="004B0033" w:rsidRPr="00CA4DAD">
        <w:rPr>
          <w:rFonts w:ascii="Tahoma" w:hAnsi="Tahoma" w:cs="Tahoma"/>
        </w:rPr>
        <w:t xml:space="preserve"> SIWZ były zatrudnione</w:t>
      </w:r>
      <w:r w:rsidRPr="00CA4DAD">
        <w:rPr>
          <w:rFonts w:ascii="Tahoma" w:hAnsi="Tahoma" w:cs="Tahoma"/>
        </w:rPr>
        <w:t xml:space="preserve"> do </w:t>
      </w:r>
      <w:r w:rsidR="004B0033" w:rsidRPr="00CA4DAD">
        <w:rPr>
          <w:rFonts w:ascii="Tahoma" w:hAnsi="Tahoma" w:cs="Tahoma"/>
        </w:rPr>
        <w:t xml:space="preserve">ich </w:t>
      </w:r>
      <w:r w:rsidRPr="00CA4DAD">
        <w:rPr>
          <w:rFonts w:ascii="Tahoma" w:hAnsi="Tahoma" w:cs="Tahoma"/>
        </w:rPr>
        <w:t>reali</w:t>
      </w:r>
      <w:r w:rsidR="004B0033" w:rsidRPr="00CA4DAD">
        <w:rPr>
          <w:rFonts w:ascii="Tahoma" w:hAnsi="Tahoma" w:cs="Tahoma"/>
        </w:rPr>
        <w:t xml:space="preserve">zacji na podstawie umowy </w:t>
      </w:r>
      <w:r w:rsidRPr="00CA4DAD">
        <w:rPr>
          <w:rFonts w:ascii="Tahoma" w:hAnsi="Tahoma" w:cs="Tahoma"/>
        </w:rPr>
        <w:t>o pracę w roz</w:t>
      </w:r>
      <w:r w:rsidR="004B0033" w:rsidRPr="00CA4DAD">
        <w:rPr>
          <w:rFonts w:ascii="Tahoma" w:hAnsi="Tahoma" w:cs="Tahoma"/>
        </w:rPr>
        <w:t xml:space="preserve">umieniu przepisów </w:t>
      </w:r>
      <w:r w:rsidR="00CA4DAD" w:rsidRPr="00CA4DAD">
        <w:rPr>
          <w:rFonts w:ascii="Tahoma" w:hAnsi="Tahoma" w:cs="Tahoma"/>
        </w:rPr>
        <w:t xml:space="preserve">ustawy z dnia 26 czerwca 1974 roku – Kodeks pracy (Dz. U. z 2014 roku poz. 1502 z późn. zm.), </w:t>
      </w:r>
      <w:r w:rsidR="004B0033" w:rsidRPr="00CA4DAD">
        <w:rPr>
          <w:rFonts w:ascii="Tahoma" w:hAnsi="Tahoma" w:cs="Tahoma"/>
        </w:rPr>
        <w:t xml:space="preserve">co najmniej na okres  </w:t>
      </w:r>
      <w:r w:rsidRPr="00CA4DAD">
        <w:rPr>
          <w:rFonts w:ascii="Tahoma" w:hAnsi="Tahoma" w:cs="Tahoma"/>
        </w:rPr>
        <w:t>wykonywania</w:t>
      </w:r>
      <w:r w:rsidR="004B0033" w:rsidRPr="00CA4DAD">
        <w:rPr>
          <w:rFonts w:ascii="Tahoma" w:hAnsi="Tahoma" w:cs="Tahoma"/>
        </w:rPr>
        <w:t xml:space="preserve"> </w:t>
      </w:r>
      <w:r w:rsidR="00F35508">
        <w:rPr>
          <w:rFonts w:ascii="Tahoma" w:hAnsi="Tahoma" w:cs="Tahoma"/>
        </w:rPr>
        <w:t>zamówienia.</w:t>
      </w:r>
    </w:p>
    <w:p w:rsidR="0008271C" w:rsidRPr="000F0A96" w:rsidRDefault="004B0033" w:rsidP="000D2A71">
      <w:pPr>
        <w:pStyle w:val="Akapitzlist"/>
        <w:numPr>
          <w:ilvl w:val="1"/>
          <w:numId w:val="46"/>
        </w:numPr>
        <w:overflowPunct w:val="0"/>
        <w:autoSpaceDE w:val="0"/>
        <w:autoSpaceDN w:val="0"/>
        <w:adjustRightInd w:val="0"/>
        <w:jc w:val="both"/>
        <w:textAlignment w:val="baseline"/>
        <w:rPr>
          <w:rFonts w:ascii="Tahoma" w:hAnsi="Tahoma" w:cs="Tahoma"/>
          <w:bCs/>
        </w:rPr>
      </w:pPr>
      <w:r w:rsidRPr="00396074">
        <w:rPr>
          <w:rFonts w:ascii="Tahoma" w:hAnsi="Tahoma" w:cs="Tahoma"/>
        </w:rPr>
        <w:t>N</w:t>
      </w:r>
      <w:r w:rsidR="00253F6B" w:rsidRPr="00396074">
        <w:rPr>
          <w:rFonts w:ascii="Tahoma" w:hAnsi="Tahoma" w:cs="Tahoma"/>
        </w:rPr>
        <w:t xml:space="preserve">a żądanie </w:t>
      </w:r>
      <w:r w:rsidRPr="00396074">
        <w:rPr>
          <w:rFonts w:ascii="Tahoma" w:hAnsi="Tahoma" w:cs="Tahoma"/>
        </w:rPr>
        <w:t>z</w:t>
      </w:r>
      <w:r w:rsidR="00253F6B" w:rsidRPr="00396074">
        <w:rPr>
          <w:rFonts w:ascii="Tahoma" w:hAnsi="Tahoma" w:cs="Tahoma"/>
        </w:rPr>
        <w:t>amawiającego, w terminie</w:t>
      </w:r>
      <w:r w:rsidR="00AD6966" w:rsidRPr="00396074">
        <w:rPr>
          <w:rFonts w:ascii="Tahoma" w:hAnsi="Tahoma" w:cs="Tahoma"/>
        </w:rPr>
        <w:t xml:space="preserve"> i miejscu </w:t>
      </w:r>
      <w:r w:rsidR="00253F6B" w:rsidRPr="00396074">
        <w:rPr>
          <w:rFonts w:ascii="Tahoma" w:hAnsi="Tahoma" w:cs="Tahoma"/>
        </w:rPr>
        <w:t xml:space="preserve">wskazanym przez </w:t>
      </w:r>
      <w:r w:rsidRPr="00396074">
        <w:rPr>
          <w:rFonts w:ascii="Tahoma" w:hAnsi="Tahoma" w:cs="Tahoma"/>
        </w:rPr>
        <w:t>z</w:t>
      </w:r>
      <w:r w:rsidR="00253F6B" w:rsidRPr="00396074">
        <w:rPr>
          <w:rFonts w:ascii="Tahoma" w:hAnsi="Tahoma" w:cs="Tahoma"/>
        </w:rPr>
        <w:t xml:space="preserve">amawiającego, </w:t>
      </w:r>
      <w:r w:rsidR="0087446C" w:rsidRPr="00396074">
        <w:rPr>
          <w:rFonts w:ascii="Tahoma" w:hAnsi="Tahoma" w:cs="Tahoma"/>
        </w:rPr>
        <w:t>w</w:t>
      </w:r>
      <w:r w:rsidR="00253F6B" w:rsidRPr="00396074">
        <w:rPr>
          <w:rFonts w:ascii="Tahoma" w:hAnsi="Tahoma" w:cs="Tahoma"/>
        </w:rPr>
        <w:t xml:space="preserve">ykonawca </w:t>
      </w:r>
      <w:r w:rsidR="0087446C" w:rsidRPr="00396074">
        <w:rPr>
          <w:rFonts w:ascii="Tahoma" w:hAnsi="Tahoma" w:cs="Tahoma"/>
        </w:rPr>
        <w:t xml:space="preserve">jest zobowiązany </w:t>
      </w:r>
      <w:r w:rsidR="00AD6966" w:rsidRPr="00396074">
        <w:rPr>
          <w:rFonts w:ascii="Tahoma" w:hAnsi="Tahoma" w:cs="Tahoma"/>
        </w:rPr>
        <w:t>przekazać</w:t>
      </w:r>
      <w:r w:rsidR="0087446C" w:rsidRPr="00396074">
        <w:rPr>
          <w:rFonts w:ascii="Tahoma" w:hAnsi="Tahoma" w:cs="Tahoma"/>
        </w:rPr>
        <w:t xml:space="preserve"> zamawiającemu listę osób </w:t>
      </w:r>
      <w:r w:rsidR="003E692C" w:rsidRPr="00396074">
        <w:rPr>
          <w:rFonts w:ascii="Tahoma" w:hAnsi="Tahoma" w:cs="Tahoma"/>
        </w:rPr>
        <w:t>(imiona i nazwiska</w:t>
      </w:r>
      <w:r w:rsidR="0087446C" w:rsidRPr="00396074">
        <w:rPr>
          <w:rFonts w:ascii="Tahoma" w:hAnsi="Tahoma" w:cs="Tahoma"/>
        </w:rPr>
        <w:t>)</w:t>
      </w:r>
      <w:r w:rsidR="006B4E87" w:rsidRPr="00396074">
        <w:rPr>
          <w:rFonts w:ascii="Tahoma" w:hAnsi="Tahoma" w:cs="Tahoma"/>
        </w:rPr>
        <w:t xml:space="preserve">, które będą </w:t>
      </w:r>
      <w:r w:rsidR="006B4E87" w:rsidRPr="00FB0F42">
        <w:rPr>
          <w:rFonts w:ascii="Tahoma" w:hAnsi="Tahoma" w:cs="Tahoma"/>
        </w:rPr>
        <w:t xml:space="preserve">wykonywać lub obecnie </w:t>
      </w:r>
      <w:r w:rsidR="0087446C" w:rsidRPr="00FB0F42">
        <w:rPr>
          <w:rFonts w:ascii="Tahoma" w:hAnsi="Tahoma" w:cs="Tahoma"/>
        </w:rPr>
        <w:t xml:space="preserve">wykonujących </w:t>
      </w:r>
      <w:r w:rsidR="00F35508" w:rsidRPr="00FB0F42">
        <w:rPr>
          <w:rFonts w:ascii="Tahoma" w:hAnsi="Tahoma" w:cs="Tahoma"/>
        </w:rPr>
        <w:t>czynności</w:t>
      </w:r>
      <w:r w:rsidR="0087446C" w:rsidRPr="00FB0F42">
        <w:rPr>
          <w:rFonts w:ascii="Tahoma" w:hAnsi="Tahoma" w:cs="Tahoma"/>
        </w:rPr>
        <w:t>, o których mowa w pkt 1.</w:t>
      </w:r>
      <w:r w:rsidR="000F0A96">
        <w:rPr>
          <w:rFonts w:ascii="Tahoma" w:hAnsi="Tahoma" w:cs="Tahoma"/>
        </w:rPr>
        <w:t>10</w:t>
      </w:r>
      <w:r w:rsidR="0087446C" w:rsidRPr="00FB0F42">
        <w:rPr>
          <w:rFonts w:ascii="Tahoma" w:hAnsi="Tahoma" w:cs="Tahoma"/>
        </w:rPr>
        <w:t xml:space="preserve"> SIWZ</w:t>
      </w:r>
      <w:r w:rsidR="006B4E87" w:rsidRPr="00FB0F42">
        <w:rPr>
          <w:rFonts w:ascii="Tahoma" w:hAnsi="Tahoma" w:cs="Tahoma"/>
        </w:rPr>
        <w:t xml:space="preserve"> oraz </w:t>
      </w:r>
      <w:r w:rsidR="00396074" w:rsidRPr="00FB0F42">
        <w:rPr>
          <w:rFonts w:ascii="Tahoma" w:hAnsi="Tahoma" w:cs="Tahoma"/>
        </w:rPr>
        <w:t>dokument</w:t>
      </w:r>
      <w:r w:rsidR="0008271C" w:rsidRPr="00FB0F42">
        <w:rPr>
          <w:rFonts w:ascii="Tahoma" w:hAnsi="Tahoma" w:cs="Tahoma"/>
        </w:rPr>
        <w:t>y</w:t>
      </w:r>
      <w:r w:rsidR="00396074" w:rsidRPr="00FB0F42">
        <w:rPr>
          <w:rFonts w:ascii="Tahoma" w:hAnsi="Tahoma" w:cs="Tahoma"/>
        </w:rPr>
        <w:t xml:space="preserve"> potwierdzając</w:t>
      </w:r>
      <w:r w:rsidR="0008271C" w:rsidRPr="00FB0F42">
        <w:rPr>
          <w:rFonts w:ascii="Tahoma" w:hAnsi="Tahoma" w:cs="Tahoma"/>
        </w:rPr>
        <w:t>e</w:t>
      </w:r>
      <w:r w:rsidR="00396074" w:rsidRPr="00FB0F42">
        <w:rPr>
          <w:rFonts w:ascii="Tahoma" w:hAnsi="Tahoma" w:cs="Tahoma"/>
        </w:rPr>
        <w:t xml:space="preserve"> ich zatrudnianie na podstawie umowy o pracę np. druk RCA.</w:t>
      </w:r>
      <w:r w:rsidR="0008271C" w:rsidRPr="00FB0F42">
        <w:rPr>
          <w:rFonts w:ascii="Tahoma" w:hAnsi="Tahoma" w:cs="Tahoma"/>
        </w:rPr>
        <w:t xml:space="preserve"> Nieprzedłożenie</w:t>
      </w:r>
      <w:r w:rsidR="0008271C" w:rsidRPr="0008271C">
        <w:rPr>
          <w:rFonts w:ascii="Tahoma" w:hAnsi="Tahoma" w:cs="Tahoma"/>
          <w:color w:val="000000" w:themeColor="text1"/>
        </w:rPr>
        <w:t xml:space="preserve"> przez wykonawcę listy osób  wykonujących </w:t>
      </w:r>
      <w:r w:rsidR="0008271C">
        <w:rPr>
          <w:rFonts w:ascii="Tahoma" w:hAnsi="Tahoma" w:cs="Tahoma"/>
          <w:color w:val="000000" w:themeColor="text1"/>
        </w:rPr>
        <w:t>czynności, o których mowa w pkt. 1.</w:t>
      </w:r>
      <w:r w:rsidR="000F0A96">
        <w:rPr>
          <w:rFonts w:ascii="Tahoma" w:hAnsi="Tahoma" w:cs="Tahoma"/>
          <w:color w:val="000000" w:themeColor="text1"/>
        </w:rPr>
        <w:t>10</w:t>
      </w:r>
      <w:r w:rsidR="0008271C" w:rsidRPr="0008271C">
        <w:rPr>
          <w:rFonts w:ascii="Tahoma" w:hAnsi="Tahoma" w:cs="Tahoma"/>
          <w:color w:val="000000" w:themeColor="text1"/>
        </w:rPr>
        <w:t xml:space="preserve"> SIWZ lub dokumentów potwierdzających zatrudnienie wskazanych pracowników w oparciu o umowę o pracę przez wykonawcę lub podwykonawcę w terminie wskazanym przez zamawiającego będzie traktowane jako niewypełnienie obowiązku, o którym mowa niniejszym punkcie.</w:t>
      </w:r>
    </w:p>
    <w:p w:rsidR="000F0A96" w:rsidRDefault="000F0A96" w:rsidP="000F0A96">
      <w:pPr>
        <w:pStyle w:val="Akapitzlist"/>
        <w:overflowPunct w:val="0"/>
        <w:autoSpaceDE w:val="0"/>
        <w:autoSpaceDN w:val="0"/>
        <w:adjustRightInd w:val="0"/>
        <w:jc w:val="both"/>
        <w:textAlignment w:val="baseline"/>
        <w:rPr>
          <w:rFonts w:ascii="Tahoma" w:hAnsi="Tahoma" w:cs="Tahoma"/>
          <w:bCs/>
        </w:rPr>
      </w:pPr>
    </w:p>
    <w:p w:rsidR="004B0033" w:rsidRPr="00253F6B" w:rsidRDefault="004B0033" w:rsidP="00EB406E">
      <w:pPr>
        <w:pStyle w:val="Akapitzlist"/>
        <w:numPr>
          <w:ilvl w:val="3"/>
          <w:numId w:val="14"/>
        </w:numPr>
        <w:tabs>
          <w:tab w:val="clear" w:pos="360"/>
          <w:tab w:val="num" w:pos="709"/>
        </w:tabs>
        <w:suppressAutoHyphens/>
        <w:ind w:left="709" w:hanging="709"/>
        <w:jc w:val="both"/>
        <w:rPr>
          <w:rFonts w:ascii="Tahoma" w:hAnsi="Tahoma" w:cs="Tahoma"/>
          <w:b/>
          <w:bCs/>
          <w:sz w:val="28"/>
          <w:szCs w:val="28"/>
        </w:rPr>
      </w:pPr>
      <w:r w:rsidRPr="00253F6B">
        <w:rPr>
          <w:rFonts w:ascii="Tahoma" w:hAnsi="Tahoma" w:cs="Tahoma"/>
          <w:b/>
          <w:bCs/>
          <w:sz w:val="28"/>
          <w:szCs w:val="28"/>
        </w:rPr>
        <w:t>Podwykonawstwo.</w:t>
      </w:r>
    </w:p>
    <w:p w:rsidR="004B0033" w:rsidRPr="00E41B59" w:rsidRDefault="004B0033" w:rsidP="004B0033">
      <w:pPr>
        <w:pStyle w:val="Akapitzlist"/>
        <w:suppressAutoHyphens/>
        <w:ind w:left="709"/>
        <w:jc w:val="both"/>
        <w:rPr>
          <w:rFonts w:ascii="Tahoma" w:hAnsi="Tahoma" w:cs="Tahoma"/>
          <w:b/>
          <w:bCs/>
          <w:sz w:val="16"/>
          <w:szCs w:val="16"/>
        </w:rPr>
      </w:pPr>
    </w:p>
    <w:p w:rsidR="004B0033" w:rsidRPr="00E41B59" w:rsidRDefault="004B0033" w:rsidP="000D2A71">
      <w:pPr>
        <w:pStyle w:val="Akapitzlist"/>
        <w:widowControl w:val="0"/>
        <w:numPr>
          <w:ilvl w:val="0"/>
          <w:numId w:val="21"/>
        </w:numPr>
        <w:autoSpaceDE w:val="0"/>
        <w:autoSpaceDN w:val="0"/>
        <w:adjustRightInd w:val="0"/>
        <w:contextualSpacing/>
        <w:jc w:val="both"/>
        <w:rPr>
          <w:rFonts w:ascii="Tahoma" w:hAnsi="Tahoma" w:cs="Tahoma"/>
          <w:vanish/>
        </w:rPr>
      </w:pPr>
    </w:p>
    <w:p w:rsidR="004B0033" w:rsidRPr="00E41B59" w:rsidRDefault="004B0033" w:rsidP="000D2A71">
      <w:pPr>
        <w:pStyle w:val="Akapitzlist"/>
        <w:widowControl w:val="0"/>
        <w:numPr>
          <w:ilvl w:val="0"/>
          <w:numId w:val="21"/>
        </w:numPr>
        <w:autoSpaceDE w:val="0"/>
        <w:autoSpaceDN w:val="0"/>
        <w:adjustRightInd w:val="0"/>
        <w:contextualSpacing/>
        <w:jc w:val="both"/>
        <w:rPr>
          <w:rFonts w:ascii="Tahoma" w:hAnsi="Tahoma" w:cs="Tahoma"/>
          <w:vanish/>
        </w:rPr>
      </w:pPr>
    </w:p>
    <w:p w:rsidR="004B0033" w:rsidRPr="00E41B59" w:rsidRDefault="004B0033" w:rsidP="000D2A71">
      <w:pPr>
        <w:pStyle w:val="Akapitzlist"/>
        <w:widowControl w:val="0"/>
        <w:numPr>
          <w:ilvl w:val="0"/>
          <w:numId w:val="21"/>
        </w:numPr>
        <w:autoSpaceDE w:val="0"/>
        <w:autoSpaceDN w:val="0"/>
        <w:adjustRightInd w:val="0"/>
        <w:contextualSpacing/>
        <w:jc w:val="both"/>
        <w:rPr>
          <w:rFonts w:ascii="Tahoma" w:hAnsi="Tahoma" w:cs="Tahoma"/>
          <w:vanish/>
        </w:rPr>
      </w:pPr>
    </w:p>
    <w:p w:rsidR="0008271C" w:rsidRDefault="004B0033" w:rsidP="000D2A71">
      <w:pPr>
        <w:pStyle w:val="Akapitzlist"/>
        <w:widowControl w:val="0"/>
        <w:numPr>
          <w:ilvl w:val="1"/>
          <w:numId w:val="59"/>
        </w:numPr>
        <w:autoSpaceDE w:val="0"/>
        <w:autoSpaceDN w:val="0"/>
        <w:adjustRightInd w:val="0"/>
        <w:contextualSpacing/>
        <w:jc w:val="both"/>
        <w:rPr>
          <w:rStyle w:val="FontStyle33"/>
          <w:rFonts w:ascii="Tahoma" w:hAnsi="Tahoma" w:cs="Tahoma"/>
          <w:sz w:val="24"/>
          <w:szCs w:val="24"/>
        </w:rPr>
      </w:pPr>
      <w:r w:rsidRPr="0008271C">
        <w:rPr>
          <w:rStyle w:val="FontStyle33"/>
          <w:rFonts w:ascii="Tahoma" w:hAnsi="Tahoma" w:cs="Tahoma"/>
          <w:sz w:val="24"/>
          <w:szCs w:val="24"/>
        </w:rPr>
        <w:t>Zamawiający nie zastrzega obowiązku osobistego wykonania przez wykonawcę kluczowych części zamówienia.</w:t>
      </w:r>
    </w:p>
    <w:p w:rsidR="00530156" w:rsidRDefault="00530156" w:rsidP="00530156">
      <w:pPr>
        <w:pStyle w:val="Akapitzlist"/>
        <w:widowControl w:val="0"/>
        <w:autoSpaceDE w:val="0"/>
        <w:autoSpaceDN w:val="0"/>
        <w:adjustRightInd w:val="0"/>
        <w:contextualSpacing/>
        <w:jc w:val="both"/>
        <w:rPr>
          <w:rStyle w:val="FontStyle33"/>
          <w:rFonts w:ascii="Tahoma" w:hAnsi="Tahoma" w:cs="Tahoma"/>
          <w:sz w:val="24"/>
          <w:szCs w:val="24"/>
        </w:rPr>
      </w:pPr>
    </w:p>
    <w:p w:rsidR="001F64BC" w:rsidRPr="001F64BC" w:rsidRDefault="004B0033" w:rsidP="000D2A71">
      <w:pPr>
        <w:pStyle w:val="Akapitzlist"/>
        <w:widowControl w:val="0"/>
        <w:numPr>
          <w:ilvl w:val="1"/>
          <w:numId w:val="59"/>
        </w:numPr>
        <w:autoSpaceDE w:val="0"/>
        <w:autoSpaceDN w:val="0"/>
        <w:adjustRightInd w:val="0"/>
        <w:contextualSpacing/>
        <w:jc w:val="both"/>
        <w:rPr>
          <w:rFonts w:ascii="Tahoma" w:hAnsi="Tahoma" w:cs="Tahoma"/>
        </w:rPr>
      </w:pPr>
      <w:r w:rsidRPr="0008271C">
        <w:rPr>
          <w:rFonts w:ascii="Tahoma" w:eastAsia="Calibri" w:hAnsi="Tahoma" w:cs="Tahoma"/>
        </w:rPr>
        <w:t>Wykonawca zobowiązany jest do wskazania w ofercie części zamówienia, których wykonanie zamierza powierzyć podwykonawcom oraz podania firm podwykonawców</w:t>
      </w:r>
      <w:r w:rsidRPr="0008271C">
        <w:rPr>
          <w:rFonts w:ascii="Tahoma" w:hAnsi="Tahoma" w:cs="Tahoma"/>
          <w:b/>
        </w:rPr>
        <w:t xml:space="preserve">. </w:t>
      </w:r>
      <w:r w:rsidRPr="0008271C">
        <w:rPr>
          <w:rFonts w:ascii="Tahoma" w:hAnsi="Tahoma" w:cs="Tahoma"/>
        </w:rPr>
        <w:t>W</w:t>
      </w:r>
      <w:r w:rsidRPr="0008271C">
        <w:rPr>
          <w:rFonts w:ascii="Tahoma" w:eastAsia="Calibri" w:hAnsi="Tahoma" w:cs="Tahoma"/>
        </w:rPr>
        <w:t xml:space="preserve"> przypadku braku powyższych informacji, zamawiający uzna, iż wykonawca będzie realizował zamówienie osobiście (siłami własnymi) bez udziału podwykonawcy.</w:t>
      </w:r>
    </w:p>
    <w:p w:rsidR="008F4C43" w:rsidRPr="00B8710E" w:rsidRDefault="003B70D1" w:rsidP="000D2A71">
      <w:pPr>
        <w:pStyle w:val="Akapitzlist"/>
        <w:widowControl w:val="0"/>
        <w:numPr>
          <w:ilvl w:val="1"/>
          <w:numId w:val="59"/>
        </w:numPr>
        <w:autoSpaceDE w:val="0"/>
        <w:autoSpaceDN w:val="0"/>
        <w:adjustRightInd w:val="0"/>
        <w:contextualSpacing/>
        <w:jc w:val="both"/>
        <w:rPr>
          <w:rFonts w:ascii="Tahoma" w:hAnsi="Tahoma" w:cs="Tahoma"/>
        </w:rPr>
      </w:pPr>
      <w:r w:rsidRPr="00B8710E">
        <w:rPr>
          <w:rFonts w:ascii="Arial" w:hAnsi="Arial" w:cs="Arial"/>
          <w:sz w:val="25"/>
          <w:szCs w:val="25"/>
        </w:rPr>
        <w:t xml:space="preserve">Zamawiający wymaga, aby przed przystąpieniem do wykonania zamówienia wykonawca, o ile są już znane, podał nazwy albo imiona i nazwiska oraz dane kontaktowe podwykonawców i osób do kontaktu z nimi, zaangażowanych w takie roboty budowlane. Wykonawca zawiadamia zamawiającego wszelkich zmianach danych, o których mowa w zdaniu pierwszym, w trakcie realizacji zamówienia, a także przekazuje informacje na temat nowych podwykonawców, którym w późniejszym okresie zamierza powierzyć realizację robót budowlanych. </w:t>
      </w:r>
    </w:p>
    <w:p w:rsidR="004B0033" w:rsidRPr="00B8710E" w:rsidRDefault="004B0033" w:rsidP="000D2A71">
      <w:pPr>
        <w:pStyle w:val="Akapitzlist"/>
        <w:widowControl w:val="0"/>
        <w:numPr>
          <w:ilvl w:val="1"/>
          <w:numId w:val="59"/>
        </w:numPr>
        <w:autoSpaceDE w:val="0"/>
        <w:autoSpaceDN w:val="0"/>
        <w:adjustRightInd w:val="0"/>
        <w:contextualSpacing/>
        <w:jc w:val="both"/>
        <w:rPr>
          <w:rFonts w:ascii="Tahoma" w:hAnsi="Tahoma" w:cs="Tahoma"/>
        </w:rPr>
      </w:pPr>
      <w:r w:rsidRPr="00B8710E">
        <w:rPr>
          <w:rFonts w:ascii="Tahoma" w:hAnsi="Tahoma" w:cs="Tahoma"/>
        </w:rPr>
        <w:t xml:space="preserve">Pozostałe wymagania dotyczące podwykonawstwa zawiera rozdział III SIWZ </w:t>
      </w:r>
      <w:r w:rsidRPr="00B8710E">
        <w:rPr>
          <w:rFonts w:ascii="Tahoma" w:hAnsi="Tahoma" w:cs="Tahoma"/>
          <w:bCs/>
        </w:rPr>
        <w:t>Istotne dla stron postanowienia, które zostaną wprowadzone do treści umowy.</w:t>
      </w:r>
    </w:p>
    <w:p w:rsidR="00253F6B" w:rsidRDefault="00253F6B" w:rsidP="00AD6966">
      <w:pPr>
        <w:pStyle w:val="Akapitzlist"/>
        <w:suppressAutoHyphens/>
        <w:ind w:left="709"/>
        <w:jc w:val="both"/>
        <w:rPr>
          <w:rFonts w:ascii="Tahoma" w:hAnsi="Tahoma" w:cs="Tahoma"/>
          <w:b/>
          <w:bCs/>
          <w:sz w:val="28"/>
          <w:szCs w:val="28"/>
        </w:rPr>
      </w:pPr>
    </w:p>
    <w:p w:rsidR="00AD6966" w:rsidRPr="00E41B59" w:rsidRDefault="00AD6966" w:rsidP="00EB406E">
      <w:pPr>
        <w:pStyle w:val="Akapitzlist"/>
        <w:numPr>
          <w:ilvl w:val="3"/>
          <w:numId w:val="14"/>
        </w:numPr>
        <w:tabs>
          <w:tab w:val="clear" w:pos="360"/>
          <w:tab w:val="num" w:pos="709"/>
        </w:tabs>
        <w:suppressAutoHyphens/>
        <w:ind w:left="709" w:hanging="709"/>
        <w:jc w:val="both"/>
        <w:rPr>
          <w:rFonts w:ascii="Tahoma" w:hAnsi="Tahoma" w:cs="Tahoma"/>
          <w:b/>
          <w:bCs/>
          <w:sz w:val="28"/>
          <w:szCs w:val="28"/>
        </w:rPr>
      </w:pPr>
      <w:r>
        <w:rPr>
          <w:rFonts w:ascii="Tahoma" w:hAnsi="Tahoma" w:cs="Tahoma"/>
          <w:b/>
          <w:bCs/>
          <w:sz w:val="28"/>
          <w:szCs w:val="28"/>
        </w:rPr>
        <w:t>O</w:t>
      </w:r>
      <w:r w:rsidRPr="00E41B59">
        <w:rPr>
          <w:rFonts w:ascii="Tahoma" w:hAnsi="Tahoma" w:cs="Tahoma"/>
          <w:b/>
          <w:bCs/>
          <w:sz w:val="28"/>
          <w:szCs w:val="28"/>
        </w:rPr>
        <w:t>ferty częściowe.</w:t>
      </w:r>
    </w:p>
    <w:p w:rsidR="00AD6966" w:rsidRPr="004D2EBF" w:rsidRDefault="00AD6966" w:rsidP="00AD6966">
      <w:pPr>
        <w:pStyle w:val="Akapitzlist"/>
        <w:suppressAutoHyphens/>
        <w:ind w:left="709"/>
        <w:jc w:val="both"/>
        <w:rPr>
          <w:rFonts w:ascii="Tahoma" w:hAnsi="Tahoma" w:cs="Tahoma"/>
          <w:b/>
          <w:bCs/>
          <w:sz w:val="16"/>
          <w:szCs w:val="16"/>
        </w:rPr>
      </w:pPr>
    </w:p>
    <w:p w:rsidR="00AD6966" w:rsidRPr="00010ACA" w:rsidRDefault="00AD6966" w:rsidP="00AD6966">
      <w:pPr>
        <w:pStyle w:val="Akapitzlist"/>
        <w:widowControl w:val="0"/>
        <w:numPr>
          <w:ilvl w:val="0"/>
          <w:numId w:val="7"/>
        </w:numPr>
        <w:autoSpaceDE w:val="0"/>
        <w:autoSpaceDN w:val="0"/>
        <w:adjustRightInd w:val="0"/>
        <w:jc w:val="both"/>
        <w:rPr>
          <w:rFonts w:ascii="Tahoma" w:hAnsi="Tahoma" w:cs="Tahoma"/>
          <w:vanish/>
          <w:color w:val="FF0000"/>
        </w:rPr>
      </w:pPr>
    </w:p>
    <w:p w:rsidR="00AD6966" w:rsidRPr="00B8710E" w:rsidRDefault="00AD6966" w:rsidP="000D2A71">
      <w:pPr>
        <w:pStyle w:val="Akapitzlist"/>
        <w:widowControl w:val="0"/>
        <w:numPr>
          <w:ilvl w:val="1"/>
          <w:numId w:val="60"/>
        </w:numPr>
        <w:autoSpaceDE w:val="0"/>
        <w:autoSpaceDN w:val="0"/>
        <w:adjustRightInd w:val="0"/>
        <w:jc w:val="both"/>
        <w:rPr>
          <w:rFonts w:ascii="Tahoma" w:hAnsi="Tahoma" w:cs="Tahoma"/>
        </w:rPr>
      </w:pPr>
      <w:r w:rsidRPr="00B8710E">
        <w:rPr>
          <w:rFonts w:ascii="Tahoma" w:hAnsi="Tahoma" w:cs="Tahoma"/>
        </w:rPr>
        <w:t>Zamawiający nie dopuszcza możliwości składania oferty częściowej.</w:t>
      </w:r>
    </w:p>
    <w:p w:rsidR="00AD6966" w:rsidRPr="00010ACA" w:rsidRDefault="00AD6966" w:rsidP="00AD6966">
      <w:pPr>
        <w:pStyle w:val="Akapitzlist"/>
        <w:widowControl w:val="0"/>
        <w:autoSpaceDE w:val="0"/>
        <w:autoSpaceDN w:val="0"/>
        <w:adjustRightInd w:val="0"/>
        <w:jc w:val="both"/>
        <w:rPr>
          <w:rFonts w:ascii="Tahoma" w:hAnsi="Tahoma" w:cs="Tahoma"/>
          <w:color w:val="FF0000"/>
        </w:rPr>
      </w:pPr>
    </w:p>
    <w:p w:rsidR="00AD6966" w:rsidRPr="00E41B59" w:rsidRDefault="00AD6966" w:rsidP="00EB406E">
      <w:pPr>
        <w:pStyle w:val="Akapitzlist"/>
        <w:numPr>
          <w:ilvl w:val="3"/>
          <w:numId w:val="14"/>
        </w:numPr>
        <w:tabs>
          <w:tab w:val="clear" w:pos="360"/>
          <w:tab w:val="num" w:pos="709"/>
        </w:tabs>
        <w:suppressAutoHyphens/>
        <w:ind w:left="709" w:hanging="709"/>
        <w:jc w:val="both"/>
        <w:rPr>
          <w:rFonts w:ascii="Tahoma" w:hAnsi="Tahoma" w:cs="Tahoma"/>
          <w:b/>
          <w:bCs/>
          <w:sz w:val="28"/>
          <w:szCs w:val="28"/>
        </w:rPr>
      </w:pPr>
      <w:r w:rsidRPr="00E41B59">
        <w:rPr>
          <w:rFonts w:ascii="Tahoma" w:hAnsi="Tahoma" w:cs="Tahoma"/>
          <w:b/>
          <w:bCs/>
          <w:sz w:val="28"/>
          <w:szCs w:val="28"/>
        </w:rPr>
        <w:t>Oferty wariantowe.</w:t>
      </w:r>
    </w:p>
    <w:p w:rsidR="00AD6966" w:rsidRPr="004D2EBF" w:rsidRDefault="00AD6966" w:rsidP="00AD6966">
      <w:pPr>
        <w:pStyle w:val="Akapitzlist"/>
        <w:suppressAutoHyphens/>
        <w:ind w:left="709"/>
        <w:jc w:val="both"/>
        <w:rPr>
          <w:rFonts w:ascii="Tahoma" w:hAnsi="Tahoma" w:cs="Tahoma"/>
          <w:b/>
          <w:bCs/>
          <w:sz w:val="16"/>
          <w:szCs w:val="16"/>
        </w:rPr>
      </w:pPr>
    </w:p>
    <w:p w:rsidR="00AD6966" w:rsidRPr="00010ACA" w:rsidRDefault="00AD6966" w:rsidP="00EB406E">
      <w:pPr>
        <w:pStyle w:val="Akapitzlist"/>
        <w:widowControl w:val="0"/>
        <w:numPr>
          <w:ilvl w:val="0"/>
          <w:numId w:val="15"/>
        </w:numPr>
        <w:autoSpaceDE w:val="0"/>
        <w:autoSpaceDN w:val="0"/>
        <w:adjustRightInd w:val="0"/>
        <w:jc w:val="both"/>
        <w:rPr>
          <w:rFonts w:ascii="Tahoma" w:hAnsi="Tahoma" w:cs="Tahoma"/>
          <w:vanish/>
          <w:color w:val="FF0000"/>
        </w:rPr>
      </w:pPr>
    </w:p>
    <w:p w:rsidR="00AD6966" w:rsidRPr="008F4C43" w:rsidRDefault="00AD6966" w:rsidP="008F4C43">
      <w:pPr>
        <w:pStyle w:val="Akapitzlist"/>
        <w:widowControl w:val="0"/>
        <w:numPr>
          <w:ilvl w:val="1"/>
          <w:numId w:val="15"/>
        </w:numPr>
        <w:tabs>
          <w:tab w:val="left" w:pos="-3544"/>
        </w:tabs>
        <w:autoSpaceDE w:val="0"/>
        <w:autoSpaceDN w:val="0"/>
        <w:adjustRightInd w:val="0"/>
        <w:jc w:val="both"/>
        <w:rPr>
          <w:rFonts w:ascii="Tahoma" w:hAnsi="Tahoma" w:cs="Tahoma"/>
        </w:rPr>
      </w:pPr>
      <w:r w:rsidRPr="008F4C43">
        <w:rPr>
          <w:rFonts w:ascii="Tahoma" w:hAnsi="Tahoma" w:cs="Tahoma"/>
        </w:rPr>
        <w:t xml:space="preserve">Zamawiający nie dopuszcza możliwości składania oferty wariantowej. </w:t>
      </w:r>
    </w:p>
    <w:p w:rsidR="00AD6966" w:rsidRPr="003C50C6" w:rsidRDefault="00AD6966" w:rsidP="00AD6966">
      <w:pPr>
        <w:pStyle w:val="Akapitzlist"/>
        <w:widowControl w:val="0"/>
        <w:tabs>
          <w:tab w:val="left" w:pos="709"/>
        </w:tabs>
        <w:autoSpaceDE w:val="0"/>
        <w:autoSpaceDN w:val="0"/>
        <w:adjustRightInd w:val="0"/>
        <w:jc w:val="both"/>
        <w:rPr>
          <w:rFonts w:ascii="Tahoma" w:hAnsi="Tahoma" w:cs="Tahoma"/>
          <w:color w:val="FF0000"/>
        </w:rPr>
      </w:pPr>
    </w:p>
    <w:p w:rsidR="007B38E2" w:rsidRPr="00E41B59" w:rsidRDefault="007B38E2" w:rsidP="00EB406E">
      <w:pPr>
        <w:pStyle w:val="Akapitzlist"/>
        <w:numPr>
          <w:ilvl w:val="3"/>
          <w:numId w:val="14"/>
        </w:numPr>
        <w:tabs>
          <w:tab w:val="clear" w:pos="360"/>
          <w:tab w:val="num" w:pos="709"/>
        </w:tabs>
        <w:suppressAutoHyphens/>
        <w:ind w:left="709" w:hanging="709"/>
        <w:jc w:val="both"/>
        <w:rPr>
          <w:rFonts w:ascii="Tahoma" w:hAnsi="Tahoma" w:cs="Tahoma"/>
          <w:b/>
          <w:bCs/>
          <w:sz w:val="28"/>
          <w:szCs w:val="28"/>
        </w:rPr>
      </w:pPr>
      <w:r w:rsidRPr="00E41B59">
        <w:rPr>
          <w:rFonts w:ascii="Tahoma" w:hAnsi="Tahoma" w:cs="Tahoma"/>
          <w:b/>
          <w:bCs/>
          <w:sz w:val="28"/>
          <w:szCs w:val="28"/>
        </w:rPr>
        <w:t xml:space="preserve">Zamówienia </w:t>
      </w:r>
      <w:r>
        <w:rPr>
          <w:rFonts w:ascii="Tahoma" w:hAnsi="Tahoma" w:cs="Tahoma"/>
          <w:b/>
          <w:bCs/>
          <w:sz w:val="28"/>
          <w:szCs w:val="28"/>
        </w:rPr>
        <w:t xml:space="preserve">polegające na powtórzeniu podobnych </w:t>
      </w:r>
      <w:r w:rsidR="008F4C43">
        <w:rPr>
          <w:rFonts w:ascii="Tahoma" w:hAnsi="Tahoma" w:cs="Tahoma"/>
          <w:b/>
          <w:bCs/>
          <w:sz w:val="28"/>
          <w:szCs w:val="28"/>
        </w:rPr>
        <w:t>usług</w:t>
      </w:r>
    </w:p>
    <w:p w:rsidR="00AD6966" w:rsidRPr="004D2EBF" w:rsidRDefault="00AD6966" w:rsidP="00AD6966">
      <w:pPr>
        <w:pStyle w:val="Akapitzlist"/>
        <w:suppressAutoHyphens/>
        <w:ind w:left="709"/>
        <w:jc w:val="both"/>
        <w:rPr>
          <w:rFonts w:ascii="Tahoma" w:hAnsi="Tahoma" w:cs="Tahoma"/>
          <w:b/>
          <w:bCs/>
          <w:sz w:val="16"/>
          <w:szCs w:val="16"/>
        </w:rPr>
      </w:pPr>
    </w:p>
    <w:p w:rsidR="00AD6966" w:rsidRPr="00EE10A9" w:rsidRDefault="00AD6966" w:rsidP="000D2A71">
      <w:pPr>
        <w:pStyle w:val="Akapitzlist"/>
        <w:widowControl w:val="0"/>
        <w:numPr>
          <w:ilvl w:val="0"/>
          <w:numId w:val="27"/>
        </w:numPr>
        <w:tabs>
          <w:tab w:val="left" w:pos="709"/>
        </w:tabs>
        <w:autoSpaceDE w:val="0"/>
        <w:autoSpaceDN w:val="0"/>
        <w:adjustRightInd w:val="0"/>
        <w:jc w:val="both"/>
        <w:rPr>
          <w:rFonts w:ascii="Tahoma" w:hAnsi="Tahoma" w:cs="Tahoma"/>
          <w:vanish/>
        </w:rPr>
      </w:pPr>
    </w:p>
    <w:p w:rsidR="00AD6966" w:rsidRPr="00EE10A9" w:rsidRDefault="00AD6966" w:rsidP="000D2A71">
      <w:pPr>
        <w:pStyle w:val="Akapitzlist"/>
        <w:widowControl w:val="0"/>
        <w:numPr>
          <w:ilvl w:val="0"/>
          <w:numId w:val="27"/>
        </w:numPr>
        <w:tabs>
          <w:tab w:val="left" w:pos="709"/>
        </w:tabs>
        <w:autoSpaceDE w:val="0"/>
        <w:autoSpaceDN w:val="0"/>
        <w:adjustRightInd w:val="0"/>
        <w:jc w:val="both"/>
        <w:rPr>
          <w:rFonts w:ascii="Tahoma" w:hAnsi="Tahoma" w:cs="Tahoma"/>
          <w:vanish/>
        </w:rPr>
      </w:pPr>
    </w:p>
    <w:p w:rsidR="00AD6966" w:rsidRPr="00EE10A9" w:rsidRDefault="00AD6966" w:rsidP="000D2A71">
      <w:pPr>
        <w:pStyle w:val="Akapitzlist"/>
        <w:widowControl w:val="0"/>
        <w:numPr>
          <w:ilvl w:val="0"/>
          <w:numId w:val="27"/>
        </w:numPr>
        <w:tabs>
          <w:tab w:val="left" w:pos="709"/>
        </w:tabs>
        <w:autoSpaceDE w:val="0"/>
        <w:autoSpaceDN w:val="0"/>
        <w:adjustRightInd w:val="0"/>
        <w:jc w:val="both"/>
        <w:rPr>
          <w:rFonts w:ascii="Tahoma" w:hAnsi="Tahoma" w:cs="Tahoma"/>
          <w:vanish/>
        </w:rPr>
      </w:pPr>
    </w:p>
    <w:p w:rsidR="00AD6966" w:rsidRPr="00B8710E" w:rsidRDefault="00AD6966" w:rsidP="000D2A71">
      <w:pPr>
        <w:pStyle w:val="Akapitzlist"/>
        <w:widowControl w:val="0"/>
        <w:numPr>
          <w:ilvl w:val="1"/>
          <w:numId w:val="61"/>
        </w:numPr>
        <w:tabs>
          <w:tab w:val="left" w:pos="709"/>
        </w:tabs>
        <w:autoSpaceDE w:val="0"/>
        <w:autoSpaceDN w:val="0"/>
        <w:adjustRightInd w:val="0"/>
        <w:jc w:val="both"/>
        <w:rPr>
          <w:rFonts w:ascii="Tahoma" w:hAnsi="Tahoma" w:cs="Tahoma"/>
          <w:snapToGrid w:val="0"/>
        </w:rPr>
      </w:pPr>
      <w:r w:rsidRPr="00B8710E">
        <w:rPr>
          <w:rFonts w:ascii="Tahoma" w:hAnsi="Tahoma" w:cs="Tahoma"/>
        </w:rPr>
        <w:t>Zamawiający nie</w:t>
      </w:r>
      <w:r w:rsidR="007B38E2" w:rsidRPr="00B8710E">
        <w:rPr>
          <w:rFonts w:ascii="Tahoma" w:hAnsi="Tahoma" w:cs="Tahoma"/>
        </w:rPr>
        <w:t xml:space="preserve"> przewiduje udzielenia zamówień</w:t>
      </w:r>
      <w:r w:rsidRPr="00B8710E">
        <w:rPr>
          <w:rFonts w:ascii="Tahoma" w:hAnsi="Tahoma" w:cs="Tahoma"/>
        </w:rPr>
        <w:t xml:space="preserve">, </w:t>
      </w:r>
      <w:r w:rsidRPr="00B8710E">
        <w:rPr>
          <w:rFonts w:ascii="Tahoma" w:hAnsi="Tahoma" w:cs="Tahoma"/>
          <w:snapToGrid w:val="0"/>
        </w:rPr>
        <w:t>o których mowa w art. 67 ust. 1 pkt. 6 ustawy Prawo zamówień publicznych.</w:t>
      </w:r>
    </w:p>
    <w:p w:rsidR="00AD6966" w:rsidRDefault="00AD6966" w:rsidP="00E809A3">
      <w:pPr>
        <w:pStyle w:val="Default"/>
        <w:tabs>
          <w:tab w:val="left" w:pos="0"/>
          <w:tab w:val="left" w:pos="709"/>
          <w:tab w:val="left" w:pos="851"/>
        </w:tabs>
        <w:spacing w:line="306" w:lineRule="atLeast"/>
        <w:ind w:left="709"/>
        <w:jc w:val="both"/>
        <w:rPr>
          <w:rFonts w:ascii="Tahoma" w:hAnsi="Tahoma" w:cs="Tahoma"/>
          <w:color w:val="auto"/>
        </w:rPr>
      </w:pPr>
    </w:p>
    <w:p w:rsidR="00AD6966" w:rsidRPr="00E41B59" w:rsidRDefault="00AD6966" w:rsidP="00EB406E">
      <w:pPr>
        <w:pStyle w:val="Akapitzlist"/>
        <w:numPr>
          <w:ilvl w:val="3"/>
          <w:numId w:val="14"/>
        </w:numPr>
        <w:tabs>
          <w:tab w:val="clear" w:pos="360"/>
          <w:tab w:val="left" w:pos="709"/>
          <w:tab w:val="num" w:pos="851"/>
        </w:tabs>
        <w:suppressAutoHyphens/>
        <w:ind w:left="709" w:hanging="709"/>
        <w:jc w:val="both"/>
        <w:rPr>
          <w:rFonts w:ascii="Tahoma" w:hAnsi="Tahoma" w:cs="Tahoma"/>
          <w:b/>
          <w:bCs/>
          <w:sz w:val="28"/>
          <w:szCs w:val="28"/>
        </w:rPr>
      </w:pPr>
      <w:r w:rsidRPr="00E41B59">
        <w:rPr>
          <w:rFonts w:ascii="Tahoma" w:hAnsi="Tahoma" w:cs="Tahoma"/>
          <w:b/>
          <w:bCs/>
          <w:sz w:val="28"/>
          <w:szCs w:val="28"/>
        </w:rPr>
        <w:t>Termin realizacji przedmiotu zamówienia.</w:t>
      </w:r>
    </w:p>
    <w:p w:rsidR="00AD6966" w:rsidRPr="00033EB1" w:rsidRDefault="00AD6966" w:rsidP="00AD6966">
      <w:pPr>
        <w:pStyle w:val="Akapitzlist"/>
        <w:suppressAutoHyphens/>
        <w:ind w:left="709"/>
        <w:jc w:val="both"/>
        <w:rPr>
          <w:rFonts w:ascii="Tahoma" w:hAnsi="Tahoma" w:cs="Tahoma"/>
          <w:b/>
          <w:bCs/>
          <w:sz w:val="16"/>
          <w:szCs w:val="16"/>
        </w:rPr>
      </w:pPr>
    </w:p>
    <w:p w:rsidR="00AD6966" w:rsidRPr="008F4C43" w:rsidRDefault="00AD6966" w:rsidP="000D2A71">
      <w:pPr>
        <w:pStyle w:val="Akapitzlist"/>
        <w:numPr>
          <w:ilvl w:val="1"/>
          <w:numId w:val="62"/>
        </w:numPr>
        <w:jc w:val="both"/>
        <w:rPr>
          <w:rFonts w:ascii="Tahoma" w:hAnsi="Tahoma" w:cs="Tahoma"/>
          <w:b/>
        </w:rPr>
      </w:pPr>
      <w:r w:rsidRPr="008F4C43">
        <w:rPr>
          <w:rFonts w:ascii="Tahoma" w:hAnsi="Tahoma" w:cs="Tahoma"/>
        </w:rPr>
        <w:t>Termin wykonania przedmiotu zamówienia</w:t>
      </w:r>
      <w:r w:rsidR="001D1C72" w:rsidRPr="008F4C43">
        <w:rPr>
          <w:rFonts w:ascii="Tahoma" w:hAnsi="Tahoma" w:cs="Tahoma"/>
        </w:rPr>
        <w:t xml:space="preserve">: </w:t>
      </w:r>
      <w:r w:rsidR="001D1C72" w:rsidRPr="008F4C43">
        <w:rPr>
          <w:rFonts w:ascii="Tahoma" w:hAnsi="Tahoma" w:cs="Tahoma"/>
          <w:b/>
        </w:rPr>
        <w:t>od dnia 1 stycznia 2017 r. do dnia 30 czerwca 2018 r.</w:t>
      </w:r>
    </w:p>
    <w:p w:rsidR="00AD6966" w:rsidRDefault="00AD6966" w:rsidP="002A0790">
      <w:pPr>
        <w:jc w:val="center"/>
        <w:rPr>
          <w:rFonts w:ascii="Tahoma" w:hAnsi="Tahoma" w:cs="Tahoma"/>
          <w:b/>
          <w:bCs/>
          <w:color w:val="FF0000"/>
          <w:sz w:val="28"/>
          <w:szCs w:val="28"/>
        </w:rPr>
      </w:pPr>
    </w:p>
    <w:p w:rsidR="00C6712E" w:rsidRPr="00C218AA" w:rsidRDefault="00C6712E" w:rsidP="00EB406E">
      <w:pPr>
        <w:pStyle w:val="Tekstpodstawowy3"/>
        <w:numPr>
          <w:ilvl w:val="3"/>
          <w:numId w:val="14"/>
        </w:numPr>
        <w:tabs>
          <w:tab w:val="clear" w:pos="360"/>
          <w:tab w:val="num" w:pos="709"/>
        </w:tabs>
        <w:ind w:left="709" w:hanging="709"/>
        <w:rPr>
          <w:rFonts w:ascii="Tahoma" w:hAnsi="Tahoma" w:cs="Tahoma"/>
          <w:sz w:val="28"/>
          <w:szCs w:val="28"/>
        </w:rPr>
      </w:pPr>
      <w:r w:rsidRPr="00C218AA">
        <w:rPr>
          <w:rFonts w:ascii="Tahoma" w:hAnsi="Tahoma" w:cs="Tahoma"/>
          <w:sz w:val="28"/>
          <w:szCs w:val="28"/>
        </w:rPr>
        <w:t>Sposób obliczenia ceny oferty.</w:t>
      </w:r>
    </w:p>
    <w:p w:rsidR="00DD096B" w:rsidRPr="0060238F" w:rsidRDefault="00DD096B" w:rsidP="00DD096B">
      <w:pPr>
        <w:pStyle w:val="Default"/>
        <w:jc w:val="both"/>
        <w:rPr>
          <w:rFonts w:ascii="Tahoma" w:hAnsi="Tahoma" w:cs="Tahoma"/>
          <w:color w:val="auto"/>
          <w:sz w:val="16"/>
          <w:szCs w:val="16"/>
        </w:rPr>
      </w:pPr>
    </w:p>
    <w:p w:rsidR="008F4C43" w:rsidRPr="00B8710E" w:rsidRDefault="00520C76" w:rsidP="000D2A71">
      <w:pPr>
        <w:pStyle w:val="Tekstpodstawowywcity"/>
        <w:numPr>
          <w:ilvl w:val="1"/>
          <w:numId w:val="63"/>
        </w:numPr>
        <w:spacing w:after="0"/>
        <w:jc w:val="both"/>
        <w:rPr>
          <w:rFonts w:ascii="Tahoma" w:hAnsi="Tahoma" w:cs="Tahoma"/>
        </w:rPr>
      </w:pPr>
      <w:r w:rsidRPr="00B8710E">
        <w:rPr>
          <w:rFonts w:ascii="Tahoma" w:hAnsi="Tahoma" w:cs="Tahoma"/>
        </w:rPr>
        <w:t xml:space="preserve">Cenę oferty należy obliczyć w formularzu oferty, którego wzór stanowi </w:t>
      </w:r>
      <w:r w:rsidRPr="00B8710E">
        <w:rPr>
          <w:rFonts w:ascii="Tahoma" w:hAnsi="Tahoma" w:cs="Tahoma"/>
          <w:b/>
        </w:rPr>
        <w:t>załącznik  nr 1 do SIWZ.</w:t>
      </w:r>
      <w:r w:rsidRPr="00B8710E">
        <w:rPr>
          <w:rFonts w:ascii="Tahoma" w:hAnsi="Tahoma" w:cs="Tahoma"/>
        </w:rPr>
        <w:t xml:space="preserve"> </w:t>
      </w:r>
    </w:p>
    <w:p w:rsidR="008F4C43" w:rsidRDefault="00520C76" w:rsidP="000D2A71">
      <w:pPr>
        <w:pStyle w:val="Tekstpodstawowywcity"/>
        <w:numPr>
          <w:ilvl w:val="1"/>
          <w:numId w:val="63"/>
        </w:numPr>
        <w:spacing w:after="0"/>
        <w:jc w:val="both"/>
        <w:rPr>
          <w:rFonts w:ascii="Tahoma" w:hAnsi="Tahoma" w:cs="Tahoma"/>
          <w:color w:val="000000" w:themeColor="text1"/>
        </w:rPr>
      </w:pPr>
      <w:r w:rsidRPr="008F4C43">
        <w:rPr>
          <w:rFonts w:ascii="Tahoma" w:hAnsi="Tahoma" w:cs="Tahoma"/>
          <w:color w:val="000000" w:themeColor="text1"/>
        </w:rPr>
        <w:t xml:space="preserve">W formularzu oferty należy podać cenę jednostkową </w:t>
      </w:r>
      <w:r w:rsidR="00B8710E">
        <w:rPr>
          <w:rFonts w:ascii="Tahoma" w:hAnsi="Tahoma" w:cs="Tahoma"/>
          <w:color w:val="000000" w:themeColor="text1"/>
        </w:rPr>
        <w:t xml:space="preserve">netto </w:t>
      </w:r>
      <w:r w:rsidRPr="008F4C43">
        <w:rPr>
          <w:rFonts w:ascii="Tahoma" w:hAnsi="Tahoma" w:cs="Tahoma"/>
          <w:color w:val="000000" w:themeColor="text1"/>
        </w:rPr>
        <w:t xml:space="preserve">za jeden wozokilometr. Cenę jednostkową </w:t>
      </w:r>
      <w:r w:rsidR="00B8710E">
        <w:rPr>
          <w:rFonts w:ascii="Tahoma" w:hAnsi="Tahoma" w:cs="Tahoma"/>
          <w:color w:val="000000" w:themeColor="text1"/>
        </w:rPr>
        <w:t xml:space="preserve">netto </w:t>
      </w:r>
      <w:r w:rsidRPr="008F4C43">
        <w:rPr>
          <w:rFonts w:ascii="Tahoma" w:hAnsi="Tahoma" w:cs="Tahoma"/>
          <w:color w:val="000000" w:themeColor="text1"/>
        </w:rPr>
        <w:t xml:space="preserve">należy obliczyć uwzględniając wszystkie koszty związane z należytym wykonaniem przedmiotu zamówienia za jeden wozokilometr, w tym cenę paliwa, wynagrodzenia osób realizujących zamówienie oraz wpływy należne wykonawcy np. ze sprzedaży biletów. </w:t>
      </w:r>
    </w:p>
    <w:p w:rsidR="00B8710E" w:rsidRPr="00B8710E" w:rsidRDefault="00520C76" w:rsidP="000D2A71">
      <w:pPr>
        <w:pStyle w:val="Tekstpodstawowywcity"/>
        <w:numPr>
          <w:ilvl w:val="1"/>
          <w:numId w:val="63"/>
        </w:numPr>
        <w:spacing w:after="0"/>
        <w:jc w:val="both"/>
        <w:rPr>
          <w:rFonts w:ascii="Tahoma" w:hAnsi="Tahoma" w:cs="Tahoma"/>
          <w:color w:val="000000" w:themeColor="text1"/>
        </w:rPr>
      </w:pPr>
      <w:r w:rsidRPr="008F4C43">
        <w:rPr>
          <w:rFonts w:ascii="Tahoma" w:hAnsi="Tahoma" w:cs="Tahoma"/>
          <w:color w:val="000000" w:themeColor="text1"/>
        </w:rPr>
        <w:t xml:space="preserve">Cena jednostkowa </w:t>
      </w:r>
      <w:r w:rsidR="00B8710E">
        <w:rPr>
          <w:rFonts w:ascii="Tahoma" w:hAnsi="Tahoma" w:cs="Tahoma"/>
          <w:color w:val="000000" w:themeColor="text1"/>
        </w:rPr>
        <w:t>netto za jeden wozokilometr</w:t>
      </w:r>
      <w:r w:rsidR="00755078">
        <w:rPr>
          <w:rFonts w:ascii="Tahoma" w:hAnsi="Tahoma" w:cs="Tahoma"/>
          <w:color w:val="000000" w:themeColor="text1"/>
        </w:rPr>
        <w:t xml:space="preserve"> jest cena ryczałtową, która </w:t>
      </w:r>
      <w:r w:rsidRPr="008F4C43">
        <w:rPr>
          <w:rFonts w:ascii="Tahoma" w:hAnsi="Tahoma" w:cs="Tahoma"/>
          <w:color w:val="000000" w:themeColor="text1"/>
        </w:rPr>
        <w:t xml:space="preserve"> </w:t>
      </w:r>
      <w:r w:rsidRPr="008F4C43">
        <w:rPr>
          <w:rFonts w:ascii="Tahoma" w:eastAsia="MS Mincho" w:hAnsi="Tahoma" w:cs="Tahoma"/>
          <w:color w:val="000000" w:themeColor="text1"/>
        </w:rPr>
        <w:t xml:space="preserve">będzie obowiązywać przez </w:t>
      </w:r>
      <w:r w:rsidR="00B8710E">
        <w:rPr>
          <w:rFonts w:ascii="Tahoma" w:eastAsia="MS Mincho" w:hAnsi="Tahoma" w:cs="Tahoma"/>
          <w:color w:val="000000" w:themeColor="text1"/>
        </w:rPr>
        <w:t xml:space="preserve">cały </w:t>
      </w:r>
      <w:r w:rsidRPr="008F4C43">
        <w:rPr>
          <w:rFonts w:ascii="Tahoma" w:eastAsia="MS Mincho" w:hAnsi="Tahoma" w:cs="Tahoma"/>
          <w:color w:val="000000" w:themeColor="text1"/>
        </w:rPr>
        <w:t>okres</w:t>
      </w:r>
      <w:r w:rsidR="00B8710E">
        <w:rPr>
          <w:rFonts w:ascii="Tahoma" w:eastAsia="MS Mincho" w:hAnsi="Tahoma" w:cs="Tahoma"/>
          <w:color w:val="000000" w:themeColor="text1"/>
        </w:rPr>
        <w:t xml:space="preserve"> realizacji zamówienia i nie podlega waloryzacji z wyjątkiem sytuacji wskazanej w pkt 7.4 SIWZ.</w:t>
      </w:r>
    </w:p>
    <w:p w:rsidR="00520C76" w:rsidRPr="00520C76" w:rsidRDefault="00520C76" w:rsidP="000D2A71">
      <w:pPr>
        <w:pStyle w:val="Tekstpodstawowywcity"/>
        <w:numPr>
          <w:ilvl w:val="1"/>
          <w:numId w:val="63"/>
        </w:numPr>
        <w:spacing w:after="0"/>
        <w:jc w:val="both"/>
        <w:rPr>
          <w:rFonts w:ascii="Tahoma" w:hAnsi="Tahoma" w:cs="Tahoma"/>
          <w:color w:val="000000" w:themeColor="text1"/>
        </w:rPr>
      </w:pPr>
      <w:r w:rsidRPr="00520C76">
        <w:rPr>
          <w:rFonts w:ascii="Tahoma" w:hAnsi="Tahoma" w:cs="Tahoma"/>
          <w:color w:val="000000" w:themeColor="text1"/>
        </w:rPr>
        <w:t>Cena jednostkowa</w:t>
      </w:r>
      <w:r w:rsidR="00B8710E">
        <w:rPr>
          <w:rFonts w:ascii="Tahoma" w:hAnsi="Tahoma" w:cs="Tahoma"/>
          <w:color w:val="000000" w:themeColor="text1"/>
        </w:rPr>
        <w:t xml:space="preserve"> netto za </w:t>
      </w:r>
      <w:r w:rsidR="00B8710E">
        <w:rPr>
          <w:rFonts w:ascii="Tahoma" w:eastAsia="Calibri" w:hAnsi="Tahoma" w:cs="Tahoma"/>
          <w:color w:val="000000" w:themeColor="text1"/>
        </w:rPr>
        <w:t>jeden</w:t>
      </w:r>
      <w:r w:rsidRPr="00520C76">
        <w:rPr>
          <w:rFonts w:ascii="Tahoma" w:eastAsia="Calibri" w:hAnsi="Tahoma" w:cs="Tahoma"/>
          <w:color w:val="000000" w:themeColor="text1"/>
        </w:rPr>
        <w:t xml:space="preserve"> wozokilometr ulega zmianie w przypadkach zmian minimalnego wynagrodzenia za pracę ustalonego na podstawie art. 2 ust. 3-5 ustawy z dnia 10 października 2002 r. o minimalnym wynagrodzeniu za pracę (Dz. U. Nr 200, poz. 1679, z późn. zm.) lub</w:t>
      </w:r>
      <w:r w:rsidRPr="00520C76">
        <w:rPr>
          <w:rFonts w:ascii="Tahoma" w:hAnsi="Tahoma" w:cs="Tahoma"/>
          <w:color w:val="000000" w:themeColor="text1"/>
        </w:rPr>
        <w:t xml:space="preserve"> </w:t>
      </w:r>
      <w:r w:rsidRPr="00520C76">
        <w:rPr>
          <w:rFonts w:ascii="Tahoma" w:eastAsia="Calibri" w:hAnsi="Tahoma" w:cs="Tahoma"/>
          <w:color w:val="000000" w:themeColor="text1"/>
        </w:rPr>
        <w:t>zasad podlegania ubezpieczeniom społecznym lub ubezpieczeniu zdrowotnemu lub wysokości stawki składki na ubezpieczenia społeczne lub zdrowotne – jeżeli zmiany te będą miały wpływ na koszty wykonania zamówienia przez wykonawcę.</w:t>
      </w:r>
    </w:p>
    <w:p w:rsidR="00520C76" w:rsidRPr="00520C76" w:rsidRDefault="00520C76" w:rsidP="00520C76">
      <w:pPr>
        <w:pStyle w:val="Tekstpodstawowywcity"/>
        <w:spacing w:after="0"/>
        <w:ind w:left="720"/>
        <w:jc w:val="both"/>
        <w:rPr>
          <w:rFonts w:ascii="Tahoma" w:eastAsia="Calibri" w:hAnsi="Tahoma" w:cs="Tahoma"/>
          <w:color w:val="000000" w:themeColor="text1"/>
        </w:rPr>
      </w:pPr>
      <w:r w:rsidRPr="00520C76">
        <w:rPr>
          <w:rFonts w:ascii="Tahoma" w:hAnsi="Tahoma" w:cs="Tahoma"/>
          <w:color w:val="000000" w:themeColor="text1"/>
        </w:rPr>
        <w:t xml:space="preserve">Warunkiem zainicjowania waloryzacji będzie skierowanie do zamawiającego pisemnego wniosku przez wykonawcę zawierającego uzasadnienie </w:t>
      </w:r>
      <w:r w:rsidRPr="00520C76">
        <w:rPr>
          <w:rFonts w:ascii="Tahoma" w:hAnsi="Tahoma" w:cs="Tahoma"/>
          <w:color w:val="000000" w:themeColor="text1"/>
        </w:rPr>
        <w:br/>
        <w:t xml:space="preserve">i szczegółowy sposób wyliczenia nowej ceny, </w:t>
      </w:r>
      <w:r w:rsidRPr="00520C76">
        <w:rPr>
          <w:rFonts w:ascii="Tahoma" w:eastAsia="Calibri" w:hAnsi="Tahoma" w:cs="Tahoma"/>
          <w:color w:val="000000" w:themeColor="text1"/>
        </w:rPr>
        <w:t xml:space="preserve">w którym wykonawca wykaże </w:t>
      </w:r>
      <w:r w:rsidRPr="00520C76">
        <w:rPr>
          <w:rFonts w:ascii="Tahoma" w:eastAsia="Calibri" w:hAnsi="Tahoma" w:cs="Tahoma"/>
          <w:bCs/>
          <w:color w:val="000000" w:themeColor="text1"/>
        </w:rPr>
        <w:t>bezpo</w:t>
      </w:r>
      <w:r w:rsidRPr="00520C76">
        <w:rPr>
          <w:rFonts w:ascii="Tahoma" w:eastAsia="TimesNewRoman,Bold" w:hAnsi="Tahoma" w:cs="Tahoma"/>
          <w:bCs/>
          <w:color w:val="000000" w:themeColor="text1"/>
        </w:rPr>
        <w:t>ś</w:t>
      </w:r>
      <w:r w:rsidRPr="00520C76">
        <w:rPr>
          <w:rFonts w:ascii="Tahoma" w:eastAsia="Calibri" w:hAnsi="Tahoma" w:cs="Tahoma"/>
          <w:bCs/>
          <w:color w:val="000000" w:themeColor="text1"/>
        </w:rPr>
        <w:t xml:space="preserve">redni </w:t>
      </w:r>
      <w:r w:rsidRPr="00520C76">
        <w:rPr>
          <w:rFonts w:ascii="Tahoma" w:eastAsia="Calibri" w:hAnsi="Tahoma" w:cs="Tahoma"/>
          <w:color w:val="000000" w:themeColor="text1"/>
        </w:rPr>
        <w:t xml:space="preserve">wpływ tych zmian na koszty wykonania przedmiotu zamówienia wraz </w:t>
      </w:r>
      <w:r w:rsidRPr="00520C76">
        <w:rPr>
          <w:rFonts w:ascii="Tahoma" w:hAnsi="Tahoma" w:cs="Tahoma"/>
          <w:color w:val="000000" w:themeColor="text1"/>
        </w:rPr>
        <w:t xml:space="preserve"> </w:t>
      </w:r>
      <w:r w:rsidRPr="00520C76">
        <w:rPr>
          <w:rFonts w:ascii="Tahoma" w:eastAsia="MS Mincho" w:hAnsi="Tahoma" w:cs="Tahoma"/>
          <w:color w:val="000000" w:themeColor="text1"/>
        </w:rPr>
        <w:t>z dokumentami z których będą wynikały wyższe koszty wynagrodzeń wraz z pochodnymi osób posiadających minimalne wynagrodzenie, którzy wykonują przedmiot zamówienia</w:t>
      </w:r>
      <w:r w:rsidRPr="00520C76">
        <w:rPr>
          <w:rFonts w:ascii="Tahoma" w:eastAsia="Calibri" w:hAnsi="Tahoma" w:cs="Tahoma"/>
          <w:color w:val="000000" w:themeColor="text1"/>
        </w:rPr>
        <w:t xml:space="preserve"> </w:t>
      </w:r>
      <w:r w:rsidRPr="00520C76">
        <w:rPr>
          <w:rFonts w:ascii="Tahoma" w:hAnsi="Tahoma" w:cs="Tahoma"/>
          <w:color w:val="000000" w:themeColor="text1"/>
        </w:rPr>
        <w:t xml:space="preserve">- </w:t>
      </w:r>
      <w:r w:rsidRPr="00520C76">
        <w:rPr>
          <w:rFonts w:ascii="Tahoma" w:eastAsia="Calibri" w:hAnsi="Tahoma" w:cs="Tahoma"/>
          <w:color w:val="000000" w:themeColor="text1"/>
        </w:rPr>
        <w:t>podstawą waloryzacji wynagrodzenia nie może być wyłącznie oświadczenie wykonawcy. Jeżeli zamawiający uzna wniosek za zasadny, z</w:t>
      </w:r>
      <w:r w:rsidRPr="00520C76">
        <w:rPr>
          <w:rFonts w:ascii="Tahoma" w:hAnsi="Tahoma" w:cs="Tahoma"/>
          <w:color w:val="000000" w:themeColor="text1"/>
        </w:rPr>
        <w:t>miana ceny jednostkowej</w:t>
      </w:r>
      <w:r w:rsidRPr="00520C76">
        <w:rPr>
          <w:rFonts w:ascii="Tahoma" w:eastAsia="Calibri" w:hAnsi="Tahoma" w:cs="Tahoma"/>
          <w:color w:val="000000" w:themeColor="text1"/>
        </w:rPr>
        <w:t xml:space="preserve"> </w:t>
      </w:r>
      <w:r w:rsidRPr="00520C76">
        <w:rPr>
          <w:rFonts w:ascii="Tahoma" w:hAnsi="Tahoma" w:cs="Tahoma"/>
          <w:color w:val="000000" w:themeColor="text1"/>
        </w:rPr>
        <w:t>nastąpi w formie aneksu do umowy. Waloryzacji ulegnie część stawki jednego wozokilometra odpowiadająca procentowemu udziałowi kosztów wynagrodzenia  w cenie jednostkowej jednego wozokilometra. Wysokość procentowego udziału kosztów wynagrodzenia w cenie jednostkowej jednego wozokilometra należy określić w formularzu oferty. W przypadku, gdy wykonawca nie określi wysokości procentowego udziału kosztów wynagrodzenia w formularzu oferty, zamawiający przyjmie, że wysokość ta wynosi 30 %.</w:t>
      </w:r>
    </w:p>
    <w:p w:rsidR="00520C76" w:rsidRPr="00520C76" w:rsidRDefault="00520C76" w:rsidP="000D2A71">
      <w:pPr>
        <w:pStyle w:val="Tekstpodstawowywcity"/>
        <w:numPr>
          <w:ilvl w:val="1"/>
          <w:numId w:val="63"/>
        </w:numPr>
        <w:spacing w:after="0"/>
        <w:jc w:val="both"/>
        <w:rPr>
          <w:rFonts w:ascii="Tahoma" w:hAnsi="Tahoma" w:cs="Tahoma"/>
          <w:color w:val="000000" w:themeColor="text1"/>
        </w:rPr>
      </w:pPr>
      <w:r w:rsidRPr="00520C76">
        <w:rPr>
          <w:rFonts w:ascii="Tahoma" w:hAnsi="Tahoma" w:cs="Tahoma"/>
          <w:color w:val="000000" w:themeColor="text1"/>
        </w:rPr>
        <w:t xml:space="preserve">W celu obliczenia ceny oferty należy podaną przez wykonawcę cenę  jednostkową </w:t>
      </w:r>
      <w:r w:rsidR="00B8710E">
        <w:rPr>
          <w:rFonts w:ascii="Tahoma" w:hAnsi="Tahoma" w:cs="Tahoma"/>
          <w:color w:val="000000" w:themeColor="text1"/>
        </w:rPr>
        <w:t xml:space="preserve">netto </w:t>
      </w:r>
      <w:r w:rsidRPr="00520C76">
        <w:rPr>
          <w:rFonts w:ascii="Tahoma" w:hAnsi="Tahoma" w:cs="Tahoma"/>
          <w:color w:val="000000" w:themeColor="text1"/>
        </w:rPr>
        <w:t>za jeden wozokilometr pomnożyć przez liczbę wozokilometrów tzn. liczbę 455 842 km, a następnie dodać wartość należnego podatku VAT – należy przyjąć 8 % stawkę podatku VAT. C</w:t>
      </w:r>
      <w:r w:rsidR="00B8710E">
        <w:rPr>
          <w:rFonts w:ascii="Tahoma" w:eastAsia="Arial Unicode MS" w:hAnsi="Tahoma" w:cs="Tahoma"/>
          <w:color w:val="000000" w:themeColor="text1"/>
        </w:rPr>
        <w:t xml:space="preserve">eną oferty jest wartość wraz </w:t>
      </w:r>
      <w:r w:rsidRPr="00520C76">
        <w:rPr>
          <w:rFonts w:ascii="Tahoma" w:eastAsia="Arial Unicode MS" w:hAnsi="Tahoma" w:cs="Tahoma"/>
          <w:color w:val="000000" w:themeColor="text1"/>
        </w:rPr>
        <w:t>z podatkiem VAT.</w:t>
      </w:r>
      <w:r w:rsidRPr="00520C76">
        <w:rPr>
          <w:rFonts w:ascii="Tahoma" w:hAnsi="Tahoma" w:cs="Tahoma"/>
          <w:color w:val="000000" w:themeColor="text1"/>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520C76" w:rsidRPr="00520C76" w:rsidRDefault="00520C76" w:rsidP="000D2A71">
      <w:pPr>
        <w:pStyle w:val="Tekstpodstawowywcity"/>
        <w:numPr>
          <w:ilvl w:val="1"/>
          <w:numId w:val="63"/>
        </w:numPr>
        <w:spacing w:after="0"/>
        <w:jc w:val="both"/>
        <w:rPr>
          <w:rFonts w:ascii="Tahoma" w:hAnsi="Tahoma" w:cs="Tahoma"/>
          <w:color w:val="000000" w:themeColor="text1"/>
        </w:rPr>
      </w:pPr>
      <w:r w:rsidRPr="00520C76">
        <w:rPr>
          <w:rFonts w:ascii="Tahoma" w:hAnsi="Tahoma" w:cs="Tahoma"/>
          <w:color w:val="000000" w:themeColor="text1"/>
        </w:rPr>
        <w:t>Cena oferty jest ceną orientacyjną. Zamawiający zapłaci wykonawcy wynagrodzenie ustalone na podstawie ilości faktycznie wykonanej usługi (liczby wozokilometrów) i ceny jednostkowej za jeden wozokilometr.</w:t>
      </w:r>
    </w:p>
    <w:p w:rsidR="00DD096B" w:rsidRPr="00520C76" w:rsidRDefault="00DD096B" w:rsidP="000D2A71">
      <w:pPr>
        <w:pStyle w:val="Default"/>
        <w:numPr>
          <w:ilvl w:val="1"/>
          <w:numId w:val="63"/>
        </w:numPr>
        <w:jc w:val="both"/>
        <w:rPr>
          <w:rFonts w:ascii="Tahoma" w:hAnsi="Tahoma" w:cs="Tahoma"/>
          <w:color w:val="000000" w:themeColor="text1"/>
        </w:rPr>
      </w:pPr>
      <w:r w:rsidRPr="00520C76">
        <w:rPr>
          <w:rFonts w:ascii="Tahoma" w:hAnsi="Tahoma" w:cs="Tahoma"/>
          <w:color w:val="000000" w:themeColor="text1"/>
        </w:rPr>
        <w:t>Ceny muszą być wyrażone w złotych (PLN) i ewentualnie dodatkowo w groszach, z dokładnością do dwóch miejsc po przecinku.</w:t>
      </w:r>
    </w:p>
    <w:p w:rsidR="00D80672" w:rsidRPr="00520C76" w:rsidRDefault="00DD096B" w:rsidP="000D2A71">
      <w:pPr>
        <w:numPr>
          <w:ilvl w:val="1"/>
          <w:numId w:val="63"/>
        </w:numPr>
        <w:jc w:val="both"/>
        <w:rPr>
          <w:rFonts w:ascii="Tahoma" w:hAnsi="Tahoma" w:cs="Tahoma"/>
          <w:color w:val="000000" w:themeColor="text1"/>
        </w:rPr>
      </w:pPr>
      <w:r w:rsidRPr="00520C76">
        <w:rPr>
          <w:rFonts w:ascii="Tahoma" w:hAnsi="Tahoma" w:cs="Tahoma"/>
          <w:color w:val="000000" w:themeColor="text1"/>
        </w:rPr>
        <w:t>Ewentualny rabat lub upust należy ująć w cen</w:t>
      </w:r>
      <w:r w:rsidR="00520C76" w:rsidRPr="00520C76">
        <w:rPr>
          <w:rFonts w:ascii="Tahoma" w:hAnsi="Tahoma" w:cs="Tahoma"/>
          <w:color w:val="000000" w:themeColor="text1"/>
        </w:rPr>
        <w:t>ie</w:t>
      </w:r>
      <w:r w:rsidRPr="00520C76">
        <w:rPr>
          <w:rFonts w:ascii="Tahoma" w:hAnsi="Tahoma" w:cs="Tahoma"/>
          <w:color w:val="000000" w:themeColor="text1"/>
        </w:rPr>
        <w:t xml:space="preserve"> jednostkow</w:t>
      </w:r>
      <w:r w:rsidR="00520C76" w:rsidRPr="00520C76">
        <w:rPr>
          <w:rFonts w:ascii="Tahoma" w:hAnsi="Tahoma" w:cs="Tahoma"/>
          <w:color w:val="000000" w:themeColor="text1"/>
        </w:rPr>
        <w:t>ej</w:t>
      </w:r>
      <w:r w:rsidR="004311DA" w:rsidRPr="00520C76">
        <w:rPr>
          <w:rFonts w:ascii="Tahoma" w:hAnsi="Tahoma" w:cs="Tahoma"/>
          <w:color w:val="000000" w:themeColor="text1"/>
        </w:rPr>
        <w:t>.</w:t>
      </w:r>
    </w:p>
    <w:p w:rsidR="004311DA" w:rsidRPr="00520C76" w:rsidRDefault="004311DA" w:rsidP="000D2A71">
      <w:pPr>
        <w:pStyle w:val="Tekstpodstawowywcity"/>
        <w:numPr>
          <w:ilvl w:val="1"/>
          <w:numId w:val="63"/>
        </w:numPr>
        <w:spacing w:after="0"/>
        <w:jc w:val="both"/>
        <w:rPr>
          <w:rFonts w:ascii="Tahoma" w:hAnsi="Tahoma" w:cs="Tahoma"/>
          <w:color w:val="000000" w:themeColor="text1"/>
        </w:rPr>
      </w:pPr>
      <w:r w:rsidRPr="00520C76">
        <w:rPr>
          <w:rFonts w:ascii="Tahoma" w:hAnsi="Tahoma" w:cs="Tahoma"/>
          <w:color w:val="000000" w:themeColor="text1"/>
        </w:rPr>
        <w:t>Zamawiający nie przewiduje przeprowadzenia aukcji elektronicznej.</w:t>
      </w:r>
    </w:p>
    <w:p w:rsidR="004311DA" w:rsidRPr="00A0661F" w:rsidRDefault="004311DA" w:rsidP="004311DA">
      <w:pPr>
        <w:ind w:left="720"/>
        <w:jc w:val="both"/>
        <w:rPr>
          <w:rFonts w:ascii="Tahoma" w:hAnsi="Tahoma" w:cs="Tahoma"/>
          <w:color w:val="000000" w:themeColor="text1"/>
        </w:rPr>
      </w:pPr>
    </w:p>
    <w:p w:rsidR="00DD096B" w:rsidRDefault="00DD096B" w:rsidP="00EB406E">
      <w:pPr>
        <w:pStyle w:val="Tekstpodstawowy3"/>
        <w:numPr>
          <w:ilvl w:val="3"/>
          <w:numId w:val="14"/>
        </w:numPr>
        <w:tabs>
          <w:tab w:val="clear" w:pos="360"/>
          <w:tab w:val="num" w:pos="709"/>
        </w:tabs>
        <w:ind w:left="709" w:hanging="709"/>
        <w:rPr>
          <w:rFonts w:ascii="Tahoma" w:hAnsi="Tahoma" w:cs="Tahoma"/>
          <w:color w:val="000000"/>
          <w:sz w:val="28"/>
          <w:szCs w:val="28"/>
        </w:rPr>
      </w:pPr>
      <w:r w:rsidRPr="00EE5E2A">
        <w:rPr>
          <w:rFonts w:ascii="Tahoma" w:hAnsi="Tahoma" w:cs="Tahoma"/>
          <w:color w:val="000000"/>
          <w:sz w:val="28"/>
          <w:szCs w:val="28"/>
        </w:rPr>
        <w:t>Informacja dotycząca walut obcych w jakich mogą być prowadzone rozliczenia między zamawiającym a wykonawcą.</w:t>
      </w:r>
    </w:p>
    <w:p w:rsidR="00DD096B" w:rsidRPr="004F0D05" w:rsidRDefault="00DD096B" w:rsidP="00DD096B">
      <w:pPr>
        <w:pStyle w:val="Tekstpodstawowy3"/>
        <w:ind w:left="709"/>
        <w:rPr>
          <w:rFonts w:ascii="Tahoma" w:hAnsi="Tahoma" w:cs="Tahoma"/>
          <w:color w:val="000000"/>
          <w:sz w:val="16"/>
          <w:szCs w:val="16"/>
        </w:rPr>
      </w:pPr>
    </w:p>
    <w:p w:rsidR="00DD096B" w:rsidRPr="00CB79D3" w:rsidRDefault="00DD096B" w:rsidP="000D2A71">
      <w:pPr>
        <w:pStyle w:val="Default"/>
        <w:numPr>
          <w:ilvl w:val="1"/>
          <w:numId w:val="21"/>
        </w:numPr>
        <w:jc w:val="both"/>
        <w:rPr>
          <w:rFonts w:ascii="Tahoma" w:hAnsi="Tahoma" w:cs="Tahoma"/>
          <w:color w:val="auto"/>
        </w:rPr>
      </w:pPr>
      <w:r w:rsidRPr="00EE5E2A">
        <w:rPr>
          <w:rFonts w:ascii="Tahoma" w:hAnsi="Tahoma" w:cs="Tahoma"/>
        </w:rPr>
        <w:t>Wszelkie rozliczenia pomiędzy zamawiającym a wykonawcą będą prowadzone w PLN.</w:t>
      </w:r>
    </w:p>
    <w:p w:rsidR="00DD096B" w:rsidRDefault="00DD096B" w:rsidP="002A0790">
      <w:pPr>
        <w:jc w:val="center"/>
        <w:rPr>
          <w:rFonts w:ascii="Tahoma" w:hAnsi="Tahoma" w:cs="Tahoma"/>
          <w:b/>
          <w:bCs/>
          <w:color w:val="FF0000"/>
          <w:sz w:val="28"/>
          <w:szCs w:val="28"/>
        </w:rPr>
      </w:pPr>
    </w:p>
    <w:p w:rsidR="005128DD" w:rsidRPr="008F4C43" w:rsidRDefault="008F4C43" w:rsidP="00EB406E">
      <w:pPr>
        <w:pStyle w:val="Tekstpodstawowy3"/>
        <w:numPr>
          <w:ilvl w:val="3"/>
          <w:numId w:val="14"/>
        </w:numPr>
        <w:rPr>
          <w:rFonts w:ascii="Tahoma" w:hAnsi="Tahoma" w:cs="Tahoma"/>
          <w:sz w:val="28"/>
          <w:szCs w:val="28"/>
        </w:rPr>
      </w:pPr>
      <w:r w:rsidRPr="008F4C43">
        <w:rPr>
          <w:rFonts w:ascii="Tahoma" w:hAnsi="Tahoma" w:cs="Tahoma"/>
          <w:sz w:val="28"/>
          <w:szCs w:val="28"/>
        </w:rPr>
        <w:t xml:space="preserve">    </w:t>
      </w:r>
      <w:r w:rsidR="005128DD" w:rsidRPr="008F4C43">
        <w:rPr>
          <w:rFonts w:ascii="Tahoma" w:hAnsi="Tahoma" w:cs="Tahoma"/>
          <w:sz w:val="28"/>
          <w:szCs w:val="28"/>
        </w:rPr>
        <w:t>Zabezpieczenie należytego wykonania umowy.</w:t>
      </w:r>
    </w:p>
    <w:p w:rsidR="005128DD" w:rsidRPr="0071245D" w:rsidRDefault="005128DD" w:rsidP="005128DD">
      <w:pPr>
        <w:pStyle w:val="Tekstpodstawowy3"/>
        <w:ind w:left="709"/>
        <w:rPr>
          <w:rFonts w:ascii="Tahoma" w:hAnsi="Tahoma" w:cs="Tahoma"/>
          <w:color w:val="FF0000"/>
          <w:sz w:val="16"/>
          <w:szCs w:val="16"/>
        </w:rPr>
      </w:pPr>
    </w:p>
    <w:p w:rsidR="0071245D" w:rsidRPr="00F854C3" w:rsidRDefault="0071245D" w:rsidP="000D2A71">
      <w:pPr>
        <w:pStyle w:val="Tekstpodstawowywcity"/>
        <w:numPr>
          <w:ilvl w:val="1"/>
          <w:numId w:val="64"/>
        </w:numPr>
        <w:spacing w:after="0"/>
        <w:ind w:left="709"/>
        <w:jc w:val="both"/>
        <w:rPr>
          <w:rFonts w:ascii="Tahoma" w:hAnsi="Tahoma" w:cs="Tahoma"/>
        </w:rPr>
      </w:pPr>
      <w:r w:rsidRPr="00F854C3">
        <w:rPr>
          <w:rFonts w:ascii="Tahoma" w:hAnsi="Tahoma" w:cs="Tahoma"/>
        </w:rPr>
        <w:t>Zamawiający nie wymaga wniesienia zabezpieczenia należytego wykonania umowy.</w:t>
      </w:r>
    </w:p>
    <w:p w:rsidR="0071245D" w:rsidRDefault="0071245D" w:rsidP="0071245D">
      <w:pPr>
        <w:pStyle w:val="Tekstpodstawowy"/>
        <w:ind w:left="720"/>
        <w:rPr>
          <w:rFonts w:ascii="Tahoma" w:hAnsi="Tahoma" w:cs="Tahoma"/>
          <w:color w:val="FF0000"/>
        </w:rPr>
      </w:pPr>
    </w:p>
    <w:p w:rsidR="0071245D" w:rsidRDefault="0071245D" w:rsidP="0071245D">
      <w:pPr>
        <w:pStyle w:val="Tekstpodstawowy"/>
        <w:ind w:left="720"/>
        <w:rPr>
          <w:rFonts w:ascii="Tahoma" w:hAnsi="Tahoma" w:cs="Tahoma"/>
          <w:color w:val="FF0000"/>
        </w:rPr>
      </w:pPr>
    </w:p>
    <w:p w:rsidR="009C7529" w:rsidRDefault="009C7529" w:rsidP="009C7529">
      <w:pPr>
        <w:pStyle w:val="Tekstpodstawowy"/>
        <w:ind w:left="720"/>
        <w:rPr>
          <w:rFonts w:ascii="Tahoma" w:hAnsi="Tahoma" w:cs="Tahoma"/>
          <w:bCs/>
        </w:rPr>
      </w:pPr>
    </w:p>
    <w:p w:rsidR="00C649A8" w:rsidRDefault="005411C5" w:rsidP="002A0790">
      <w:pPr>
        <w:jc w:val="center"/>
        <w:rPr>
          <w:rFonts w:ascii="Tahoma" w:hAnsi="Tahoma" w:cs="Tahoma"/>
          <w:b/>
          <w:bCs/>
          <w:sz w:val="28"/>
          <w:szCs w:val="28"/>
        </w:rPr>
      </w:pPr>
      <w:r w:rsidRPr="00010ACA">
        <w:rPr>
          <w:rFonts w:ascii="Tahoma" w:hAnsi="Tahoma" w:cs="Tahoma"/>
          <w:b/>
          <w:bCs/>
          <w:color w:val="FF0000"/>
          <w:sz w:val="28"/>
          <w:szCs w:val="28"/>
        </w:rPr>
        <w:br w:type="page"/>
      </w:r>
      <w:r w:rsidR="00C649A8" w:rsidRPr="00925521">
        <w:rPr>
          <w:rFonts w:ascii="Tahoma" w:hAnsi="Tahoma" w:cs="Tahoma"/>
          <w:b/>
          <w:bCs/>
          <w:sz w:val="28"/>
          <w:szCs w:val="28"/>
        </w:rPr>
        <w:t>ROZDZIAŁ III</w:t>
      </w:r>
    </w:p>
    <w:p w:rsidR="00C33BE8" w:rsidRPr="00925521" w:rsidRDefault="00C33BE8" w:rsidP="002A0790">
      <w:pPr>
        <w:jc w:val="center"/>
        <w:rPr>
          <w:rFonts w:ascii="Tahoma" w:hAnsi="Tahoma" w:cs="Tahoma"/>
          <w:b/>
          <w:bCs/>
          <w:sz w:val="28"/>
          <w:szCs w:val="28"/>
        </w:rPr>
      </w:pPr>
    </w:p>
    <w:p w:rsidR="00C649A8" w:rsidRPr="00D12B60" w:rsidRDefault="00C649A8" w:rsidP="000751B9">
      <w:pPr>
        <w:jc w:val="center"/>
        <w:rPr>
          <w:rFonts w:ascii="Tahoma" w:hAnsi="Tahoma" w:cs="Tahoma"/>
          <w:bCs/>
          <w:sz w:val="28"/>
          <w:szCs w:val="28"/>
        </w:rPr>
      </w:pPr>
      <w:r w:rsidRPr="00D12B60">
        <w:rPr>
          <w:rFonts w:ascii="Tahoma" w:hAnsi="Tahoma" w:cs="Tahoma"/>
          <w:bCs/>
          <w:sz w:val="28"/>
          <w:szCs w:val="28"/>
        </w:rPr>
        <w:t>Istotne dla stron postanowienia, które zostaną wprowad</w:t>
      </w:r>
      <w:r w:rsidR="00FC2EC2" w:rsidRPr="00D12B60">
        <w:rPr>
          <w:rFonts w:ascii="Tahoma" w:hAnsi="Tahoma" w:cs="Tahoma"/>
          <w:bCs/>
          <w:sz w:val="28"/>
          <w:szCs w:val="28"/>
        </w:rPr>
        <w:t>zone do </w:t>
      </w:r>
      <w:r w:rsidRPr="00D12B60">
        <w:rPr>
          <w:rFonts w:ascii="Tahoma" w:hAnsi="Tahoma" w:cs="Tahoma"/>
          <w:bCs/>
          <w:sz w:val="28"/>
          <w:szCs w:val="28"/>
        </w:rPr>
        <w:t>treści umowy</w:t>
      </w:r>
    </w:p>
    <w:p w:rsidR="00C649A8" w:rsidRDefault="00C649A8" w:rsidP="009B51B1">
      <w:pPr>
        <w:jc w:val="center"/>
        <w:rPr>
          <w:rFonts w:ascii="Tahoma" w:hAnsi="Tahoma" w:cs="Tahoma"/>
          <w:b/>
          <w:bCs/>
        </w:rPr>
      </w:pPr>
    </w:p>
    <w:p w:rsidR="00C649A8" w:rsidRDefault="00A164AA" w:rsidP="00073794">
      <w:pPr>
        <w:jc w:val="center"/>
        <w:rPr>
          <w:rFonts w:ascii="Tahoma" w:hAnsi="Tahoma" w:cs="Tahoma"/>
          <w:b/>
          <w:bCs/>
        </w:rPr>
      </w:pPr>
      <w:r>
        <w:rPr>
          <w:rFonts w:ascii="Tahoma" w:hAnsi="Tahoma" w:cs="Tahoma"/>
          <w:b/>
          <w:bCs/>
        </w:rPr>
        <w:t xml:space="preserve">UMOWA NR 272. </w:t>
      </w:r>
      <w:r w:rsidR="00553972">
        <w:rPr>
          <w:rFonts w:ascii="Tahoma" w:hAnsi="Tahoma" w:cs="Tahoma"/>
          <w:b/>
          <w:bCs/>
        </w:rPr>
        <w:t>….</w:t>
      </w:r>
      <w:r>
        <w:rPr>
          <w:rFonts w:ascii="Tahoma" w:hAnsi="Tahoma" w:cs="Tahoma"/>
          <w:b/>
          <w:bCs/>
        </w:rPr>
        <w:t>…</w:t>
      </w:r>
      <w:r w:rsidR="00387B14">
        <w:rPr>
          <w:rFonts w:ascii="Tahoma" w:hAnsi="Tahoma" w:cs="Tahoma"/>
          <w:b/>
          <w:bCs/>
        </w:rPr>
        <w:t>2016</w:t>
      </w:r>
    </w:p>
    <w:p w:rsidR="00C649A8" w:rsidRPr="003A6E14" w:rsidRDefault="00C649A8" w:rsidP="00073794">
      <w:pPr>
        <w:jc w:val="both"/>
        <w:rPr>
          <w:rFonts w:ascii="Tahoma" w:hAnsi="Tahoma" w:cs="Tahoma"/>
        </w:rPr>
      </w:pPr>
    </w:p>
    <w:p w:rsidR="00387B14" w:rsidRDefault="00A164AA" w:rsidP="004821CD">
      <w:pPr>
        <w:pStyle w:val="Tekstpodstawowy"/>
        <w:numPr>
          <w:ilvl w:val="12"/>
          <w:numId w:val="0"/>
        </w:numPr>
        <w:rPr>
          <w:rFonts w:ascii="Tahoma" w:hAnsi="Tahoma" w:cs="Tahoma"/>
        </w:rPr>
      </w:pPr>
      <w:r>
        <w:rPr>
          <w:rFonts w:ascii="Tahoma" w:hAnsi="Tahoma" w:cs="Tahoma"/>
        </w:rPr>
        <w:t>zawarta w dniu .............</w:t>
      </w:r>
      <w:r w:rsidR="00387B14">
        <w:rPr>
          <w:rFonts w:ascii="Tahoma" w:hAnsi="Tahoma" w:cs="Tahoma"/>
        </w:rPr>
        <w:t xml:space="preserve"> 2016 r.</w:t>
      </w:r>
      <w:r>
        <w:rPr>
          <w:rFonts w:ascii="Tahoma" w:hAnsi="Tahoma" w:cs="Tahoma"/>
        </w:rPr>
        <w:t xml:space="preserve"> </w:t>
      </w:r>
      <w:r w:rsidR="00C649A8">
        <w:rPr>
          <w:rFonts w:ascii="Tahoma" w:hAnsi="Tahoma" w:cs="Tahoma"/>
        </w:rPr>
        <w:t xml:space="preserve"> roku w Nowej Soli pomiędzy </w:t>
      </w:r>
      <w:r w:rsidR="00C649A8">
        <w:rPr>
          <w:rFonts w:ascii="Tahoma" w:hAnsi="Tahoma" w:cs="Tahoma"/>
          <w:b/>
          <w:bCs/>
        </w:rPr>
        <w:t>Gminą Nowa Sól -Miasto</w:t>
      </w:r>
      <w:r w:rsidR="00C649A8">
        <w:rPr>
          <w:rFonts w:ascii="Tahoma" w:hAnsi="Tahoma" w:cs="Tahoma"/>
        </w:rPr>
        <w:t xml:space="preserve"> z siedzibą w </w:t>
      </w:r>
      <w:r w:rsidR="00C649A8" w:rsidRPr="00D74B7F">
        <w:rPr>
          <w:rFonts w:ascii="Tahoma" w:hAnsi="Tahoma" w:cs="Tahoma"/>
        </w:rPr>
        <w:t xml:space="preserve">Nowej Soli przy ul. M. J. Piłsudskiego 12, </w:t>
      </w:r>
    </w:p>
    <w:p w:rsidR="00C649A8" w:rsidRPr="00D74B7F" w:rsidRDefault="00C649A8" w:rsidP="004821CD">
      <w:pPr>
        <w:pStyle w:val="Tekstpodstawowy"/>
        <w:numPr>
          <w:ilvl w:val="12"/>
          <w:numId w:val="0"/>
        </w:numPr>
        <w:rPr>
          <w:rFonts w:ascii="Tahoma" w:hAnsi="Tahoma" w:cs="Tahoma"/>
        </w:rPr>
      </w:pPr>
      <w:r w:rsidRPr="00D74B7F">
        <w:rPr>
          <w:rFonts w:ascii="Tahoma" w:hAnsi="Tahoma" w:cs="Tahoma"/>
        </w:rPr>
        <w:t>numer identy</w:t>
      </w:r>
      <w:r>
        <w:rPr>
          <w:rFonts w:ascii="Tahoma" w:hAnsi="Tahoma" w:cs="Tahoma"/>
        </w:rPr>
        <w:t>fikacji podatkowej 925-19-56-002</w:t>
      </w:r>
    </w:p>
    <w:p w:rsidR="00C649A8" w:rsidRDefault="00C649A8" w:rsidP="004821CD">
      <w:pPr>
        <w:pStyle w:val="Tekstpodstawowy"/>
        <w:numPr>
          <w:ilvl w:val="12"/>
          <w:numId w:val="0"/>
        </w:numPr>
        <w:rPr>
          <w:rFonts w:ascii="Tahoma" w:hAnsi="Tahoma" w:cs="Tahoma"/>
        </w:rPr>
      </w:pPr>
      <w:r>
        <w:rPr>
          <w:rFonts w:ascii="Tahoma" w:hAnsi="Tahoma" w:cs="Tahoma"/>
        </w:rPr>
        <w:t>reprezentowaną przez:</w:t>
      </w:r>
    </w:p>
    <w:p w:rsidR="00C649A8" w:rsidRDefault="00C649A8" w:rsidP="004821CD">
      <w:pPr>
        <w:pStyle w:val="Tekstpodstawowy"/>
        <w:numPr>
          <w:ilvl w:val="12"/>
          <w:numId w:val="0"/>
        </w:numPr>
        <w:ind w:right="70"/>
        <w:rPr>
          <w:rFonts w:ascii="Tahoma" w:hAnsi="Tahoma" w:cs="Tahoma"/>
          <w:b/>
          <w:bCs/>
        </w:rPr>
      </w:pPr>
      <w:r>
        <w:rPr>
          <w:rFonts w:ascii="Tahoma" w:hAnsi="Tahoma" w:cs="Tahoma"/>
          <w:b/>
          <w:bCs/>
        </w:rPr>
        <w:t xml:space="preserve">Wadima Tyszkiewicza         </w:t>
      </w:r>
      <w:r>
        <w:rPr>
          <w:rFonts w:ascii="Tahoma" w:hAnsi="Tahoma" w:cs="Tahoma"/>
          <w:b/>
          <w:bCs/>
        </w:rPr>
        <w:tab/>
        <w:t>-  Prezydenta Miasta</w:t>
      </w:r>
    </w:p>
    <w:p w:rsidR="00C649A8" w:rsidRDefault="00C649A8" w:rsidP="004821CD">
      <w:pPr>
        <w:pStyle w:val="Tekstpodstawowy"/>
        <w:ind w:right="70"/>
        <w:rPr>
          <w:rFonts w:ascii="Tahoma" w:hAnsi="Tahoma" w:cs="Tahoma"/>
        </w:rPr>
      </w:pPr>
      <w:r>
        <w:rPr>
          <w:rFonts w:ascii="Tahoma" w:hAnsi="Tahoma" w:cs="Tahoma"/>
        </w:rPr>
        <w:t xml:space="preserve">przy kontrasygnacie </w:t>
      </w:r>
    </w:p>
    <w:p w:rsidR="00C649A8" w:rsidRDefault="00C649A8" w:rsidP="004821CD">
      <w:pPr>
        <w:pStyle w:val="Tekstpodstawowy"/>
        <w:ind w:right="70"/>
        <w:rPr>
          <w:rFonts w:ascii="Tahoma" w:hAnsi="Tahoma" w:cs="Tahoma"/>
          <w:b/>
          <w:bCs/>
        </w:rPr>
      </w:pPr>
      <w:r>
        <w:rPr>
          <w:rFonts w:ascii="Tahoma" w:hAnsi="Tahoma" w:cs="Tahoma"/>
          <w:b/>
          <w:bCs/>
        </w:rPr>
        <w:t xml:space="preserve">Bożesławy Korczyk – Giza </w:t>
      </w:r>
      <w:r>
        <w:rPr>
          <w:rFonts w:ascii="Tahoma" w:hAnsi="Tahoma" w:cs="Tahoma"/>
          <w:b/>
          <w:bCs/>
        </w:rPr>
        <w:tab/>
        <w:t>- Skarbnika Miasta</w:t>
      </w:r>
    </w:p>
    <w:p w:rsidR="00C649A8" w:rsidRDefault="00C649A8" w:rsidP="004821CD">
      <w:pPr>
        <w:jc w:val="both"/>
        <w:rPr>
          <w:rFonts w:ascii="Tahoma" w:hAnsi="Tahoma" w:cs="Tahoma"/>
        </w:rPr>
      </w:pPr>
      <w:r>
        <w:rPr>
          <w:rFonts w:ascii="Tahoma" w:hAnsi="Tahoma" w:cs="Tahoma"/>
        </w:rPr>
        <w:t>zwaną dalej „zamawiającym”,</w:t>
      </w:r>
    </w:p>
    <w:p w:rsidR="00C649A8" w:rsidRDefault="00C649A8" w:rsidP="004821CD">
      <w:pPr>
        <w:pStyle w:val="Zawartoramki"/>
        <w:numPr>
          <w:ilvl w:val="12"/>
          <w:numId w:val="0"/>
        </w:numPr>
        <w:suppressAutoHyphens w:val="0"/>
        <w:rPr>
          <w:rFonts w:ascii="Tahoma" w:hAnsi="Tahoma" w:cs="Tahoma"/>
          <w:lang w:eastAsia="pl-PL"/>
        </w:rPr>
      </w:pPr>
    </w:p>
    <w:p w:rsidR="00C649A8" w:rsidRDefault="00C649A8" w:rsidP="004821CD">
      <w:pPr>
        <w:numPr>
          <w:ilvl w:val="12"/>
          <w:numId w:val="0"/>
        </w:numPr>
        <w:jc w:val="both"/>
        <w:rPr>
          <w:rFonts w:ascii="Tahoma" w:hAnsi="Tahoma" w:cs="Tahoma"/>
        </w:rPr>
      </w:pPr>
      <w:r>
        <w:rPr>
          <w:rFonts w:ascii="Tahoma" w:hAnsi="Tahoma" w:cs="Tahoma"/>
        </w:rPr>
        <w:t>a ..........................................................................................................................</w:t>
      </w:r>
    </w:p>
    <w:p w:rsidR="00C649A8" w:rsidRDefault="00C649A8" w:rsidP="004821CD">
      <w:pPr>
        <w:numPr>
          <w:ilvl w:val="12"/>
          <w:numId w:val="0"/>
        </w:numPr>
        <w:jc w:val="both"/>
        <w:rPr>
          <w:rFonts w:ascii="Tahoma" w:hAnsi="Tahoma" w:cs="Tahoma"/>
        </w:rPr>
      </w:pPr>
      <w:r>
        <w:rPr>
          <w:rFonts w:ascii="Tahoma" w:hAnsi="Tahoma" w:cs="Tahoma"/>
        </w:rPr>
        <w:t>z siedzibą w ......................................................................................................</w:t>
      </w:r>
    </w:p>
    <w:p w:rsidR="00C649A8" w:rsidRPr="00D74B7F" w:rsidRDefault="00C649A8" w:rsidP="004821CD">
      <w:pPr>
        <w:pStyle w:val="Tekstpodstawowy"/>
        <w:rPr>
          <w:rFonts w:ascii="Tahoma" w:hAnsi="Tahoma" w:cs="Tahoma"/>
        </w:rPr>
      </w:pPr>
      <w:r w:rsidRPr="00D74B7F">
        <w:rPr>
          <w:rFonts w:ascii="Tahoma" w:hAnsi="Tahoma" w:cs="Tahoma"/>
        </w:rPr>
        <w:t>numer identyfikacji podatkowej …………………………..</w:t>
      </w:r>
    </w:p>
    <w:p w:rsidR="00C649A8" w:rsidRDefault="00C649A8" w:rsidP="004821CD">
      <w:pPr>
        <w:numPr>
          <w:ilvl w:val="12"/>
          <w:numId w:val="0"/>
        </w:numPr>
        <w:jc w:val="both"/>
        <w:rPr>
          <w:rFonts w:ascii="Tahoma" w:hAnsi="Tahoma" w:cs="Tahoma"/>
        </w:rPr>
      </w:pPr>
    </w:p>
    <w:p w:rsidR="00C649A8" w:rsidRDefault="00C649A8" w:rsidP="004821CD">
      <w:pPr>
        <w:numPr>
          <w:ilvl w:val="12"/>
          <w:numId w:val="0"/>
        </w:numPr>
        <w:jc w:val="both"/>
        <w:rPr>
          <w:rFonts w:ascii="Tahoma" w:hAnsi="Tahoma" w:cs="Tahoma"/>
        </w:rPr>
      </w:pPr>
      <w:r>
        <w:rPr>
          <w:rFonts w:ascii="Tahoma" w:hAnsi="Tahoma" w:cs="Tahoma"/>
        </w:rPr>
        <w:t>w imieniu którego działa:</w:t>
      </w:r>
    </w:p>
    <w:p w:rsidR="00C649A8" w:rsidRDefault="00C649A8" w:rsidP="004821CD">
      <w:pPr>
        <w:numPr>
          <w:ilvl w:val="12"/>
          <w:numId w:val="0"/>
        </w:numPr>
        <w:jc w:val="both"/>
        <w:rPr>
          <w:rFonts w:ascii="Tahoma" w:hAnsi="Tahoma" w:cs="Tahoma"/>
        </w:rPr>
      </w:pPr>
      <w:r>
        <w:rPr>
          <w:rFonts w:ascii="Tahoma" w:hAnsi="Tahoma" w:cs="Tahoma"/>
        </w:rPr>
        <w:t>.....................................................................................</w:t>
      </w:r>
    </w:p>
    <w:p w:rsidR="00C649A8" w:rsidRDefault="00C649A8" w:rsidP="004821CD">
      <w:pPr>
        <w:numPr>
          <w:ilvl w:val="12"/>
          <w:numId w:val="0"/>
        </w:numPr>
        <w:jc w:val="both"/>
        <w:rPr>
          <w:rFonts w:ascii="Tahoma" w:hAnsi="Tahoma" w:cs="Tahoma"/>
        </w:rPr>
      </w:pPr>
      <w:r>
        <w:rPr>
          <w:rFonts w:ascii="Tahoma" w:hAnsi="Tahoma" w:cs="Tahoma"/>
        </w:rPr>
        <w:t>zwanym dalej „wykonawcą”.</w:t>
      </w:r>
    </w:p>
    <w:p w:rsidR="00C649A8" w:rsidRDefault="00C649A8" w:rsidP="004821CD">
      <w:pPr>
        <w:jc w:val="both"/>
        <w:rPr>
          <w:rFonts w:ascii="Tahoma" w:hAnsi="Tahoma" w:cs="Tahoma"/>
        </w:rPr>
      </w:pPr>
    </w:p>
    <w:p w:rsidR="00C649A8" w:rsidRDefault="00C649A8" w:rsidP="004821CD">
      <w:pPr>
        <w:jc w:val="both"/>
        <w:rPr>
          <w:rFonts w:ascii="Tahoma" w:hAnsi="Tahoma" w:cs="Tahoma"/>
        </w:rPr>
      </w:pPr>
      <w:r>
        <w:rPr>
          <w:rFonts w:ascii="Tahoma" w:hAnsi="Tahoma" w:cs="Tahoma"/>
        </w:rPr>
        <w:t>W wyniku rozstrzygnięcia postępowania o udzielenie zamówienia publicznego, prowadzonego w trybie przetargu nieograniczonego na podstawie art. 10 ust. 1 i art. 39 - 46  ustawy z dnia 29 stycznia 2004 r. Prawo zamówień publicznych (</w:t>
      </w:r>
      <w:r w:rsidR="00387B14" w:rsidRPr="00202A5E">
        <w:rPr>
          <w:rFonts w:ascii="Tahoma" w:hAnsi="Tahoma" w:cs="Tahoma"/>
        </w:rPr>
        <w:t xml:space="preserve">Dz.U. </w:t>
      </w:r>
      <w:r w:rsidR="00387B14">
        <w:rPr>
          <w:rFonts w:ascii="Tahoma" w:hAnsi="Tahoma" w:cs="Tahoma"/>
        </w:rPr>
        <w:br/>
      </w:r>
      <w:r w:rsidR="00387B14" w:rsidRPr="00202A5E">
        <w:rPr>
          <w:rFonts w:ascii="Tahoma" w:hAnsi="Tahoma" w:cs="Tahoma"/>
        </w:rPr>
        <w:t>z 2015</w:t>
      </w:r>
      <w:r w:rsidR="00387B14">
        <w:rPr>
          <w:rFonts w:ascii="Tahoma" w:hAnsi="Tahoma" w:cs="Tahoma"/>
        </w:rPr>
        <w:t xml:space="preserve"> </w:t>
      </w:r>
      <w:r w:rsidR="00387B14" w:rsidRPr="00202A5E">
        <w:rPr>
          <w:rFonts w:ascii="Tahoma" w:hAnsi="Tahoma" w:cs="Tahoma"/>
        </w:rPr>
        <w:t>r. poz. 2164</w:t>
      </w:r>
      <w:r w:rsidR="0012618B">
        <w:rPr>
          <w:rFonts w:ascii="Tahoma" w:hAnsi="Tahoma" w:cs="Tahoma"/>
        </w:rPr>
        <w:t xml:space="preserve"> z późn. zm.</w:t>
      </w:r>
      <w:r w:rsidR="00387B14" w:rsidRPr="00202A5E">
        <w:rPr>
          <w:rFonts w:ascii="Tahoma" w:hAnsi="Tahoma" w:cs="Tahoma"/>
        </w:rPr>
        <w:t>)</w:t>
      </w:r>
      <w:r>
        <w:rPr>
          <w:rFonts w:ascii="Tahoma" w:hAnsi="Tahoma" w:cs="Tahoma"/>
        </w:rPr>
        <w:t>, została zawarta umowa o następującej treści:</w:t>
      </w:r>
    </w:p>
    <w:p w:rsidR="00C649A8" w:rsidRPr="00140737" w:rsidRDefault="00C649A8" w:rsidP="00073794">
      <w:pPr>
        <w:pStyle w:val="Tekstpodstawowy"/>
        <w:rPr>
          <w:rFonts w:ascii="Tahoma" w:hAnsi="Tahoma" w:cs="Tahoma"/>
        </w:rPr>
      </w:pPr>
    </w:p>
    <w:p w:rsidR="009228A3" w:rsidRPr="005F5444" w:rsidRDefault="009228A3" w:rsidP="009228A3">
      <w:pPr>
        <w:pStyle w:val="Nagwektabeli"/>
        <w:widowControl/>
        <w:suppressLineNumbers w:val="0"/>
        <w:suppressAutoHyphens w:val="0"/>
        <w:autoSpaceDE w:val="0"/>
        <w:autoSpaceDN w:val="0"/>
        <w:adjustRightInd w:val="0"/>
        <w:rPr>
          <w:rFonts w:ascii="Tahoma" w:eastAsia="Times New Roman" w:hAnsi="Tahoma" w:cs="Tahoma"/>
          <w:i w:val="0"/>
          <w:iCs w:val="0"/>
          <w:color w:val="000000" w:themeColor="text1"/>
        </w:rPr>
      </w:pPr>
      <w:r w:rsidRPr="005F5444">
        <w:rPr>
          <w:rFonts w:ascii="Tahoma" w:eastAsia="Times New Roman" w:hAnsi="Tahoma" w:cs="Tahoma"/>
          <w:i w:val="0"/>
          <w:iCs w:val="0"/>
          <w:color w:val="000000" w:themeColor="text1"/>
        </w:rPr>
        <w:t>§ 1</w:t>
      </w:r>
    </w:p>
    <w:p w:rsidR="009228A3" w:rsidRPr="005F5444" w:rsidRDefault="009228A3" w:rsidP="009228A3">
      <w:pPr>
        <w:pStyle w:val="Tekstpodstawowy"/>
        <w:numPr>
          <w:ilvl w:val="12"/>
          <w:numId w:val="0"/>
        </w:numPr>
        <w:spacing w:line="360" w:lineRule="auto"/>
        <w:jc w:val="center"/>
        <w:rPr>
          <w:rFonts w:ascii="Tahoma" w:hAnsi="Tahoma" w:cs="Tahoma"/>
          <w:b/>
          <w:bCs/>
          <w:color w:val="000000" w:themeColor="text1"/>
        </w:rPr>
      </w:pPr>
      <w:r w:rsidRPr="005F5444">
        <w:rPr>
          <w:rFonts w:ascii="Tahoma" w:hAnsi="Tahoma" w:cs="Tahoma"/>
          <w:b/>
          <w:bCs/>
          <w:color w:val="000000" w:themeColor="text1"/>
        </w:rPr>
        <w:t>PRZEDMIOT UMOWY</w:t>
      </w:r>
    </w:p>
    <w:p w:rsidR="009847F5" w:rsidRPr="000C5F29" w:rsidRDefault="009847F5" w:rsidP="000C5F29">
      <w:pPr>
        <w:numPr>
          <w:ilvl w:val="0"/>
          <w:numId w:val="47"/>
        </w:numPr>
        <w:tabs>
          <w:tab w:val="num" w:pos="426"/>
        </w:tabs>
        <w:autoSpaceDE w:val="0"/>
        <w:autoSpaceDN w:val="0"/>
        <w:adjustRightInd w:val="0"/>
        <w:ind w:left="426" w:hanging="426"/>
        <w:jc w:val="both"/>
        <w:rPr>
          <w:rFonts w:ascii="Tahoma" w:hAnsi="Tahoma" w:cs="Tahoma"/>
        </w:rPr>
      </w:pPr>
      <w:r w:rsidRPr="000C5F29">
        <w:rPr>
          <w:rFonts w:ascii="Tahoma" w:hAnsi="Tahoma" w:cs="Tahoma"/>
        </w:rPr>
        <w:t xml:space="preserve">Wykonawca zobowiązuje się do świadczenia </w:t>
      </w:r>
      <w:r w:rsidRPr="00F00D63">
        <w:rPr>
          <w:rFonts w:ascii="Tahoma" w:hAnsi="Tahoma" w:cs="Tahoma"/>
        </w:rPr>
        <w:t xml:space="preserve">usługi komunikacji miejskiej </w:t>
      </w:r>
      <w:r>
        <w:rPr>
          <w:rFonts w:ascii="Tahoma" w:hAnsi="Tahoma" w:cs="Tahoma"/>
        </w:rPr>
        <w:t xml:space="preserve">na </w:t>
      </w:r>
      <w:r w:rsidRPr="00F00D63">
        <w:rPr>
          <w:rFonts w:ascii="Tahoma" w:hAnsi="Tahoma" w:cs="Tahoma"/>
        </w:rPr>
        <w:t xml:space="preserve"> liniach komunikacyjnych na obszarze Gminy Nowa</w:t>
      </w:r>
      <w:r w:rsidRPr="00C23CAB">
        <w:rPr>
          <w:rFonts w:ascii="Tahoma" w:hAnsi="Tahoma" w:cs="Tahoma"/>
        </w:rPr>
        <w:t xml:space="preserve"> Sól – Miasto</w:t>
      </w:r>
      <w:r>
        <w:rPr>
          <w:rFonts w:ascii="Tahoma" w:hAnsi="Tahoma" w:cs="Tahoma"/>
        </w:rPr>
        <w:t>, Gminy Nowa Sól, Gminy Kożuchów, Gminy Kolsko, Gminy Otyń, Gminy Siedlisko.</w:t>
      </w:r>
      <w:r w:rsidRPr="000C5F29">
        <w:rPr>
          <w:rFonts w:ascii="Tahoma" w:hAnsi="Tahoma" w:cs="Tahoma"/>
        </w:rPr>
        <w:t xml:space="preserve"> </w:t>
      </w:r>
      <w:r w:rsidR="000C5F29" w:rsidRPr="00220242">
        <w:rPr>
          <w:rFonts w:ascii="Tahoma" w:hAnsi="Tahoma" w:cs="Tahoma"/>
        </w:rPr>
        <w:t xml:space="preserve">Szacunkowa  liczba wozokilometrów przez okres realizacji zamówienia wynosi </w:t>
      </w:r>
      <w:r w:rsidR="000C5F29">
        <w:rPr>
          <w:rFonts w:ascii="Tahoma" w:hAnsi="Tahoma" w:cs="Tahoma"/>
        </w:rPr>
        <w:t>446 637,8</w:t>
      </w:r>
      <w:r w:rsidR="000C5F29" w:rsidRPr="00220242">
        <w:rPr>
          <w:rFonts w:ascii="Tahoma" w:hAnsi="Tahoma" w:cs="Tahoma"/>
        </w:rPr>
        <w:t xml:space="preserve"> km</w:t>
      </w:r>
      <w:r w:rsidR="000C5F29">
        <w:rPr>
          <w:rFonts w:ascii="Tahoma" w:hAnsi="Tahoma" w:cs="Tahoma"/>
        </w:rPr>
        <w:t>.</w:t>
      </w:r>
    </w:p>
    <w:p w:rsidR="009847F5" w:rsidRDefault="009847F5" w:rsidP="000D2A71">
      <w:pPr>
        <w:numPr>
          <w:ilvl w:val="0"/>
          <w:numId w:val="47"/>
        </w:numPr>
        <w:tabs>
          <w:tab w:val="num" w:pos="426"/>
        </w:tabs>
        <w:autoSpaceDE w:val="0"/>
        <w:autoSpaceDN w:val="0"/>
        <w:adjustRightInd w:val="0"/>
        <w:ind w:left="426" w:hanging="426"/>
        <w:jc w:val="both"/>
        <w:rPr>
          <w:rFonts w:ascii="Tahoma" w:hAnsi="Tahoma" w:cs="Tahoma"/>
        </w:rPr>
      </w:pPr>
      <w:r w:rsidRPr="00220242">
        <w:rPr>
          <w:rFonts w:ascii="Tahoma" w:hAnsi="Tahoma" w:cs="Tahoma"/>
        </w:rPr>
        <w:t>Rozkład jazdy, trasa linii komunikacyjnych oraz w</w:t>
      </w:r>
      <w:r w:rsidRPr="00220242">
        <w:rPr>
          <w:rFonts w:ascii="Tahoma" w:hAnsi="Tahoma" w:cs="Tahoma"/>
          <w:bCs/>
        </w:rPr>
        <w:t>ielkość pracy przewozowej</w:t>
      </w:r>
      <w:r w:rsidRPr="00220242">
        <w:rPr>
          <w:rFonts w:ascii="Tahoma" w:hAnsi="Tahoma" w:cs="Tahoma"/>
        </w:rPr>
        <w:t xml:space="preserve"> stanowi </w:t>
      </w:r>
      <w:r w:rsidRPr="00220242">
        <w:rPr>
          <w:rFonts w:ascii="Tahoma" w:hAnsi="Tahoma" w:cs="Tahoma"/>
          <w:b/>
          <w:bCs/>
        </w:rPr>
        <w:t>załącznik nr 1 do umowy.</w:t>
      </w:r>
      <w:r>
        <w:rPr>
          <w:rFonts w:ascii="Tahoma" w:hAnsi="Tahoma" w:cs="Tahoma"/>
        </w:rPr>
        <w:t xml:space="preserve"> </w:t>
      </w:r>
      <w:r w:rsidRPr="004D3241">
        <w:rPr>
          <w:rFonts w:ascii="Tahoma" w:eastAsia="Calibri" w:hAnsi="Tahoma" w:cs="Tahoma"/>
          <w:color w:val="000000"/>
        </w:rPr>
        <w:t xml:space="preserve">W przypadku wystąpienia okoliczności uniemożliwiających, przez czas określony, realizację stałych rozkładów jazdy (np. na skutek remontów, awarii itp.) </w:t>
      </w:r>
      <w:r w:rsidRPr="00755078">
        <w:rPr>
          <w:rFonts w:ascii="Tahoma" w:eastAsia="Calibri" w:hAnsi="Tahoma" w:cs="Tahoma"/>
        </w:rPr>
        <w:t>wykonawca po uzgodnieniu z zamawiającym</w:t>
      </w:r>
      <w:r>
        <w:rPr>
          <w:rFonts w:ascii="Tahoma" w:eastAsia="Calibri" w:hAnsi="Tahoma" w:cs="Tahoma"/>
          <w:color w:val="000000"/>
        </w:rPr>
        <w:t xml:space="preserve"> </w:t>
      </w:r>
      <w:r w:rsidRPr="004D3241">
        <w:rPr>
          <w:rFonts w:ascii="Tahoma" w:eastAsia="Calibri" w:hAnsi="Tahoma" w:cs="Tahoma"/>
          <w:color w:val="000000"/>
        </w:rPr>
        <w:t xml:space="preserve">wprowadzi tymczasowe rozkłady jazdy, uwzględniające wystąpienie tych okoliczności i przewidywany czas ich trwania. </w:t>
      </w:r>
    </w:p>
    <w:p w:rsidR="009847F5" w:rsidRDefault="009847F5" w:rsidP="000D2A71">
      <w:pPr>
        <w:numPr>
          <w:ilvl w:val="0"/>
          <w:numId w:val="47"/>
        </w:numPr>
        <w:tabs>
          <w:tab w:val="num" w:pos="426"/>
        </w:tabs>
        <w:autoSpaceDE w:val="0"/>
        <w:autoSpaceDN w:val="0"/>
        <w:adjustRightInd w:val="0"/>
        <w:ind w:left="426" w:hanging="426"/>
        <w:jc w:val="both"/>
        <w:rPr>
          <w:rFonts w:ascii="Tahoma" w:hAnsi="Tahoma" w:cs="Tahoma"/>
        </w:rPr>
      </w:pPr>
      <w:r>
        <w:rPr>
          <w:rFonts w:ascii="Tahoma" w:hAnsi="Tahoma" w:cs="Tahoma"/>
        </w:rPr>
        <w:t xml:space="preserve">Zamawiający </w:t>
      </w:r>
      <w:r w:rsidRPr="004D3241">
        <w:rPr>
          <w:rFonts w:ascii="Tahoma" w:eastAsia="Calibri" w:hAnsi="Tahoma" w:cs="Tahoma"/>
          <w:color w:val="000000"/>
        </w:rPr>
        <w:t>ma prawo dokonać jednostronnej zmiany rozkładu jazdy bez konieczności zmiany umowy w formie aneksu. Zmiany rozkładu jazdy dokonuje się poprzez przekazanie nowego roz</w:t>
      </w:r>
      <w:r w:rsidR="006E66B8">
        <w:rPr>
          <w:rFonts w:ascii="Tahoma" w:eastAsia="Calibri" w:hAnsi="Tahoma" w:cs="Tahoma"/>
          <w:color w:val="000000"/>
        </w:rPr>
        <w:t>kładu jazdy drogą elektroniczną (</w:t>
      </w:r>
      <w:r w:rsidRPr="004D3241">
        <w:rPr>
          <w:rFonts w:ascii="Tahoma" w:eastAsia="Calibri" w:hAnsi="Tahoma" w:cs="Tahoma"/>
          <w:color w:val="000000"/>
        </w:rPr>
        <w:t>pocztą elektroniczną</w:t>
      </w:r>
      <w:r w:rsidR="006E66B8">
        <w:rPr>
          <w:rFonts w:ascii="Tahoma" w:eastAsia="Calibri" w:hAnsi="Tahoma" w:cs="Tahoma"/>
          <w:color w:val="000000"/>
        </w:rPr>
        <w:t>)</w:t>
      </w:r>
      <w:r>
        <w:rPr>
          <w:rFonts w:ascii="Tahoma" w:eastAsia="Calibri" w:hAnsi="Tahoma" w:cs="Tahoma"/>
          <w:color w:val="000000"/>
        </w:rPr>
        <w:t xml:space="preserve"> </w:t>
      </w:r>
      <w:r w:rsidRPr="004D3241">
        <w:rPr>
          <w:rFonts w:ascii="Tahoma" w:eastAsia="Calibri" w:hAnsi="Tahoma" w:cs="Tahoma"/>
          <w:color w:val="000000"/>
        </w:rPr>
        <w:t xml:space="preserve">lub poprzez wysłanie faksem, bądź doręczenie </w:t>
      </w:r>
      <w:r>
        <w:rPr>
          <w:rFonts w:ascii="Tahoma" w:eastAsia="Calibri" w:hAnsi="Tahoma" w:cs="Tahoma"/>
          <w:color w:val="000000"/>
        </w:rPr>
        <w:t>wykonawcy</w:t>
      </w:r>
      <w:r w:rsidRPr="004D3241">
        <w:rPr>
          <w:rFonts w:ascii="Tahoma" w:eastAsia="Calibri" w:hAnsi="Tahoma" w:cs="Tahoma"/>
          <w:color w:val="000000"/>
        </w:rPr>
        <w:t xml:space="preserve">. </w:t>
      </w:r>
    </w:p>
    <w:p w:rsidR="009847F5" w:rsidRPr="004D3241" w:rsidRDefault="009847F5" w:rsidP="000D2A71">
      <w:pPr>
        <w:numPr>
          <w:ilvl w:val="0"/>
          <w:numId w:val="47"/>
        </w:numPr>
        <w:tabs>
          <w:tab w:val="num" w:pos="426"/>
        </w:tabs>
        <w:autoSpaceDE w:val="0"/>
        <w:autoSpaceDN w:val="0"/>
        <w:adjustRightInd w:val="0"/>
        <w:ind w:left="426" w:hanging="426"/>
        <w:jc w:val="both"/>
        <w:rPr>
          <w:rFonts w:ascii="Tahoma" w:hAnsi="Tahoma" w:cs="Tahoma"/>
        </w:rPr>
      </w:pPr>
      <w:r w:rsidRPr="004D3241">
        <w:rPr>
          <w:rFonts w:ascii="Tahoma" w:eastAsia="Calibri" w:hAnsi="Tahoma" w:cs="Tahoma"/>
          <w:color w:val="000000"/>
        </w:rPr>
        <w:t xml:space="preserve">Zmieniony rozkład jazdy winien być przekazany </w:t>
      </w:r>
      <w:r>
        <w:rPr>
          <w:rFonts w:ascii="Tahoma" w:eastAsia="Calibri" w:hAnsi="Tahoma" w:cs="Tahoma"/>
          <w:color w:val="000000"/>
        </w:rPr>
        <w:t>wykonawcy</w:t>
      </w:r>
      <w:r w:rsidRPr="004D3241">
        <w:rPr>
          <w:rFonts w:ascii="Tahoma" w:eastAsia="Calibri" w:hAnsi="Tahoma" w:cs="Tahoma"/>
          <w:color w:val="000000"/>
        </w:rPr>
        <w:t xml:space="preserve"> z wyprzedzeniem umożliwiającym </w:t>
      </w:r>
      <w:r>
        <w:rPr>
          <w:rFonts w:ascii="Tahoma" w:eastAsia="Calibri" w:hAnsi="Tahoma" w:cs="Tahoma"/>
          <w:color w:val="000000"/>
        </w:rPr>
        <w:t>wykonawcy</w:t>
      </w:r>
      <w:r w:rsidRPr="004D3241">
        <w:rPr>
          <w:rFonts w:ascii="Tahoma" w:eastAsia="Calibri" w:hAnsi="Tahoma" w:cs="Tahoma"/>
          <w:color w:val="000000"/>
        </w:rPr>
        <w:t xml:space="preserve"> przygotowanie realizacji </w:t>
      </w:r>
      <w:r>
        <w:rPr>
          <w:rFonts w:ascii="Tahoma" w:eastAsia="Calibri" w:hAnsi="Tahoma" w:cs="Tahoma"/>
          <w:color w:val="000000"/>
        </w:rPr>
        <w:t>przedmiotu umowy przy czym nie później</w:t>
      </w:r>
      <w:r w:rsidRPr="004D3241">
        <w:rPr>
          <w:rFonts w:ascii="Tahoma" w:eastAsia="Calibri" w:hAnsi="Tahoma" w:cs="Tahoma"/>
          <w:color w:val="000000"/>
        </w:rPr>
        <w:t xml:space="preserve"> niż</w:t>
      </w:r>
      <w:r>
        <w:rPr>
          <w:rFonts w:ascii="Tahoma" w:eastAsia="Calibri" w:hAnsi="Tahoma" w:cs="Tahoma"/>
          <w:color w:val="000000"/>
        </w:rPr>
        <w:t xml:space="preserve"> </w:t>
      </w:r>
      <w:r w:rsidRPr="004D3241">
        <w:rPr>
          <w:rFonts w:ascii="Tahoma" w:eastAsia="Calibri" w:hAnsi="Tahoma" w:cs="Tahoma"/>
          <w:color w:val="000000"/>
        </w:rPr>
        <w:t xml:space="preserve">14 dni roboczych przed terminem wejścia w życie zmienionego rozkładu jazdy, chyba że zmiana rozkładu jazdy będzie następstwem przyczyn, których </w:t>
      </w:r>
      <w:r>
        <w:rPr>
          <w:rFonts w:ascii="Tahoma" w:eastAsia="Calibri" w:hAnsi="Tahoma" w:cs="Tahoma"/>
          <w:color w:val="000000"/>
        </w:rPr>
        <w:t>zamawiający</w:t>
      </w:r>
      <w:r w:rsidRPr="004D3241">
        <w:rPr>
          <w:rFonts w:ascii="Tahoma" w:eastAsia="Calibri" w:hAnsi="Tahoma" w:cs="Tahoma"/>
          <w:color w:val="000000"/>
        </w:rPr>
        <w:t xml:space="preserve"> nie mógł przewidzieć z wyprzedzeniem umożliwiającym zachowanie powyższych terminów</w:t>
      </w:r>
      <w:r>
        <w:rPr>
          <w:rFonts w:ascii="Tahoma" w:eastAsia="Calibri" w:hAnsi="Tahoma" w:cs="Tahoma"/>
          <w:color w:val="000000"/>
        </w:rPr>
        <w:t>.</w:t>
      </w:r>
    </w:p>
    <w:p w:rsidR="009847F5" w:rsidRDefault="009847F5" w:rsidP="000D2A71">
      <w:pPr>
        <w:numPr>
          <w:ilvl w:val="0"/>
          <w:numId w:val="47"/>
        </w:numPr>
        <w:tabs>
          <w:tab w:val="num" w:pos="426"/>
        </w:tabs>
        <w:autoSpaceDE w:val="0"/>
        <w:autoSpaceDN w:val="0"/>
        <w:adjustRightInd w:val="0"/>
        <w:ind w:left="426" w:hanging="426"/>
        <w:jc w:val="both"/>
        <w:rPr>
          <w:rFonts w:ascii="Tahoma" w:hAnsi="Tahoma" w:cs="Tahoma"/>
        </w:rPr>
      </w:pPr>
      <w:r w:rsidRPr="002A7A2F">
        <w:rPr>
          <w:rFonts w:ascii="Tahoma" w:eastAsia="Calibri" w:hAnsi="Tahoma" w:cs="Tahoma"/>
        </w:rPr>
        <w:t xml:space="preserve">Wykonawca oświadcza, że zapoznał się z przebiegami linii, o których mowa w ust. </w:t>
      </w:r>
      <w:r w:rsidR="0085638C">
        <w:rPr>
          <w:rFonts w:ascii="Tahoma" w:eastAsia="Calibri" w:hAnsi="Tahoma" w:cs="Tahoma"/>
        </w:rPr>
        <w:t>1</w:t>
      </w:r>
      <w:r w:rsidRPr="002A7A2F">
        <w:rPr>
          <w:rFonts w:ascii="Tahoma" w:eastAsia="Calibri" w:hAnsi="Tahoma" w:cs="Tahoma"/>
        </w:rPr>
        <w:t>, w związku</w:t>
      </w:r>
      <w:r>
        <w:rPr>
          <w:rFonts w:ascii="Tahoma" w:hAnsi="Tahoma" w:cs="Tahoma"/>
        </w:rPr>
        <w:t xml:space="preserve"> </w:t>
      </w:r>
      <w:r w:rsidRPr="002A7A2F">
        <w:rPr>
          <w:rFonts w:ascii="Tahoma" w:eastAsia="Calibri" w:hAnsi="Tahoma" w:cs="Tahoma"/>
        </w:rPr>
        <w:t>z czym znane mu są możliwości przejazdowe po ulicach i drogach określonych tymi przebiegami</w:t>
      </w:r>
      <w:r>
        <w:rPr>
          <w:rFonts w:ascii="Tahoma" w:eastAsia="Calibri" w:hAnsi="Tahoma" w:cs="Tahoma"/>
        </w:rPr>
        <w:t>.</w:t>
      </w:r>
    </w:p>
    <w:p w:rsidR="00287373" w:rsidRDefault="00287373" w:rsidP="009228A3">
      <w:pPr>
        <w:pStyle w:val="Tekstpodstawowy"/>
        <w:tabs>
          <w:tab w:val="num" w:pos="1575"/>
        </w:tabs>
        <w:rPr>
          <w:rFonts w:ascii="Tahoma" w:hAnsi="Tahoma" w:cs="Tahoma"/>
          <w:color w:val="000000" w:themeColor="text1"/>
        </w:rPr>
      </w:pPr>
    </w:p>
    <w:p w:rsidR="009228A3" w:rsidRPr="00942DEF" w:rsidRDefault="009228A3" w:rsidP="009228A3">
      <w:pPr>
        <w:spacing w:after="120"/>
        <w:jc w:val="center"/>
        <w:rPr>
          <w:rFonts w:ascii="Tahoma" w:hAnsi="Tahoma" w:cs="Tahoma"/>
          <w:b/>
        </w:rPr>
      </w:pPr>
      <w:r w:rsidRPr="00942DEF">
        <w:rPr>
          <w:rFonts w:ascii="Tahoma" w:hAnsi="Tahoma" w:cs="Tahoma"/>
          <w:b/>
        </w:rPr>
        <w:t>§ 2</w:t>
      </w:r>
    </w:p>
    <w:p w:rsidR="009847F5" w:rsidRPr="00D20613" w:rsidRDefault="009847F5" w:rsidP="009847F5">
      <w:pPr>
        <w:spacing w:after="120"/>
        <w:jc w:val="center"/>
        <w:rPr>
          <w:rFonts w:ascii="Tahoma" w:hAnsi="Tahoma" w:cs="Tahoma"/>
          <w:b/>
        </w:rPr>
      </w:pPr>
      <w:r w:rsidRPr="00D20613">
        <w:rPr>
          <w:rFonts w:ascii="Tahoma" w:hAnsi="Tahoma" w:cs="Tahoma"/>
          <w:b/>
        </w:rPr>
        <w:t>ŚWIADCZENIE USŁUG PRZEWOZOWYCH</w:t>
      </w:r>
    </w:p>
    <w:p w:rsidR="00D9710C" w:rsidRPr="00D9710C" w:rsidRDefault="009847F5" w:rsidP="000D2A71">
      <w:pPr>
        <w:pStyle w:val="Akapitzlist"/>
        <w:numPr>
          <w:ilvl w:val="3"/>
          <w:numId w:val="47"/>
        </w:numPr>
        <w:autoSpaceDE w:val="0"/>
        <w:autoSpaceDN w:val="0"/>
        <w:adjustRightInd w:val="0"/>
        <w:ind w:left="426"/>
        <w:contextualSpacing/>
        <w:jc w:val="both"/>
        <w:rPr>
          <w:rFonts w:ascii="Tahoma" w:hAnsi="Tahoma" w:cs="Tahoma"/>
          <w:bCs/>
        </w:rPr>
      </w:pPr>
      <w:r w:rsidRPr="00D20613">
        <w:rPr>
          <w:rFonts w:ascii="Tahoma" w:hAnsi="Tahoma" w:cs="Tahoma"/>
        </w:rPr>
        <w:t>Świadczenie usługi komunikacji miejskiej należy wykonywać</w:t>
      </w:r>
      <w:r>
        <w:rPr>
          <w:rFonts w:ascii="Tahoma" w:hAnsi="Tahoma" w:cs="Tahoma"/>
        </w:rPr>
        <w:t xml:space="preserve"> szesnastoma</w:t>
      </w:r>
      <w:r w:rsidRPr="00D20613">
        <w:rPr>
          <w:rFonts w:ascii="Tahoma" w:hAnsi="Tahoma" w:cs="Tahoma"/>
        </w:rPr>
        <w:t xml:space="preserve"> </w:t>
      </w:r>
      <w:r>
        <w:rPr>
          <w:rFonts w:ascii="Tahoma" w:hAnsi="Tahoma" w:cs="Tahoma"/>
          <w:bCs/>
        </w:rPr>
        <w:t>autobusami z których każdy powinien posi</w:t>
      </w:r>
      <w:r w:rsidR="00D9710C">
        <w:rPr>
          <w:rFonts w:ascii="Tahoma" w:hAnsi="Tahoma" w:cs="Tahoma"/>
          <w:bCs/>
        </w:rPr>
        <w:t xml:space="preserve">adać ważne badania techniczne. </w:t>
      </w:r>
      <w:r w:rsidR="00D9710C" w:rsidRPr="00D9710C">
        <w:rPr>
          <w:rFonts w:ascii="Tahoma" w:hAnsi="Tahoma" w:cs="Tahoma"/>
          <w:bCs/>
        </w:rPr>
        <w:t>Wymagania techniczne dotyczące autobusów:</w:t>
      </w:r>
      <w:r w:rsidR="00D9710C">
        <w:rPr>
          <w:rFonts w:ascii="Tahoma" w:hAnsi="Tahoma" w:cs="Tahoma"/>
          <w:bCs/>
        </w:rPr>
        <w:t xml:space="preserve"> </w:t>
      </w:r>
      <w:r w:rsidR="00D9710C" w:rsidRPr="00D9710C">
        <w:rPr>
          <w:rFonts w:ascii="Tahoma" w:hAnsi="Tahoma" w:cs="Tahoma"/>
          <w:bCs/>
        </w:rPr>
        <w:t>osiem autobusów, z których każdy winien posiadać łącznie co najmniej 70 miejsc siedzących i stojących, osiem autobusów, z których każdy winien posiadać łącznie co najmniej 50 miejsc siedzących i stojących.</w:t>
      </w:r>
    </w:p>
    <w:p w:rsidR="009847F5" w:rsidRDefault="009847F5" w:rsidP="000D2A71">
      <w:pPr>
        <w:pStyle w:val="Akapitzlist"/>
        <w:numPr>
          <w:ilvl w:val="3"/>
          <w:numId w:val="47"/>
        </w:numPr>
        <w:autoSpaceDE w:val="0"/>
        <w:autoSpaceDN w:val="0"/>
        <w:adjustRightInd w:val="0"/>
        <w:ind w:left="426"/>
        <w:contextualSpacing/>
        <w:jc w:val="both"/>
        <w:rPr>
          <w:rFonts w:ascii="Tahoma" w:hAnsi="Tahoma" w:cs="Tahoma"/>
          <w:bCs/>
        </w:rPr>
      </w:pPr>
      <w:r>
        <w:rPr>
          <w:rFonts w:ascii="Tahoma" w:hAnsi="Tahoma" w:cs="Tahoma"/>
          <w:bCs/>
        </w:rPr>
        <w:t xml:space="preserve">W przypadku awarii lub usterki autobusu, o którym mowa w ust. 1, </w:t>
      </w:r>
      <w:r>
        <w:rPr>
          <w:rFonts w:ascii="Tahoma" w:hAnsi="Tahoma" w:cs="Tahoma"/>
        </w:rPr>
        <w:t xml:space="preserve">do czasu usunięcia awarii/usterki – jednak nie dłużej niż przez okres 30 dni – </w:t>
      </w:r>
      <w:r>
        <w:rPr>
          <w:rFonts w:ascii="Tahoma" w:hAnsi="Tahoma" w:cs="Tahoma"/>
          <w:bCs/>
        </w:rPr>
        <w:t>z</w:t>
      </w:r>
      <w:r w:rsidRPr="00EF0102">
        <w:rPr>
          <w:rFonts w:ascii="Tahoma" w:hAnsi="Tahoma" w:cs="Tahoma"/>
        </w:rPr>
        <w:t xml:space="preserve">amawiający dopuszcza świadczenie usługi komunikacji miejskiej </w:t>
      </w:r>
      <w:r>
        <w:rPr>
          <w:rFonts w:ascii="Tahoma" w:hAnsi="Tahoma" w:cs="Tahoma"/>
          <w:bCs/>
        </w:rPr>
        <w:t>autobusem zastępczym.</w:t>
      </w:r>
    </w:p>
    <w:p w:rsidR="009847F5" w:rsidRPr="004A6BE2" w:rsidRDefault="009847F5" w:rsidP="000D2A71">
      <w:pPr>
        <w:pStyle w:val="Akapitzlist"/>
        <w:numPr>
          <w:ilvl w:val="3"/>
          <w:numId w:val="47"/>
        </w:numPr>
        <w:autoSpaceDE w:val="0"/>
        <w:autoSpaceDN w:val="0"/>
        <w:adjustRightInd w:val="0"/>
        <w:ind w:left="426"/>
        <w:contextualSpacing/>
        <w:jc w:val="both"/>
        <w:rPr>
          <w:rFonts w:ascii="Tahoma" w:hAnsi="Tahoma" w:cs="Tahoma"/>
          <w:bCs/>
        </w:rPr>
      </w:pPr>
      <w:r w:rsidRPr="00C5702E">
        <w:rPr>
          <w:rStyle w:val="Uwydatnienie"/>
          <w:rFonts w:ascii="Tahoma" w:hAnsi="Tahoma" w:cs="Tahoma"/>
          <w:i w:val="0"/>
        </w:rPr>
        <w:t xml:space="preserve">Autobusy przeznaczone do realizacji usługi </w:t>
      </w:r>
      <w:r w:rsidRPr="000B61F4">
        <w:rPr>
          <w:rFonts w:ascii="Tahoma" w:hAnsi="Tahoma" w:cs="Tahoma"/>
        </w:rPr>
        <w:t>komunikacji miejskiej</w:t>
      </w:r>
      <w:r w:rsidRPr="00C5702E">
        <w:rPr>
          <w:rFonts w:ascii="Tahoma" w:hAnsi="Tahoma" w:cs="Tahoma"/>
          <w:i/>
        </w:rPr>
        <w:t xml:space="preserve"> </w:t>
      </w:r>
      <w:r w:rsidRPr="00C5702E">
        <w:rPr>
          <w:rStyle w:val="Uwydatnienie"/>
          <w:rFonts w:ascii="Tahoma" w:hAnsi="Tahoma" w:cs="Tahoma"/>
          <w:i w:val="0"/>
        </w:rPr>
        <w:t>muszą</w:t>
      </w:r>
      <w:r w:rsidRPr="00C5702E">
        <w:rPr>
          <w:rFonts w:ascii="Tahoma" w:hAnsi="Tahoma" w:cs="Tahoma"/>
        </w:rPr>
        <w:t xml:space="preserve"> spełniać </w:t>
      </w:r>
      <w:r w:rsidRPr="00C5702E">
        <w:rPr>
          <w:rFonts w:ascii="Tahoma" w:eastAsia="Calibri" w:hAnsi="Tahoma" w:cs="Tahoma"/>
        </w:rPr>
        <w:t xml:space="preserve">wymagania dotyczące </w:t>
      </w:r>
      <w:r w:rsidRPr="000C5F29">
        <w:rPr>
          <w:rFonts w:ascii="Tahoma" w:eastAsia="Calibri" w:hAnsi="Tahoma" w:cs="Tahoma"/>
          <w:color w:val="000000" w:themeColor="text1"/>
        </w:rPr>
        <w:t>homologacji pojazdów określonych w ustawie z dnia 20</w:t>
      </w:r>
      <w:r w:rsidRPr="000C5F29">
        <w:rPr>
          <w:rFonts w:ascii="Tahoma" w:hAnsi="Tahoma" w:cs="Tahoma"/>
          <w:color w:val="000000" w:themeColor="text1"/>
        </w:rPr>
        <w:t xml:space="preserve"> </w:t>
      </w:r>
      <w:r w:rsidRPr="000C5F29">
        <w:rPr>
          <w:rFonts w:ascii="Tahoma" w:eastAsia="Calibri" w:hAnsi="Tahoma" w:cs="Tahoma"/>
          <w:color w:val="000000" w:themeColor="text1"/>
        </w:rPr>
        <w:t xml:space="preserve">czerwca 1997 r. </w:t>
      </w:r>
      <w:r w:rsidR="000C5F29" w:rsidRPr="000C5F29">
        <w:rPr>
          <w:rFonts w:ascii="Tahoma" w:eastAsia="Calibri" w:hAnsi="Tahoma" w:cs="Tahoma"/>
          <w:color w:val="000000" w:themeColor="text1"/>
        </w:rPr>
        <w:t>(</w:t>
      </w:r>
      <w:r w:rsidRPr="000C5F29">
        <w:rPr>
          <w:rFonts w:ascii="Tahoma" w:eastAsia="Calibri" w:hAnsi="Tahoma" w:cs="Tahoma"/>
          <w:color w:val="000000" w:themeColor="text1"/>
        </w:rPr>
        <w:t xml:space="preserve">tj. </w:t>
      </w:r>
      <w:r w:rsidR="000C5F29" w:rsidRPr="000C5F29">
        <w:rPr>
          <w:rFonts w:ascii="Tahoma" w:eastAsia="Calibri" w:hAnsi="Tahoma" w:cs="Tahoma"/>
          <w:color w:val="000000" w:themeColor="text1"/>
        </w:rPr>
        <w:t>Dz.U.</w:t>
      </w:r>
      <w:r w:rsidRPr="000C5F29">
        <w:rPr>
          <w:rFonts w:ascii="Tahoma" w:eastAsia="Calibri" w:hAnsi="Tahoma" w:cs="Tahoma"/>
          <w:color w:val="000000" w:themeColor="text1"/>
        </w:rPr>
        <w:t>2012</w:t>
      </w:r>
      <w:r w:rsidR="000C5F29" w:rsidRPr="000C5F29">
        <w:rPr>
          <w:rFonts w:ascii="Tahoma" w:eastAsia="Calibri" w:hAnsi="Tahoma" w:cs="Tahoma"/>
          <w:color w:val="000000" w:themeColor="text1"/>
        </w:rPr>
        <w:t>.</w:t>
      </w:r>
      <w:r w:rsidRPr="000C5F29">
        <w:rPr>
          <w:rFonts w:ascii="Tahoma" w:eastAsia="Calibri" w:hAnsi="Tahoma" w:cs="Tahoma"/>
          <w:color w:val="000000" w:themeColor="text1"/>
        </w:rPr>
        <w:t>1137) prawo</w:t>
      </w:r>
      <w:r w:rsidRPr="00C5702E">
        <w:rPr>
          <w:rFonts w:ascii="Tahoma" w:eastAsia="Calibri" w:hAnsi="Tahoma" w:cs="Tahoma"/>
        </w:rPr>
        <w:t xml:space="preserve"> o ruchu drogowym w Dziale III Rozdziale 1a od art. 70a i nast.</w:t>
      </w:r>
      <w:r w:rsidRPr="00C5702E">
        <w:rPr>
          <w:rFonts w:ascii="Tahoma" w:hAnsi="Tahoma" w:cs="Tahoma"/>
        </w:rPr>
        <w:t xml:space="preserve"> oraz określone w r</w:t>
      </w:r>
      <w:r w:rsidRPr="00C5702E">
        <w:rPr>
          <w:rFonts w:ascii="Tahoma" w:eastAsia="Calibri" w:hAnsi="Tahoma" w:cs="Tahoma"/>
        </w:rPr>
        <w:t>ozporządzeniu Ministra Infrastruktury z dnia 31 grudnia</w:t>
      </w:r>
      <w:r w:rsidRPr="00C5702E">
        <w:rPr>
          <w:rFonts w:ascii="Tahoma" w:hAnsi="Tahoma" w:cs="Tahoma"/>
        </w:rPr>
        <w:t xml:space="preserve"> </w:t>
      </w:r>
      <w:r w:rsidRPr="00C5702E">
        <w:rPr>
          <w:rFonts w:ascii="Tahoma" w:eastAsia="Calibri" w:hAnsi="Tahoma" w:cs="Tahoma"/>
        </w:rPr>
        <w:t>2002 roku w sprawie warunków technicznych pojazdów oraz zakresu ich niezbędnego</w:t>
      </w:r>
      <w:r w:rsidRPr="00C5702E">
        <w:rPr>
          <w:rFonts w:ascii="Tahoma" w:hAnsi="Tahoma" w:cs="Tahoma"/>
        </w:rPr>
        <w:t xml:space="preserve"> </w:t>
      </w:r>
      <w:r w:rsidRPr="00C5702E">
        <w:rPr>
          <w:rFonts w:ascii="Tahoma" w:eastAsia="Calibri" w:hAnsi="Tahoma" w:cs="Tahoma"/>
        </w:rPr>
        <w:t>wyposażenia (</w:t>
      </w:r>
      <w:r w:rsidRPr="00F05948">
        <w:rPr>
          <w:rFonts w:ascii="Tahoma" w:eastAsia="Calibri" w:hAnsi="Tahoma" w:cs="Tahoma"/>
        </w:rPr>
        <w:t xml:space="preserve">t.j. </w:t>
      </w:r>
      <w:r w:rsidR="000C5F29" w:rsidRPr="00F05948">
        <w:rPr>
          <w:rFonts w:ascii="Tahoma" w:eastAsia="Calibri" w:hAnsi="Tahoma" w:cs="Tahoma"/>
        </w:rPr>
        <w:t>Dz.U.2015.305 ze zm.</w:t>
      </w:r>
      <w:r w:rsidRPr="00F05948">
        <w:rPr>
          <w:rFonts w:ascii="Tahoma" w:eastAsia="Calibri" w:hAnsi="Tahoma" w:cs="Tahoma"/>
        </w:rPr>
        <w:t>),</w:t>
      </w:r>
      <w:r w:rsidRPr="00C5702E">
        <w:rPr>
          <w:rFonts w:ascii="Tahoma" w:eastAsia="Calibri" w:hAnsi="Tahoma" w:cs="Tahoma"/>
        </w:rPr>
        <w:t xml:space="preserve"> a w szczególności wymagań</w:t>
      </w:r>
      <w:r w:rsidRPr="00985600">
        <w:rPr>
          <w:rFonts w:ascii="Tahoma" w:eastAsia="Calibri" w:hAnsi="Tahoma" w:cs="Tahoma"/>
        </w:rPr>
        <w:t xml:space="preserve"> dotyczących dopuszczalnych wymiarów, mas</w:t>
      </w:r>
      <w:r w:rsidRPr="00985600">
        <w:rPr>
          <w:rFonts w:ascii="Tahoma" w:hAnsi="Tahoma" w:cs="Tahoma"/>
        </w:rPr>
        <w:t xml:space="preserve"> </w:t>
      </w:r>
      <w:r w:rsidRPr="00985600">
        <w:rPr>
          <w:rFonts w:ascii="Tahoma" w:eastAsia="Calibri" w:hAnsi="Tahoma" w:cs="Tahoma"/>
        </w:rPr>
        <w:t xml:space="preserve">pojazdu i nacisków osi opisanych w Dziale II tego rozporządzenia </w:t>
      </w:r>
      <w:r w:rsidRPr="00985600">
        <w:rPr>
          <w:rFonts w:ascii="Tahoma" w:hAnsi="Tahoma" w:cs="Tahoma"/>
        </w:rPr>
        <w:t>oraz następujące wymagania:</w:t>
      </w:r>
    </w:p>
    <w:p w:rsidR="009847F5" w:rsidRPr="004A6BE2" w:rsidRDefault="009847F5" w:rsidP="000D2A71">
      <w:pPr>
        <w:pStyle w:val="Tekstpodstawowy3"/>
        <w:numPr>
          <w:ilvl w:val="0"/>
          <w:numId w:val="44"/>
        </w:numPr>
        <w:tabs>
          <w:tab w:val="clear" w:pos="720"/>
          <w:tab w:val="left" w:pos="1080"/>
        </w:tabs>
        <w:ind w:left="1080"/>
        <w:rPr>
          <w:rFonts w:ascii="Tahoma" w:hAnsi="Tahoma" w:cs="Tahoma"/>
          <w:b w:val="0"/>
          <w:bCs w:val="0"/>
          <w:sz w:val="24"/>
        </w:rPr>
      </w:pPr>
      <w:r>
        <w:rPr>
          <w:rFonts w:ascii="Tahoma" w:hAnsi="Tahoma" w:cs="Tahoma"/>
          <w:b w:val="0"/>
          <w:bCs w:val="0"/>
          <w:sz w:val="24"/>
        </w:rPr>
        <w:t>tablice podające informację o trasie przejazdu autobusu i numerze linii,</w:t>
      </w:r>
    </w:p>
    <w:p w:rsidR="009847F5" w:rsidRPr="00421218" w:rsidRDefault="009847F5" w:rsidP="000D2A71">
      <w:pPr>
        <w:pStyle w:val="Tekstpodstawowy3"/>
        <w:numPr>
          <w:ilvl w:val="0"/>
          <w:numId w:val="44"/>
        </w:numPr>
        <w:tabs>
          <w:tab w:val="clear" w:pos="720"/>
          <w:tab w:val="left" w:pos="1080"/>
        </w:tabs>
        <w:ind w:left="1080"/>
        <w:rPr>
          <w:rFonts w:ascii="Tahoma" w:hAnsi="Tahoma" w:cs="Tahoma"/>
          <w:b w:val="0"/>
          <w:bCs w:val="0"/>
          <w:sz w:val="24"/>
        </w:rPr>
      </w:pPr>
      <w:r>
        <w:rPr>
          <w:rFonts w:ascii="Tahoma" w:hAnsi="Tahoma" w:cs="Tahoma"/>
          <w:b w:val="0"/>
          <w:bCs w:val="0"/>
          <w:sz w:val="24"/>
        </w:rPr>
        <w:t xml:space="preserve">system łączności z pojazdem – </w:t>
      </w:r>
      <w:r>
        <w:rPr>
          <w:rFonts w:ascii="Tahoma" w:eastAsia="SimSun" w:hAnsi="Tahoma" w:cs="Tahoma"/>
          <w:b w:val="0"/>
          <w:bCs w:val="0"/>
          <w:sz w:val="24"/>
          <w:szCs w:val="20"/>
        </w:rPr>
        <w:t xml:space="preserve">gwarantujący łączność z pojazdem umożliwiającą przekazywanie informacji do pojazdu i z pojazdu obsługującego linię; system ma gwarantować utrzymanie łączności kierowców autobusów z centrum dyspozycyjnym, ze służbami alarmowymi i ratunkowymi i pozwalać na łączność centrum dyspozycyjnego z grupą pojazdów </w:t>
      </w:r>
      <w:r w:rsidRPr="001A3991">
        <w:rPr>
          <w:rFonts w:ascii="Tahoma" w:eastAsia="SimSun" w:hAnsi="Tahoma" w:cs="Tahoma"/>
          <w:b w:val="0"/>
          <w:bCs w:val="0"/>
          <w:sz w:val="24"/>
          <w:szCs w:val="20"/>
        </w:rPr>
        <w:t>będąc</w:t>
      </w:r>
      <w:r>
        <w:rPr>
          <w:rFonts w:ascii="Tahoma" w:eastAsia="SimSun" w:hAnsi="Tahoma" w:cs="Tahoma"/>
          <w:b w:val="0"/>
          <w:bCs w:val="0"/>
          <w:sz w:val="24"/>
          <w:szCs w:val="20"/>
        </w:rPr>
        <w:t>ych w ruchu.</w:t>
      </w:r>
    </w:p>
    <w:p w:rsidR="00530156" w:rsidRDefault="009847F5" w:rsidP="00530156">
      <w:pPr>
        <w:pStyle w:val="Akapitzlist"/>
        <w:numPr>
          <w:ilvl w:val="3"/>
          <w:numId w:val="47"/>
        </w:numPr>
        <w:autoSpaceDE w:val="0"/>
        <w:autoSpaceDN w:val="0"/>
        <w:adjustRightInd w:val="0"/>
        <w:ind w:left="426"/>
        <w:contextualSpacing/>
        <w:jc w:val="both"/>
        <w:rPr>
          <w:rFonts w:ascii="Tahoma" w:hAnsi="Tahoma" w:cs="Tahoma"/>
          <w:bCs/>
        </w:rPr>
      </w:pPr>
      <w:r w:rsidRPr="00486AB3">
        <w:rPr>
          <w:rFonts w:ascii="Tahoma" w:hAnsi="Tahoma" w:cs="Tahoma"/>
          <w:bCs/>
        </w:rPr>
        <w:t xml:space="preserve">W terminie </w:t>
      </w:r>
      <w:r w:rsidR="00755078" w:rsidRPr="00486AB3">
        <w:rPr>
          <w:rFonts w:ascii="Tahoma" w:hAnsi="Tahoma" w:cs="Tahoma"/>
          <w:bCs/>
        </w:rPr>
        <w:t xml:space="preserve">do 20 grudnia 2016 r, </w:t>
      </w:r>
      <w:r w:rsidRPr="00486AB3">
        <w:rPr>
          <w:rFonts w:ascii="Tahoma" w:hAnsi="Tahoma" w:cs="Tahoma"/>
          <w:bCs/>
        </w:rPr>
        <w:t>wykonawca jest zobowiązany do złożenia zamawiającemu kopii dowodów rejestracyjnych autobusów, którymi będzie ś</w:t>
      </w:r>
      <w:r w:rsidRPr="00486AB3">
        <w:rPr>
          <w:rFonts w:ascii="Tahoma" w:hAnsi="Tahoma" w:cs="Tahoma"/>
        </w:rPr>
        <w:t>wiadczył usługi komunikacji miejskiej</w:t>
      </w:r>
      <w:r w:rsidRPr="00486AB3">
        <w:rPr>
          <w:rFonts w:ascii="Tahoma" w:hAnsi="Tahoma" w:cs="Tahoma"/>
          <w:bCs/>
        </w:rPr>
        <w:t xml:space="preserve">. </w:t>
      </w:r>
      <w:r w:rsidR="00755078" w:rsidRPr="00486AB3">
        <w:rPr>
          <w:rFonts w:ascii="Tahoma" w:hAnsi="Tahoma" w:cs="Tahoma"/>
          <w:bCs/>
        </w:rPr>
        <w:t>W</w:t>
      </w:r>
      <w:r w:rsidRPr="00486AB3">
        <w:rPr>
          <w:rFonts w:ascii="Tahoma" w:hAnsi="Tahoma" w:cs="Tahoma"/>
          <w:bCs/>
        </w:rPr>
        <w:t xml:space="preserve"> przypadku zmiany autobusów, którymi wykonawca będzie </w:t>
      </w:r>
      <w:r w:rsidRPr="00486AB3">
        <w:rPr>
          <w:rFonts w:ascii="Tahoma" w:hAnsi="Tahoma" w:cs="Tahoma"/>
        </w:rPr>
        <w:t>świadczył usługi komunikacji miejskiej</w:t>
      </w:r>
      <w:r w:rsidR="00486AB3" w:rsidRPr="00486AB3">
        <w:rPr>
          <w:rFonts w:ascii="Tahoma" w:hAnsi="Tahoma" w:cs="Tahoma"/>
          <w:bCs/>
        </w:rPr>
        <w:t xml:space="preserve"> z wyjątkiem </w:t>
      </w:r>
      <w:r w:rsidR="00486AB3" w:rsidRPr="00486AB3">
        <w:rPr>
          <w:rFonts w:ascii="Tahoma" w:hAnsi="Tahoma" w:cs="Tahoma"/>
        </w:rPr>
        <w:t xml:space="preserve">świadczenia usługi komunikacji miejskiej </w:t>
      </w:r>
      <w:r w:rsidR="00486AB3" w:rsidRPr="00486AB3">
        <w:rPr>
          <w:rFonts w:ascii="Tahoma" w:hAnsi="Tahoma" w:cs="Tahoma"/>
          <w:bCs/>
        </w:rPr>
        <w:t xml:space="preserve">autobusem zastępczym, </w:t>
      </w:r>
      <w:r w:rsidR="00755078" w:rsidRPr="00486AB3">
        <w:rPr>
          <w:rFonts w:ascii="Tahoma" w:hAnsi="Tahoma" w:cs="Tahoma"/>
          <w:bCs/>
        </w:rPr>
        <w:t>wykonawca jest zobowiązany d</w:t>
      </w:r>
      <w:r w:rsidR="00486AB3" w:rsidRPr="00486AB3">
        <w:rPr>
          <w:rFonts w:ascii="Tahoma" w:hAnsi="Tahoma" w:cs="Tahoma"/>
          <w:bCs/>
        </w:rPr>
        <w:t>o</w:t>
      </w:r>
      <w:r w:rsidR="00755078" w:rsidRPr="00486AB3">
        <w:rPr>
          <w:rFonts w:ascii="Tahoma" w:hAnsi="Tahoma" w:cs="Tahoma"/>
          <w:bCs/>
        </w:rPr>
        <w:t xml:space="preserve"> złożenia zamawiającemu kopii dowodów rejestracyjnych autobusów</w:t>
      </w:r>
      <w:r w:rsidR="00486AB3" w:rsidRPr="00486AB3">
        <w:rPr>
          <w:rFonts w:ascii="Tahoma" w:hAnsi="Tahoma" w:cs="Tahoma"/>
          <w:bCs/>
        </w:rPr>
        <w:t xml:space="preserve"> w termnie 7 dni od dnia dokonania zmiany.</w:t>
      </w:r>
    </w:p>
    <w:p w:rsidR="009847F5" w:rsidRPr="00486AB3" w:rsidRDefault="009847F5" w:rsidP="000D2A71">
      <w:pPr>
        <w:pStyle w:val="Akapitzlist"/>
        <w:numPr>
          <w:ilvl w:val="3"/>
          <w:numId w:val="47"/>
        </w:numPr>
        <w:autoSpaceDE w:val="0"/>
        <w:autoSpaceDN w:val="0"/>
        <w:adjustRightInd w:val="0"/>
        <w:ind w:left="426"/>
        <w:contextualSpacing/>
        <w:jc w:val="both"/>
        <w:rPr>
          <w:rFonts w:ascii="Tahoma" w:hAnsi="Tahoma" w:cs="Tahoma"/>
          <w:bCs/>
        </w:rPr>
      </w:pPr>
      <w:r w:rsidRPr="00486AB3">
        <w:rPr>
          <w:rFonts w:ascii="Tahoma" w:hAnsi="Tahoma" w:cs="Tahoma"/>
        </w:rPr>
        <w:t>Do obowiązków wykonawcy należy wyposażenie przystanków w aktualne rozkłady jazdy oraz systematyczna kontrola stanu technicznego tabliczek z rozkładami jazdy.</w:t>
      </w:r>
    </w:p>
    <w:p w:rsidR="009847F5" w:rsidRPr="00486AB3" w:rsidRDefault="009847F5" w:rsidP="000D2A71">
      <w:pPr>
        <w:pStyle w:val="Akapitzlist"/>
        <w:numPr>
          <w:ilvl w:val="3"/>
          <w:numId w:val="47"/>
        </w:numPr>
        <w:autoSpaceDE w:val="0"/>
        <w:autoSpaceDN w:val="0"/>
        <w:adjustRightInd w:val="0"/>
        <w:ind w:left="426"/>
        <w:contextualSpacing/>
        <w:jc w:val="both"/>
        <w:rPr>
          <w:rFonts w:ascii="Tahoma" w:hAnsi="Tahoma" w:cs="Tahoma"/>
          <w:bCs/>
        </w:rPr>
      </w:pPr>
      <w:r w:rsidRPr="00486AB3">
        <w:rPr>
          <w:rFonts w:ascii="Tahoma" w:hAnsi="Tahoma" w:cs="Tahoma"/>
        </w:rPr>
        <w:t>Do obowiązków wykonawcy należy kwartalne składanie sprawozdań z realizacji niniejszej umowy z podziałem na miesiące wchodzące w skład danego kwartału, zawierające informacje dotyczące liczby pasażerów na danej linii komunikacyjnej, liczby sprzedanych biletów normalnych, ulgowych, wolnej jazdy, miesięcznych – osobno dla miejskiej strefy biletowej i podmiejskiej strefy biletowej. Sprawozdanie należy przedłożyć zamawiającemu w jego siedzibie do 15 dnia miesiąca następującego po okresie, za który należy sporządzone sprawozdanie.</w:t>
      </w:r>
    </w:p>
    <w:p w:rsidR="00AD6966" w:rsidRDefault="00AD6966" w:rsidP="00AD6966">
      <w:pPr>
        <w:pStyle w:val="Default"/>
        <w:jc w:val="both"/>
        <w:rPr>
          <w:rFonts w:ascii="Tahoma" w:hAnsi="Tahoma" w:cs="Tahoma"/>
          <w:color w:val="auto"/>
        </w:rPr>
      </w:pPr>
    </w:p>
    <w:p w:rsidR="00625104" w:rsidRPr="00942DEF" w:rsidRDefault="00A25CCF" w:rsidP="00625104">
      <w:pPr>
        <w:spacing w:after="120"/>
        <w:jc w:val="center"/>
        <w:rPr>
          <w:rFonts w:ascii="Tahoma" w:hAnsi="Tahoma" w:cs="Tahoma"/>
          <w:b/>
        </w:rPr>
      </w:pPr>
      <w:r>
        <w:rPr>
          <w:rFonts w:ascii="Tahoma" w:hAnsi="Tahoma" w:cs="Tahoma"/>
          <w:b/>
        </w:rPr>
        <w:t>§ 3</w:t>
      </w:r>
    </w:p>
    <w:p w:rsidR="00625104" w:rsidRPr="00942DEF" w:rsidRDefault="00625104" w:rsidP="00625104">
      <w:pPr>
        <w:pStyle w:val="Tekstpodstawowy"/>
        <w:numPr>
          <w:ilvl w:val="12"/>
          <w:numId w:val="0"/>
        </w:numPr>
        <w:jc w:val="center"/>
        <w:rPr>
          <w:rFonts w:ascii="Tahoma" w:hAnsi="Tahoma" w:cs="Tahoma"/>
          <w:b/>
          <w:bCs/>
        </w:rPr>
      </w:pPr>
      <w:r w:rsidRPr="00942DEF">
        <w:rPr>
          <w:rFonts w:ascii="Tahoma" w:hAnsi="Tahoma" w:cs="Tahoma"/>
          <w:b/>
          <w:bCs/>
        </w:rPr>
        <w:t xml:space="preserve">WYMAGANIA DOTYCZĄCE </w:t>
      </w:r>
      <w:r>
        <w:rPr>
          <w:rFonts w:ascii="Tahoma" w:hAnsi="Tahoma" w:cs="Tahoma"/>
          <w:b/>
          <w:bCs/>
        </w:rPr>
        <w:t>ZATRUDNIENIA PRZEZ WYKONAWCĘ LUB PODWYKONAWCĘ NA PODSTAWIE UMOWY O PRACĘ</w:t>
      </w:r>
    </w:p>
    <w:p w:rsidR="00AD6966" w:rsidRPr="00842A16" w:rsidRDefault="00AD6966" w:rsidP="00AD6966">
      <w:pPr>
        <w:pStyle w:val="Default"/>
        <w:jc w:val="both"/>
        <w:rPr>
          <w:rFonts w:ascii="Tahoma" w:hAnsi="Tahoma" w:cs="Tahoma"/>
          <w:color w:val="auto"/>
          <w:sz w:val="16"/>
          <w:szCs w:val="16"/>
        </w:rPr>
      </w:pPr>
    </w:p>
    <w:p w:rsidR="0085188A" w:rsidRPr="0085188A" w:rsidRDefault="0085188A" w:rsidP="0085188A">
      <w:pPr>
        <w:pStyle w:val="Standard"/>
        <w:numPr>
          <w:ilvl w:val="6"/>
          <w:numId w:val="14"/>
        </w:numPr>
        <w:tabs>
          <w:tab w:val="clear" w:pos="5880"/>
          <w:tab w:val="num" w:pos="426"/>
        </w:tabs>
        <w:ind w:left="426"/>
        <w:jc w:val="both"/>
        <w:rPr>
          <w:rFonts w:ascii="Tahoma" w:eastAsia="Times New Roman" w:hAnsi="Tahoma" w:cs="Tahoma"/>
          <w:lang w:eastAsia="pl-PL"/>
        </w:rPr>
      </w:pPr>
      <w:r w:rsidRPr="0085188A">
        <w:rPr>
          <w:rFonts w:ascii="Tahoma" w:eastAsia="Calibri" w:hAnsi="Tahoma" w:cs="Tahoma"/>
        </w:rPr>
        <w:t>Usługi wykonywane będą przez kierowców spełniających wymagania określone</w:t>
      </w:r>
      <w:r w:rsidRPr="0085188A">
        <w:rPr>
          <w:rFonts w:ascii="Tahoma" w:hAnsi="Tahoma" w:cs="Tahoma"/>
          <w:bCs/>
        </w:rPr>
        <w:t xml:space="preserve"> </w:t>
      </w:r>
      <w:r w:rsidRPr="0085188A">
        <w:rPr>
          <w:rFonts w:ascii="Tahoma" w:eastAsia="Calibri" w:hAnsi="Tahoma" w:cs="Tahoma"/>
        </w:rPr>
        <w:t>w ustawie o transporcie drogowym oraz ustawie o kierujących pojazdami.</w:t>
      </w:r>
    </w:p>
    <w:p w:rsidR="00D9710C" w:rsidRPr="0085188A" w:rsidRDefault="00625104" w:rsidP="00EB406E">
      <w:pPr>
        <w:pStyle w:val="Standard"/>
        <w:numPr>
          <w:ilvl w:val="6"/>
          <w:numId w:val="14"/>
        </w:numPr>
        <w:tabs>
          <w:tab w:val="clear" w:pos="5880"/>
          <w:tab w:val="num" w:pos="426"/>
        </w:tabs>
        <w:ind w:left="426"/>
        <w:jc w:val="both"/>
        <w:rPr>
          <w:rFonts w:ascii="Tahoma" w:eastAsia="Times New Roman" w:hAnsi="Tahoma" w:cs="Tahoma"/>
          <w:lang w:eastAsia="pl-PL"/>
        </w:rPr>
      </w:pPr>
      <w:r w:rsidRPr="0085188A">
        <w:rPr>
          <w:rFonts w:ascii="Tahoma" w:hAnsi="Tahoma" w:cs="Tahoma"/>
        </w:rPr>
        <w:t>Z</w:t>
      </w:r>
      <w:r w:rsidR="00AD6966" w:rsidRPr="0085188A">
        <w:rPr>
          <w:rFonts w:ascii="Tahoma" w:hAnsi="Tahoma" w:cs="Tahoma"/>
        </w:rPr>
        <w:t>amawiający</w:t>
      </w:r>
      <w:r w:rsidR="00AD6966" w:rsidRPr="0085188A">
        <w:rPr>
          <w:rFonts w:ascii="Tahoma" w:hAnsi="Tahoma" w:cs="Tahoma"/>
          <w:bCs/>
        </w:rPr>
        <w:t xml:space="preserve"> wymaga zatrudnienia przez wykonawcę lub podwykonawcę na podstawie umowy o pracę osób, które w trakcie realizacji przedmiotowego zamówienia wykonywać będą następujące </w:t>
      </w:r>
      <w:r w:rsidR="0085188A" w:rsidRPr="0085188A">
        <w:rPr>
          <w:rFonts w:ascii="Tahoma" w:hAnsi="Tahoma" w:cs="Tahoma"/>
          <w:bCs/>
        </w:rPr>
        <w:t>czynności:</w:t>
      </w:r>
      <w:r w:rsidR="008720E8">
        <w:rPr>
          <w:rFonts w:ascii="Tahoma" w:hAnsi="Tahoma" w:cs="Tahoma"/>
          <w:bCs/>
        </w:rPr>
        <w:t xml:space="preserve"> </w:t>
      </w:r>
      <w:r w:rsidR="0085188A" w:rsidRPr="0085188A">
        <w:rPr>
          <w:rFonts w:ascii="Tahoma" w:hAnsi="Tahoma" w:cs="Tahoma"/>
          <w:bCs/>
        </w:rPr>
        <w:t>kierowanie autobusem.</w:t>
      </w:r>
    </w:p>
    <w:p w:rsidR="00CA4DAD" w:rsidRPr="00CA4DAD" w:rsidRDefault="00CA4DAD" w:rsidP="00EB406E">
      <w:pPr>
        <w:pStyle w:val="Akapitzlist"/>
        <w:numPr>
          <w:ilvl w:val="6"/>
          <w:numId w:val="14"/>
        </w:numPr>
        <w:tabs>
          <w:tab w:val="clear" w:pos="5880"/>
          <w:tab w:val="num" w:pos="426"/>
        </w:tabs>
        <w:overflowPunct w:val="0"/>
        <w:autoSpaceDE w:val="0"/>
        <w:autoSpaceDN w:val="0"/>
        <w:adjustRightInd w:val="0"/>
        <w:ind w:left="426"/>
        <w:jc w:val="both"/>
        <w:textAlignment w:val="baseline"/>
        <w:rPr>
          <w:rFonts w:ascii="Tahoma" w:hAnsi="Tahoma" w:cs="Tahoma"/>
          <w:bCs/>
        </w:rPr>
      </w:pPr>
      <w:r w:rsidRPr="00CA4DAD">
        <w:rPr>
          <w:rFonts w:ascii="Tahoma" w:hAnsi="Tahoma" w:cs="Tahoma"/>
        </w:rPr>
        <w:t>Wykonawca</w:t>
      </w:r>
      <w:r w:rsidR="0085188A">
        <w:rPr>
          <w:rFonts w:ascii="Tahoma" w:hAnsi="Tahoma" w:cs="Tahoma"/>
        </w:rPr>
        <w:t xml:space="preserve"> lub podwykonawca</w:t>
      </w:r>
      <w:r w:rsidRPr="00CA4DAD">
        <w:rPr>
          <w:rFonts w:ascii="Tahoma" w:hAnsi="Tahoma" w:cs="Tahoma"/>
        </w:rPr>
        <w:t xml:space="preserve"> </w:t>
      </w:r>
      <w:r w:rsidRPr="0085188A">
        <w:rPr>
          <w:rFonts w:ascii="Tahoma" w:hAnsi="Tahoma" w:cs="Tahoma"/>
        </w:rPr>
        <w:t xml:space="preserve">zobowiązany jest, aby osoby wykonujące </w:t>
      </w:r>
      <w:r w:rsidR="0085188A" w:rsidRPr="0085188A">
        <w:rPr>
          <w:rFonts w:ascii="Tahoma" w:hAnsi="Tahoma" w:cs="Tahoma"/>
        </w:rPr>
        <w:t>czynności</w:t>
      </w:r>
      <w:r w:rsidRPr="0085188A">
        <w:rPr>
          <w:rFonts w:ascii="Tahoma" w:hAnsi="Tahoma" w:cs="Tahoma"/>
        </w:rPr>
        <w:t>, o których mowa w ust. 1 były zatrudnione do ich realizacji na podstawie umowy o pracę w rozumieniu przepisów ustawy</w:t>
      </w:r>
      <w:r w:rsidRPr="00CA4DAD">
        <w:rPr>
          <w:rFonts w:ascii="Tahoma" w:hAnsi="Tahoma" w:cs="Tahoma"/>
        </w:rPr>
        <w:t xml:space="preserve"> z dnia 26 czerwca 1974 roku – Kodeks pracy (Dz. U. z 2014 roku poz. 1502 z późn. zm.), co najmniej na okres wykonywania </w:t>
      </w:r>
      <w:r w:rsidR="008720E8">
        <w:rPr>
          <w:rFonts w:ascii="Tahoma" w:hAnsi="Tahoma" w:cs="Tahoma"/>
        </w:rPr>
        <w:t>umowy.</w:t>
      </w:r>
    </w:p>
    <w:p w:rsidR="00D9710C" w:rsidRPr="00D9710C" w:rsidRDefault="00D9710C" w:rsidP="00D9710C">
      <w:pPr>
        <w:pStyle w:val="Akapitzlist"/>
        <w:numPr>
          <w:ilvl w:val="6"/>
          <w:numId w:val="14"/>
        </w:numPr>
        <w:tabs>
          <w:tab w:val="clear" w:pos="5880"/>
          <w:tab w:val="num" w:pos="426"/>
        </w:tabs>
        <w:overflowPunct w:val="0"/>
        <w:autoSpaceDE w:val="0"/>
        <w:autoSpaceDN w:val="0"/>
        <w:adjustRightInd w:val="0"/>
        <w:ind w:left="426"/>
        <w:jc w:val="both"/>
        <w:textAlignment w:val="baseline"/>
        <w:rPr>
          <w:rFonts w:ascii="Tahoma" w:hAnsi="Tahoma" w:cs="Tahoma"/>
          <w:bCs/>
        </w:rPr>
      </w:pPr>
      <w:r w:rsidRPr="00D9710C">
        <w:rPr>
          <w:rFonts w:ascii="Tahoma" w:hAnsi="Tahoma" w:cs="Tahoma"/>
        </w:rPr>
        <w:t xml:space="preserve">Na żądanie zamawiającego, w terminie i miejscu wskazanym przez zamawiającego, wykonawca jest zobowiązany przekazać zamawiającemu listę osób (imiona i nazwiska), które będą wykonywać lub obecnie wykonujących czynności, o których mowa w </w:t>
      </w:r>
      <w:r>
        <w:rPr>
          <w:rFonts w:ascii="Tahoma" w:hAnsi="Tahoma" w:cs="Tahoma"/>
        </w:rPr>
        <w:t xml:space="preserve">usat. 1 </w:t>
      </w:r>
      <w:r w:rsidRPr="00D9710C">
        <w:rPr>
          <w:rFonts w:ascii="Tahoma" w:hAnsi="Tahoma" w:cs="Tahoma"/>
        </w:rPr>
        <w:t xml:space="preserve">oraz </w:t>
      </w:r>
      <w:r w:rsidRPr="0085188A">
        <w:rPr>
          <w:rFonts w:ascii="Tahoma" w:hAnsi="Tahoma" w:cs="Tahoma"/>
        </w:rPr>
        <w:t>dokumenty potwierdzające ich zatrudnianie na podstawie umowy o pracę np. druk RCA. Nieprzedłożenie przez wykonawcę listy osób wykonujących czynności, o których</w:t>
      </w:r>
      <w:r w:rsidRPr="00D9710C">
        <w:rPr>
          <w:rFonts w:ascii="Tahoma" w:hAnsi="Tahoma" w:cs="Tahoma"/>
          <w:color w:val="000000" w:themeColor="text1"/>
        </w:rPr>
        <w:t xml:space="preserve"> mowa w </w:t>
      </w:r>
      <w:r>
        <w:rPr>
          <w:rFonts w:ascii="Tahoma" w:hAnsi="Tahoma" w:cs="Tahoma"/>
          <w:color w:val="000000" w:themeColor="text1"/>
        </w:rPr>
        <w:t xml:space="preserve">ust. </w:t>
      </w:r>
      <w:r w:rsidR="0085188A">
        <w:rPr>
          <w:rFonts w:ascii="Tahoma" w:hAnsi="Tahoma" w:cs="Tahoma"/>
          <w:color w:val="000000" w:themeColor="text1"/>
        </w:rPr>
        <w:t>2</w:t>
      </w:r>
      <w:r>
        <w:rPr>
          <w:rFonts w:ascii="Tahoma" w:hAnsi="Tahoma" w:cs="Tahoma"/>
          <w:color w:val="000000" w:themeColor="text1"/>
        </w:rPr>
        <w:t xml:space="preserve"> </w:t>
      </w:r>
      <w:r w:rsidRPr="00D9710C">
        <w:rPr>
          <w:rFonts w:ascii="Tahoma" w:hAnsi="Tahoma" w:cs="Tahoma"/>
          <w:color w:val="000000" w:themeColor="text1"/>
        </w:rPr>
        <w:t>lub dokumentów potwierdzających zatrudnienie wskazanych pracowników w oparciu o umowę o pracę przez wykonawcę lub podwykonawcę w terminie wskazanym przez zamawiającego będzie traktowane jako niewypełnienie obowiązku, o którym mowa niniejszym punkcie.</w:t>
      </w:r>
    </w:p>
    <w:p w:rsidR="00CA4DAD" w:rsidRPr="00D9710C" w:rsidRDefault="00CA4DAD" w:rsidP="00EB406E">
      <w:pPr>
        <w:pStyle w:val="Akapitzlist"/>
        <w:numPr>
          <w:ilvl w:val="6"/>
          <w:numId w:val="14"/>
        </w:numPr>
        <w:tabs>
          <w:tab w:val="clear" w:pos="5880"/>
          <w:tab w:val="num" w:pos="426"/>
        </w:tabs>
        <w:overflowPunct w:val="0"/>
        <w:autoSpaceDE w:val="0"/>
        <w:autoSpaceDN w:val="0"/>
        <w:adjustRightInd w:val="0"/>
        <w:ind w:left="426"/>
        <w:jc w:val="both"/>
        <w:textAlignment w:val="baseline"/>
        <w:rPr>
          <w:rFonts w:ascii="Tahoma" w:hAnsi="Tahoma" w:cs="Tahoma"/>
          <w:bCs/>
        </w:rPr>
      </w:pPr>
      <w:r w:rsidRPr="00D9710C">
        <w:rPr>
          <w:rFonts w:ascii="Tahoma" w:hAnsi="Tahoma" w:cs="Tahoma"/>
        </w:rPr>
        <w:t xml:space="preserve">Zamawiający zastrzega sobie możliwość kontroli zatrudnienia osób wykonujących </w:t>
      </w:r>
      <w:r w:rsidR="0085188A">
        <w:rPr>
          <w:rFonts w:ascii="Tahoma" w:hAnsi="Tahoma" w:cs="Tahoma"/>
        </w:rPr>
        <w:t>czynności</w:t>
      </w:r>
      <w:r w:rsidRPr="00D9710C">
        <w:rPr>
          <w:rFonts w:ascii="Tahoma" w:hAnsi="Tahoma" w:cs="Tahoma"/>
        </w:rPr>
        <w:t xml:space="preserve">, o których mowa w ust. </w:t>
      </w:r>
      <w:r w:rsidR="0085188A">
        <w:rPr>
          <w:rFonts w:ascii="Tahoma" w:hAnsi="Tahoma" w:cs="Tahoma"/>
        </w:rPr>
        <w:t>2</w:t>
      </w:r>
      <w:r w:rsidRPr="00D9710C">
        <w:rPr>
          <w:rFonts w:ascii="Tahoma" w:hAnsi="Tahoma" w:cs="Tahoma"/>
        </w:rPr>
        <w:t xml:space="preserve">, w szczególności poprzez wezwanie wykonawcy do okazania dokumentów potwierdzających bieżące opłacanie składek i należnych podatków z tytułu zatrudnienia wyżej wymienionych osób. </w:t>
      </w:r>
      <w:r w:rsidR="008A6BDA" w:rsidRPr="00D9710C">
        <w:rPr>
          <w:rFonts w:ascii="Tahoma" w:hAnsi="Tahoma" w:cs="Tahoma"/>
        </w:rPr>
        <w:t>Powyższe dokumenty wykonawca jest zobowiązany okazać zamawiającemu w terminie i miejscu wskazanym przez zamawiającego.</w:t>
      </w:r>
    </w:p>
    <w:p w:rsidR="008A6BDA" w:rsidRPr="00AB6806" w:rsidRDefault="00754DB0" w:rsidP="00EB406E">
      <w:pPr>
        <w:pStyle w:val="Akapitzlist"/>
        <w:numPr>
          <w:ilvl w:val="6"/>
          <w:numId w:val="14"/>
        </w:numPr>
        <w:tabs>
          <w:tab w:val="clear" w:pos="5880"/>
          <w:tab w:val="num" w:pos="426"/>
        </w:tabs>
        <w:overflowPunct w:val="0"/>
        <w:autoSpaceDE w:val="0"/>
        <w:autoSpaceDN w:val="0"/>
        <w:adjustRightInd w:val="0"/>
        <w:ind w:left="426"/>
        <w:jc w:val="both"/>
        <w:textAlignment w:val="baseline"/>
        <w:rPr>
          <w:rFonts w:ascii="Tahoma" w:hAnsi="Tahoma" w:cs="Tahoma"/>
          <w:bCs/>
        </w:rPr>
      </w:pPr>
      <w:r w:rsidRPr="00AB6806">
        <w:rPr>
          <w:rFonts w:ascii="Tahoma" w:hAnsi="Tahoma" w:cs="Tahoma"/>
        </w:rPr>
        <w:t xml:space="preserve">W przypadku </w:t>
      </w:r>
      <w:r w:rsidR="00F12C4E" w:rsidRPr="00AB6806">
        <w:rPr>
          <w:rFonts w:ascii="Tahoma" w:hAnsi="Tahoma" w:cs="Tahoma"/>
        </w:rPr>
        <w:t>niewykonania obowiązku, o którym mowa w ust. 2</w:t>
      </w:r>
      <w:r w:rsidR="008A6BDA" w:rsidRPr="00AB6806">
        <w:rPr>
          <w:rFonts w:ascii="Tahoma" w:hAnsi="Tahoma" w:cs="Tahoma"/>
        </w:rPr>
        <w:t xml:space="preserve"> – </w:t>
      </w:r>
      <w:r w:rsidR="00AB6806" w:rsidRPr="00AB6806">
        <w:rPr>
          <w:rFonts w:ascii="Tahoma" w:hAnsi="Tahoma" w:cs="Tahoma"/>
        </w:rPr>
        <w:t>3</w:t>
      </w:r>
      <w:r w:rsidR="008A6BDA" w:rsidRPr="00AB6806">
        <w:rPr>
          <w:rFonts w:ascii="Tahoma" w:hAnsi="Tahoma" w:cs="Tahoma"/>
        </w:rPr>
        <w:t xml:space="preserve"> zamawiający jest uprawniony do naliczenia kary umownej w wysokości określonej </w:t>
      </w:r>
      <w:r w:rsidR="00D4481C" w:rsidRPr="00AB6806">
        <w:rPr>
          <w:rFonts w:ascii="Tahoma" w:hAnsi="Tahoma" w:cs="Tahoma"/>
        </w:rPr>
        <w:t>w § 12</w:t>
      </w:r>
      <w:r w:rsidR="008A6BDA" w:rsidRPr="00AB6806">
        <w:rPr>
          <w:rFonts w:ascii="Tahoma" w:hAnsi="Tahoma" w:cs="Tahoma"/>
        </w:rPr>
        <w:t xml:space="preserve"> ust. 1 lit. </w:t>
      </w:r>
      <w:r w:rsidR="00D4481C" w:rsidRPr="00AB6806">
        <w:rPr>
          <w:rFonts w:ascii="Tahoma" w:hAnsi="Tahoma" w:cs="Tahoma"/>
        </w:rPr>
        <w:t>c</w:t>
      </w:r>
      <w:r w:rsidR="008A6BDA" w:rsidRPr="00AB6806">
        <w:rPr>
          <w:rFonts w:ascii="Tahoma" w:hAnsi="Tahoma" w:cs="Tahoma"/>
        </w:rPr>
        <w:t xml:space="preserve"> umowy, lub odstąpienia od umowy z przyczyn zależnych od wykonawcy i naliczenia kary umownej w wysokości określonej w § 1</w:t>
      </w:r>
      <w:r w:rsidR="00D4481C" w:rsidRPr="00AB6806">
        <w:rPr>
          <w:rFonts w:ascii="Tahoma" w:hAnsi="Tahoma" w:cs="Tahoma"/>
        </w:rPr>
        <w:t>2</w:t>
      </w:r>
      <w:r w:rsidR="008A6BDA" w:rsidRPr="00AB6806">
        <w:rPr>
          <w:rFonts w:ascii="Tahoma" w:hAnsi="Tahoma" w:cs="Tahoma"/>
        </w:rPr>
        <w:t xml:space="preserve"> ust. 1 lit. </w:t>
      </w:r>
      <w:r w:rsidR="00D4481C" w:rsidRPr="00AB6806">
        <w:rPr>
          <w:rFonts w:ascii="Tahoma" w:hAnsi="Tahoma" w:cs="Tahoma"/>
        </w:rPr>
        <w:t>a</w:t>
      </w:r>
      <w:r w:rsidR="008A6BDA" w:rsidRPr="00AB6806">
        <w:rPr>
          <w:rFonts w:ascii="Tahoma" w:hAnsi="Tahoma" w:cs="Tahoma"/>
        </w:rPr>
        <w:t xml:space="preserve"> umowy.</w:t>
      </w:r>
    </w:p>
    <w:p w:rsidR="00754DB0" w:rsidRPr="00AB6806" w:rsidRDefault="008A6BDA" w:rsidP="00EB406E">
      <w:pPr>
        <w:pStyle w:val="Akapitzlist"/>
        <w:numPr>
          <w:ilvl w:val="6"/>
          <w:numId w:val="14"/>
        </w:numPr>
        <w:tabs>
          <w:tab w:val="clear" w:pos="5880"/>
          <w:tab w:val="num" w:pos="426"/>
        </w:tabs>
        <w:overflowPunct w:val="0"/>
        <w:autoSpaceDE w:val="0"/>
        <w:autoSpaceDN w:val="0"/>
        <w:adjustRightInd w:val="0"/>
        <w:ind w:left="426"/>
        <w:jc w:val="both"/>
        <w:textAlignment w:val="baseline"/>
        <w:rPr>
          <w:rFonts w:ascii="Tahoma" w:hAnsi="Tahoma" w:cs="Tahoma"/>
          <w:bCs/>
        </w:rPr>
      </w:pPr>
      <w:r w:rsidRPr="00AB6806">
        <w:rPr>
          <w:rFonts w:ascii="Tahoma" w:hAnsi="Tahoma" w:cs="Tahoma"/>
        </w:rPr>
        <w:t xml:space="preserve">W przypadku </w:t>
      </w:r>
      <w:r w:rsidR="00754DB0" w:rsidRPr="00AB6806">
        <w:rPr>
          <w:rFonts w:ascii="Tahoma" w:hAnsi="Tahoma" w:cs="Tahoma"/>
        </w:rPr>
        <w:t xml:space="preserve">opóźnienia wykonawcy w realizacji obowiązku, o którym mowa </w:t>
      </w:r>
      <w:r w:rsidR="00754DB0" w:rsidRPr="00AB6806">
        <w:rPr>
          <w:rFonts w:ascii="Tahoma" w:hAnsi="Tahoma" w:cs="Tahoma"/>
        </w:rPr>
        <w:br/>
        <w:t xml:space="preserve">w  ust. </w:t>
      </w:r>
      <w:r w:rsidRPr="00AB6806">
        <w:rPr>
          <w:rFonts w:ascii="Tahoma" w:hAnsi="Tahoma" w:cs="Tahoma"/>
        </w:rPr>
        <w:t>4</w:t>
      </w:r>
      <w:r w:rsidR="008720E8" w:rsidRPr="00AB6806">
        <w:rPr>
          <w:rFonts w:ascii="Tahoma" w:hAnsi="Tahoma" w:cs="Tahoma"/>
        </w:rPr>
        <w:t xml:space="preserve"> i 5</w:t>
      </w:r>
      <w:r w:rsidR="00F12C4E" w:rsidRPr="00AB6806">
        <w:rPr>
          <w:rFonts w:ascii="Tahoma" w:hAnsi="Tahoma" w:cs="Tahoma"/>
        </w:rPr>
        <w:t xml:space="preserve">, </w:t>
      </w:r>
      <w:r w:rsidR="00754DB0" w:rsidRPr="00AB6806">
        <w:rPr>
          <w:rFonts w:ascii="Tahoma" w:hAnsi="Tahoma" w:cs="Tahoma"/>
        </w:rPr>
        <w:t xml:space="preserve">zamawiający jest uprawniony do naliczenia kary umownej w wysokości określonej </w:t>
      </w:r>
      <w:r w:rsidR="00F12C4E" w:rsidRPr="00AB6806">
        <w:rPr>
          <w:rFonts w:ascii="Tahoma" w:hAnsi="Tahoma" w:cs="Tahoma"/>
        </w:rPr>
        <w:t xml:space="preserve">odpowiednio </w:t>
      </w:r>
      <w:r w:rsidR="00754DB0" w:rsidRPr="00AB6806">
        <w:rPr>
          <w:rFonts w:ascii="Tahoma" w:hAnsi="Tahoma" w:cs="Tahoma"/>
        </w:rPr>
        <w:t>w § 1</w:t>
      </w:r>
      <w:r w:rsidR="00D4481C" w:rsidRPr="00AB6806">
        <w:rPr>
          <w:rFonts w:ascii="Tahoma" w:hAnsi="Tahoma" w:cs="Tahoma"/>
        </w:rPr>
        <w:t>2</w:t>
      </w:r>
      <w:r w:rsidR="00754DB0" w:rsidRPr="00AB6806">
        <w:rPr>
          <w:rFonts w:ascii="Tahoma" w:hAnsi="Tahoma" w:cs="Tahoma"/>
        </w:rPr>
        <w:t xml:space="preserve"> ust. 1 lit.</w:t>
      </w:r>
      <w:r w:rsidR="00F12C4E" w:rsidRPr="00AB6806">
        <w:rPr>
          <w:rFonts w:ascii="Tahoma" w:hAnsi="Tahoma" w:cs="Tahoma"/>
        </w:rPr>
        <w:t xml:space="preserve"> </w:t>
      </w:r>
      <w:r w:rsidR="00AB6806" w:rsidRPr="00AB6806">
        <w:rPr>
          <w:rFonts w:ascii="Tahoma" w:hAnsi="Tahoma" w:cs="Tahoma"/>
        </w:rPr>
        <w:t>d</w:t>
      </w:r>
      <w:r w:rsidR="00754DB0" w:rsidRPr="00AB6806">
        <w:rPr>
          <w:rFonts w:ascii="Tahoma" w:hAnsi="Tahoma" w:cs="Tahoma"/>
        </w:rPr>
        <w:t xml:space="preserve"> umowy</w:t>
      </w:r>
      <w:r w:rsidR="00F12C4E" w:rsidRPr="00AB6806">
        <w:rPr>
          <w:rFonts w:ascii="Tahoma" w:hAnsi="Tahoma" w:cs="Tahoma"/>
        </w:rPr>
        <w:t xml:space="preserve">, </w:t>
      </w:r>
      <w:r w:rsidR="00754DB0" w:rsidRPr="00AB6806">
        <w:rPr>
          <w:rFonts w:ascii="Tahoma" w:hAnsi="Tahoma" w:cs="Tahoma"/>
        </w:rPr>
        <w:t>lub odstąpienia od umowy z przyczyn zależnych od wykonawcy i naliczenia kary umownej w wysokości określonej w § 1</w:t>
      </w:r>
      <w:r w:rsidR="00AB6806" w:rsidRPr="00AB6806">
        <w:rPr>
          <w:rFonts w:ascii="Tahoma" w:hAnsi="Tahoma" w:cs="Tahoma"/>
        </w:rPr>
        <w:t>2</w:t>
      </w:r>
      <w:r w:rsidR="00754DB0" w:rsidRPr="00AB6806">
        <w:rPr>
          <w:rFonts w:ascii="Tahoma" w:hAnsi="Tahoma" w:cs="Tahoma"/>
        </w:rPr>
        <w:t xml:space="preserve"> ust. 1 lit. </w:t>
      </w:r>
      <w:r w:rsidR="00AB6806" w:rsidRPr="00AB6806">
        <w:rPr>
          <w:rFonts w:ascii="Tahoma" w:hAnsi="Tahoma" w:cs="Tahoma"/>
        </w:rPr>
        <w:t>a</w:t>
      </w:r>
      <w:r w:rsidR="00754DB0" w:rsidRPr="00AB6806">
        <w:rPr>
          <w:rFonts w:ascii="Tahoma" w:hAnsi="Tahoma" w:cs="Tahoma"/>
        </w:rPr>
        <w:t xml:space="preserve"> umowy.</w:t>
      </w:r>
    </w:p>
    <w:p w:rsidR="00B503E1" w:rsidRPr="00D0662A" w:rsidRDefault="00B503E1" w:rsidP="00B503E1">
      <w:pPr>
        <w:pStyle w:val="Akapitzlist"/>
        <w:overflowPunct w:val="0"/>
        <w:autoSpaceDE w:val="0"/>
        <w:autoSpaceDN w:val="0"/>
        <w:adjustRightInd w:val="0"/>
        <w:ind w:left="426"/>
        <w:jc w:val="both"/>
        <w:textAlignment w:val="baseline"/>
        <w:rPr>
          <w:rFonts w:ascii="Tahoma" w:hAnsi="Tahoma" w:cs="Tahoma"/>
          <w:bCs/>
        </w:rPr>
      </w:pPr>
    </w:p>
    <w:p w:rsidR="007F0248" w:rsidRPr="005F5444" w:rsidRDefault="00A25CCF" w:rsidP="007F0248">
      <w:pPr>
        <w:spacing w:after="120"/>
        <w:jc w:val="center"/>
        <w:rPr>
          <w:rFonts w:ascii="Tahoma" w:hAnsi="Tahoma" w:cs="Tahoma"/>
          <w:b/>
          <w:color w:val="000000" w:themeColor="text1"/>
        </w:rPr>
      </w:pPr>
      <w:r>
        <w:rPr>
          <w:rFonts w:ascii="Tahoma" w:hAnsi="Tahoma" w:cs="Tahoma"/>
          <w:b/>
          <w:color w:val="000000" w:themeColor="text1"/>
        </w:rPr>
        <w:t>§ 4</w:t>
      </w:r>
    </w:p>
    <w:p w:rsidR="009847F5" w:rsidRDefault="009847F5" w:rsidP="009847F5">
      <w:pPr>
        <w:spacing w:after="120"/>
        <w:jc w:val="center"/>
        <w:rPr>
          <w:rFonts w:ascii="Tahoma" w:hAnsi="Tahoma" w:cs="Tahoma"/>
          <w:b/>
        </w:rPr>
      </w:pPr>
      <w:r>
        <w:rPr>
          <w:rFonts w:ascii="Tahoma" w:hAnsi="Tahoma" w:cs="Tahoma"/>
          <w:b/>
        </w:rPr>
        <w:t>BILETY</w:t>
      </w:r>
    </w:p>
    <w:p w:rsidR="00530156" w:rsidRDefault="009847F5" w:rsidP="00530156">
      <w:pPr>
        <w:numPr>
          <w:ilvl w:val="2"/>
          <w:numId w:val="48"/>
        </w:numPr>
        <w:tabs>
          <w:tab w:val="clear" w:pos="2340"/>
          <w:tab w:val="num" w:pos="360"/>
          <w:tab w:val="left" w:pos="6674"/>
        </w:tabs>
        <w:ind w:left="360"/>
        <w:jc w:val="both"/>
        <w:rPr>
          <w:rFonts w:ascii="Tahoma" w:hAnsi="Tahoma" w:cs="Tahoma"/>
        </w:rPr>
      </w:pPr>
      <w:r>
        <w:rPr>
          <w:rFonts w:ascii="Tahoma" w:hAnsi="Tahoma" w:cs="Tahoma"/>
        </w:rPr>
        <w:t>Wpływ</w:t>
      </w:r>
      <w:r w:rsidR="00066750">
        <w:rPr>
          <w:rFonts w:ascii="Tahoma" w:hAnsi="Tahoma" w:cs="Tahoma"/>
        </w:rPr>
        <w:t>y ze sprzedaży biletów i opłat stanowią</w:t>
      </w:r>
      <w:r>
        <w:rPr>
          <w:rFonts w:ascii="Tahoma" w:hAnsi="Tahoma" w:cs="Tahoma"/>
        </w:rPr>
        <w:t> doch</w:t>
      </w:r>
      <w:r w:rsidR="00066750">
        <w:rPr>
          <w:rFonts w:ascii="Tahoma" w:hAnsi="Tahoma" w:cs="Tahoma"/>
        </w:rPr>
        <w:t xml:space="preserve">ód </w:t>
      </w:r>
      <w:r>
        <w:rPr>
          <w:rFonts w:ascii="Tahoma" w:hAnsi="Tahoma" w:cs="Tahoma"/>
        </w:rPr>
        <w:t>wykonawcy.</w:t>
      </w:r>
    </w:p>
    <w:p w:rsidR="00530156" w:rsidRDefault="00530156" w:rsidP="00530156">
      <w:pPr>
        <w:numPr>
          <w:ilvl w:val="2"/>
          <w:numId w:val="48"/>
        </w:numPr>
        <w:tabs>
          <w:tab w:val="clear" w:pos="2340"/>
          <w:tab w:val="num" w:pos="360"/>
          <w:tab w:val="left" w:pos="6674"/>
        </w:tabs>
        <w:ind w:left="360"/>
        <w:jc w:val="both"/>
        <w:rPr>
          <w:rFonts w:ascii="Tahoma" w:hAnsi="Tahoma" w:cs="Tahoma"/>
        </w:rPr>
      </w:pPr>
      <w:r w:rsidRPr="00530156">
        <w:rPr>
          <w:rFonts w:ascii="Tahoma" w:hAnsi="Tahoma" w:cs="Tahoma"/>
        </w:rPr>
        <w:t>Do obowiązków wykonawcy należy druk biletów i zorganizowanie systemu sprzedaży biletów miesięcznych i jednorazowych,</w:t>
      </w:r>
      <w:r w:rsidRPr="00530156">
        <w:rPr>
          <w:rFonts w:ascii="Tahoma" w:hAnsi="Tahoma" w:cs="Tahoma"/>
          <w:bCs/>
        </w:rPr>
        <w:t xml:space="preserve"> </w:t>
      </w:r>
      <w:r w:rsidRPr="00530156">
        <w:rPr>
          <w:rFonts w:ascii="Tahoma" w:hAnsi="Tahoma" w:cs="Tahoma"/>
        </w:rPr>
        <w:t>zapewnienie w autobusach ciągłej sprzedaży biletów komunikacji miejskiej, zgodnie z obowiązującymi przepisami prawa w tym również prawa miejscowego,</w:t>
      </w:r>
      <w:r w:rsidRPr="00530156">
        <w:rPr>
          <w:rFonts w:ascii="Tahoma" w:hAnsi="Tahoma" w:cs="Tahoma"/>
          <w:bCs/>
        </w:rPr>
        <w:t xml:space="preserve"> </w:t>
      </w:r>
    </w:p>
    <w:p w:rsidR="00530156" w:rsidRPr="00E37D0B" w:rsidRDefault="009847F5" w:rsidP="00E37D0B">
      <w:pPr>
        <w:numPr>
          <w:ilvl w:val="2"/>
          <w:numId w:val="48"/>
        </w:numPr>
        <w:tabs>
          <w:tab w:val="clear" w:pos="2340"/>
          <w:tab w:val="num" w:pos="360"/>
          <w:tab w:val="left" w:pos="6674"/>
        </w:tabs>
        <w:ind w:left="360"/>
        <w:jc w:val="both"/>
        <w:rPr>
          <w:rFonts w:ascii="Tahoma" w:hAnsi="Tahoma" w:cs="Tahoma"/>
        </w:rPr>
      </w:pPr>
      <w:r w:rsidRPr="00530156">
        <w:rPr>
          <w:rFonts w:ascii="Tahoma" w:hAnsi="Tahoma" w:cs="Tahoma"/>
        </w:rPr>
        <w:t xml:space="preserve">Ceny biletów jednorazowych i miesięcznych, opłaty za przewóz rowerów i psów,  zasady korzystania z przejazdów bezpłatnych i ulgowych komunikacją miejską oraz sposób naliczania opłat dodatkowych określa </w:t>
      </w:r>
      <w:r w:rsidR="00E37D0B" w:rsidRPr="00F059C2">
        <w:rPr>
          <w:rFonts w:ascii="Tahoma" w:hAnsi="Tahoma" w:cs="Tahoma"/>
        </w:rPr>
        <w:t xml:space="preserve">uchwała nr XXXIV/265/16 Rady Miejskiej w Nowej Soli </w:t>
      </w:r>
      <w:r w:rsidR="00E37D0B" w:rsidRPr="00F059C2">
        <w:rPr>
          <w:rFonts w:ascii="Tahoma" w:eastAsia="Calibri" w:hAnsi="Tahoma" w:cs="Tahoma"/>
        </w:rPr>
        <w:t xml:space="preserve">z dnia 29 września 2016 r. </w:t>
      </w:r>
      <w:r w:rsidR="00E37D0B" w:rsidRPr="00F059C2">
        <w:rPr>
          <w:rFonts w:ascii="Tahoma" w:eastAsia="Calibri" w:hAnsi="Tahoma" w:cs="Tahoma"/>
          <w:bCs/>
        </w:rPr>
        <w:t>w sprawie cen za usługi przewozowe świadczone środkami publicznego transportu zbiorowego w granicach administracyjnych Gminy Nowa Sól - Miasto i gmin, które zawarły porozumienie</w:t>
      </w:r>
      <w:r w:rsidR="00E37D0B" w:rsidRPr="00F059C2">
        <w:rPr>
          <w:rFonts w:ascii="Tahoma" w:hAnsi="Tahoma" w:cs="Tahoma"/>
        </w:rPr>
        <w:t xml:space="preserve"> </w:t>
      </w:r>
      <w:r w:rsidR="00E37D0B" w:rsidRPr="00F059C2">
        <w:rPr>
          <w:rFonts w:ascii="Tahoma" w:eastAsia="Calibri" w:hAnsi="Tahoma" w:cs="Tahoma"/>
          <w:bCs/>
        </w:rPr>
        <w:t>międzygminne z Gminą Nowa Sól – Miasto</w:t>
      </w:r>
      <w:r w:rsidR="00E37D0B">
        <w:rPr>
          <w:rFonts w:ascii="Tahoma" w:eastAsia="Calibri" w:hAnsi="Tahoma" w:cs="Tahoma"/>
          <w:bCs/>
        </w:rPr>
        <w:t xml:space="preserve"> stanowiąca</w:t>
      </w:r>
      <w:r w:rsidR="00E37D0B">
        <w:rPr>
          <w:rFonts w:ascii="Tahoma" w:hAnsi="Tahoma" w:cs="Tahoma"/>
        </w:rPr>
        <w:t xml:space="preserve"> </w:t>
      </w:r>
      <w:r w:rsidRPr="00E37D0B">
        <w:rPr>
          <w:rFonts w:ascii="Tahoma" w:hAnsi="Tahoma" w:cs="Tahoma"/>
          <w:b/>
          <w:bCs/>
        </w:rPr>
        <w:t>załącznik nr 2</w:t>
      </w:r>
      <w:r w:rsidRPr="00E37D0B">
        <w:rPr>
          <w:rFonts w:ascii="Tahoma" w:hAnsi="Tahoma" w:cs="Tahoma"/>
          <w:color w:val="FF0000"/>
        </w:rPr>
        <w:t xml:space="preserve"> </w:t>
      </w:r>
      <w:r w:rsidRPr="00E37D0B">
        <w:rPr>
          <w:rFonts w:ascii="Tahoma" w:hAnsi="Tahoma" w:cs="Tahoma"/>
        </w:rPr>
        <w:t>do umowy.</w:t>
      </w:r>
    </w:p>
    <w:p w:rsidR="00066750" w:rsidRPr="00E37D0B" w:rsidRDefault="00066750" w:rsidP="00066750">
      <w:pPr>
        <w:numPr>
          <w:ilvl w:val="2"/>
          <w:numId w:val="48"/>
        </w:numPr>
        <w:tabs>
          <w:tab w:val="clear" w:pos="2340"/>
          <w:tab w:val="num" w:pos="360"/>
          <w:tab w:val="left" w:pos="6674"/>
        </w:tabs>
        <w:ind w:left="360"/>
        <w:jc w:val="both"/>
        <w:rPr>
          <w:rFonts w:ascii="Tahoma" w:hAnsi="Tahoma" w:cs="Tahoma"/>
        </w:rPr>
      </w:pPr>
      <w:r w:rsidRPr="00530156">
        <w:rPr>
          <w:rFonts w:ascii="Tahoma" w:hAnsi="Tahoma" w:cs="Tahoma"/>
        </w:rPr>
        <w:t>Ceny biletów oraz opłat</w:t>
      </w:r>
      <w:r w:rsidR="00530156" w:rsidRPr="00530156">
        <w:rPr>
          <w:rFonts w:ascii="Tahoma" w:hAnsi="Tahoma" w:cs="Tahoma"/>
        </w:rPr>
        <w:t xml:space="preserve">, o których mowa w </w:t>
      </w:r>
      <w:r w:rsidR="00530156" w:rsidRPr="00530156">
        <w:rPr>
          <w:rFonts w:ascii="Tahoma" w:hAnsi="Tahoma" w:cs="Tahoma"/>
          <w:b/>
        </w:rPr>
        <w:t>załaczniku nr 2</w:t>
      </w:r>
      <w:r w:rsidR="00530156" w:rsidRPr="00530156">
        <w:rPr>
          <w:rFonts w:ascii="Tahoma" w:hAnsi="Tahoma" w:cs="Tahoma"/>
        </w:rPr>
        <w:t xml:space="preserve"> do umowy </w:t>
      </w:r>
      <w:r w:rsidRPr="00530156">
        <w:rPr>
          <w:rFonts w:ascii="Tahoma" w:hAnsi="Tahoma" w:cs="Tahoma"/>
        </w:rPr>
        <w:t xml:space="preserve"> pozostaną niezmienne przez okres 12 miesięcy realizacji zamówienia. Po w/w okresie ceny opłat za bilety mogą wzrosnąć, przy czym ostateczną cenę biletów oraz opłat za przewóz rowerów i psów określi uchwała Rady Miejskiej w Nowej Soli. </w:t>
      </w:r>
      <w:r w:rsidR="00530156" w:rsidRPr="00530156">
        <w:rPr>
          <w:rFonts w:ascii="Tahoma" w:hAnsi="Tahoma" w:cs="Tahoma"/>
        </w:rPr>
        <w:t>Wzrost cen biletów nie przekroczy 50 % aktualnych cen i opłat.</w:t>
      </w:r>
      <w:r w:rsidR="00530156">
        <w:rPr>
          <w:rFonts w:ascii="Tahoma" w:hAnsi="Tahoma" w:cs="Tahoma"/>
        </w:rPr>
        <w:t xml:space="preserve"> </w:t>
      </w:r>
      <w:r w:rsidR="00E37D0B">
        <w:rPr>
          <w:rFonts w:ascii="Tahoma" w:hAnsi="Tahoma" w:cs="Tahoma"/>
        </w:rPr>
        <w:t xml:space="preserve">W przypadku podjęcia nowej uchwały, o której mowa w ust. 3, uchwała ta zastępuje uchwałę stanowiącą </w:t>
      </w:r>
      <w:r w:rsidR="00E37D0B" w:rsidRPr="00E37D0B">
        <w:rPr>
          <w:rFonts w:ascii="Tahoma" w:hAnsi="Tahoma" w:cs="Tahoma"/>
          <w:b/>
        </w:rPr>
        <w:t>załacznik nr 2</w:t>
      </w:r>
      <w:r w:rsidR="00E37D0B">
        <w:rPr>
          <w:rFonts w:ascii="Tahoma" w:hAnsi="Tahoma" w:cs="Tahoma"/>
        </w:rPr>
        <w:t xml:space="preserve"> do umowy braz </w:t>
      </w:r>
      <w:r w:rsidR="00530156" w:rsidRPr="00E37D0B">
        <w:rPr>
          <w:rFonts w:ascii="Tahoma" w:eastAsia="Calibri" w:hAnsi="Tahoma" w:cs="Tahoma"/>
          <w:color w:val="000000"/>
        </w:rPr>
        <w:t>konieczności zmiany umowy w formie aneksu</w:t>
      </w:r>
      <w:r w:rsidR="00E37D0B">
        <w:rPr>
          <w:rFonts w:ascii="Tahoma" w:eastAsia="Calibri" w:hAnsi="Tahoma" w:cs="Tahoma"/>
          <w:color w:val="000000"/>
        </w:rPr>
        <w:t>.</w:t>
      </w:r>
    </w:p>
    <w:p w:rsidR="0025553A" w:rsidRDefault="0025553A" w:rsidP="00EA0D85">
      <w:pPr>
        <w:spacing w:after="120"/>
        <w:jc w:val="center"/>
        <w:rPr>
          <w:rFonts w:ascii="Tahoma" w:hAnsi="Tahoma" w:cs="Tahoma"/>
          <w:b/>
        </w:rPr>
      </w:pPr>
    </w:p>
    <w:p w:rsidR="009228A3" w:rsidRDefault="009228A3" w:rsidP="009228A3">
      <w:pPr>
        <w:pStyle w:val="Tekstpodstawowy35"/>
        <w:numPr>
          <w:ilvl w:val="12"/>
          <w:numId w:val="0"/>
        </w:numPr>
        <w:spacing w:line="360" w:lineRule="auto"/>
        <w:jc w:val="center"/>
        <w:rPr>
          <w:rFonts w:ascii="Tahoma" w:hAnsi="Tahoma" w:cs="Tahoma"/>
          <w:bCs w:val="0"/>
          <w:sz w:val="24"/>
        </w:rPr>
      </w:pPr>
      <w:r>
        <w:rPr>
          <w:rFonts w:ascii="Tahoma" w:hAnsi="Tahoma" w:cs="Tahoma"/>
          <w:bCs w:val="0"/>
          <w:sz w:val="24"/>
        </w:rPr>
        <w:t xml:space="preserve">§ </w:t>
      </w:r>
      <w:r w:rsidR="000B61F4">
        <w:rPr>
          <w:rFonts w:ascii="Tahoma" w:hAnsi="Tahoma" w:cs="Tahoma"/>
          <w:bCs w:val="0"/>
          <w:sz w:val="24"/>
        </w:rPr>
        <w:t>5</w:t>
      </w:r>
    </w:p>
    <w:p w:rsidR="009847F5" w:rsidRDefault="009847F5" w:rsidP="009847F5">
      <w:pPr>
        <w:pStyle w:val="Tekstpodstawowy"/>
        <w:numPr>
          <w:ilvl w:val="12"/>
          <w:numId w:val="0"/>
        </w:numPr>
        <w:spacing w:line="360" w:lineRule="auto"/>
        <w:jc w:val="center"/>
        <w:rPr>
          <w:rFonts w:ascii="Tahoma" w:hAnsi="Tahoma" w:cs="Tahoma"/>
          <w:b/>
          <w:bCs/>
        </w:rPr>
      </w:pPr>
      <w:r>
        <w:rPr>
          <w:rFonts w:ascii="Tahoma" w:hAnsi="Tahoma" w:cs="Tahoma"/>
          <w:b/>
          <w:bCs/>
        </w:rPr>
        <w:t xml:space="preserve">UBEZPIECZENIA </w:t>
      </w:r>
    </w:p>
    <w:p w:rsidR="009847F5" w:rsidRPr="00C47975" w:rsidRDefault="009847F5" w:rsidP="000D2A71">
      <w:pPr>
        <w:pStyle w:val="Akapitzlist"/>
        <w:numPr>
          <w:ilvl w:val="1"/>
          <w:numId w:val="49"/>
        </w:numPr>
        <w:autoSpaceDE w:val="0"/>
        <w:autoSpaceDN w:val="0"/>
        <w:adjustRightInd w:val="0"/>
        <w:ind w:left="426"/>
        <w:contextualSpacing/>
        <w:jc w:val="both"/>
        <w:rPr>
          <w:rFonts w:ascii="Tahoma" w:eastAsia="Calibri" w:hAnsi="Tahoma" w:cs="Tahoma"/>
        </w:rPr>
      </w:pPr>
      <w:r w:rsidRPr="00C47975">
        <w:rPr>
          <w:rFonts w:ascii="Tahoma" w:eastAsia="Calibri" w:hAnsi="Tahoma" w:cs="Tahoma"/>
        </w:rPr>
        <w:t>Wykonawca ponosi odpowiedzialność wobec zamawiającego za pasażerów i osób trzecich za szkody, będące następstwem wykonywania przewozów. W przypadku, gdyby wobec zamawiającego skierowane zostały jakiekolwiek roszczenia powstałe w związku z przewozami realizowanymi przez wykonawcę, wykonawca przejmie wszelką odpowiedzialność z tego tytułu i we własnym zakresie zaspokoi te roszczenia.</w:t>
      </w:r>
    </w:p>
    <w:p w:rsidR="009847F5" w:rsidRPr="00757496" w:rsidRDefault="009847F5" w:rsidP="000D2A71">
      <w:pPr>
        <w:pStyle w:val="Akapitzlist"/>
        <w:numPr>
          <w:ilvl w:val="1"/>
          <w:numId w:val="49"/>
        </w:numPr>
        <w:autoSpaceDE w:val="0"/>
        <w:autoSpaceDN w:val="0"/>
        <w:adjustRightInd w:val="0"/>
        <w:ind w:left="426"/>
        <w:contextualSpacing/>
        <w:jc w:val="both"/>
        <w:rPr>
          <w:rFonts w:ascii="Tahoma" w:eastAsia="Calibri" w:hAnsi="Tahoma" w:cs="Tahoma"/>
        </w:rPr>
      </w:pPr>
      <w:r w:rsidRPr="00757496">
        <w:rPr>
          <w:rFonts w:ascii="Tahoma" w:eastAsia="Calibri" w:hAnsi="Tahoma" w:cs="Tahoma"/>
        </w:rPr>
        <w:t xml:space="preserve"> W przypadku, gdy na mocy obowiązujących przepisów prawa albo orzeczenia sądu lub innego organu orzekającego, zamawiający byłby zobowiązany do zaspokojenia roszczeń powstałych w związku z przewozami realizowanymi przez wykonawcę, wykonawca niezwłocznie pokryje w pełni takie szkody lub zwróci zamawiającemu wszelkie wypłacone przez niego kwoty.</w:t>
      </w:r>
    </w:p>
    <w:p w:rsidR="009847F5" w:rsidRPr="000C7235" w:rsidRDefault="009847F5" w:rsidP="000C7235">
      <w:pPr>
        <w:pStyle w:val="Akapitzlist"/>
        <w:numPr>
          <w:ilvl w:val="1"/>
          <w:numId w:val="49"/>
        </w:numPr>
        <w:autoSpaceDE w:val="0"/>
        <w:autoSpaceDN w:val="0"/>
        <w:adjustRightInd w:val="0"/>
        <w:ind w:left="426"/>
        <w:contextualSpacing/>
        <w:jc w:val="both"/>
        <w:rPr>
          <w:rFonts w:ascii="Tahoma" w:eastAsia="Calibri" w:hAnsi="Tahoma" w:cs="Tahoma"/>
        </w:rPr>
      </w:pPr>
      <w:r w:rsidRPr="00757496">
        <w:rPr>
          <w:rFonts w:ascii="Tahoma" w:eastAsia="Calibri" w:hAnsi="Tahoma" w:cs="Tahoma"/>
        </w:rPr>
        <w:t xml:space="preserve">Wykonawca zobowiązany jest do </w:t>
      </w:r>
      <w:r w:rsidR="000C7235">
        <w:rPr>
          <w:rFonts w:ascii="Tahoma" w:eastAsia="Calibri" w:hAnsi="Tahoma" w:cs="Tahoma"/>
        </w:rPr>
        <w:t>posiadania</w:t>
      </w:r>
      <w:r w:rsidRPr="00757496">
        <w:rPr>
          <w:rFonts w:ascii="Tahoma" w:eastAsia="Calibri" w:hAnsi="Tahoma" w:cs="Tahoma"/>
        </w:rPr>
        <w:t xml:space="preserve"> przez cały okres trwania umowy ubezpieczenia odpowiedzialności cywilnej w związku z prowadzoną działalnością </w:t>
      </w:r>
      <w:r w:rsidR="000C7235">
        <w:rPr>
          <w:rFonts w:ascii="Tahoma" w:eastAsia="Calibri" w:hAnsi="Tahoma" w:cs="Tahoma"/>
        </w:rPr>
        <w:t xml:space="preserve">oraz dodatkowo ubezpieczenie </w:t>
      </w:r>
      <w:r w:rsidR="00AF745A" w:rsidRPr="000C7235">
        <w:rPr>
          <w:rFonts w:ascii="Tahoma" w:eastAsia="Calibri" w:hAnsi="Tahoma" w:cs="Tahoma"/>
        </w:rPr>
        <w:t>od</w:t>
      </w:r>
      <w:r w:rsidRPr="000C7235">
        <w:rPr>
          <w:rFonts w:ascii="Tahoma" w:eastAsia="Calibri" w:hAnsi="Tahoma" w:cs="Tahoma"/>
        </w:rPr>
        <w:t xml:space="preserve"> </w:t>
      </w:r>
      <w:r w:rsidR="00AF745A" w:rsidRPr="000C7235">
        <w:rPr>
          <w:rFonts w:ascii="Tahoma" w:eastAsia="Calibri" w:hAnsi="Tahoma" w:cs="Tahoma"/>
        </w:rPr>
        <w:t>nas</w:t>
      </w:r>
      <w:r w:rsidR="000C7235" w:rsidRPr="000C7235">
        <w:rPr>
          <w:rFonts w:ascii="Tahoma" w:eastAsia="Calibri" w:hAnsi="Tahoma" w:cs="Tahoma"/>
        </w:rPr>
        <w:t xml:space="preserve">tępstw nieszczęśliwych wypadków na kwotę nie mniejszą niż </w:t>
      </w:r>
      <w:r w:rsidR="000C7235">
        <w:rPr>
          <w:rFonts w:ascii="Tahoma" w:eastAsia="Calibri" w:hAnsi="Tahoma" w:cs="Tahoma"/>
        </w:rPr>
        <w:t xml:space="preserve">5.000 na każde zdarzenie obejmujące </w:t>
      </w:r>
      <w:r w:rsidRPr="000C7235">
        <w:rPr>
          <w:rFonts w:ascii="Tahoma" w:eastAsia="Calibri" w:hAnsi="Tahoma" w:cs="Tahoma"/>
        </w:rPr>
        <w:t>szkody w postaci szkód osobowych i rzeczowych</w:t>
      </w:r>
      <w:r w:rsidR="000C7235">
        <w:rPr>
          <w:rFonts w:ascii="Tahoma" w:eastAsia="Calibri" w:hAnsi="Tahoma" w:cs="Tahoma"/>
        </w:rPr>
        <w:t xml:space="preserve"> </w:t>
      </w:r>
      <w:r w:rsidRPr="000C7235">
        <w:rPr>
          <w:rFonts w:ascii="Tahoma" w:eastAsia="Calibri" w:hAnsi="Tahoma" w:cs="Tahoma"/>
        </w:rPr>
        <w:t>w postaci straty rzeczywistej jak i utraconych korzyści.</w:t>
      </w:r>
    </w:p>
    <w:p w:rsidR="009847F5" w:rsidRDefault="009847F5" w:rsidP="000D2A71">
      <w:pPr>
        <w:pStyle w:val="Akapitzlist"/>
        <w:numPr>
          <w:ilvl w:val="1"/>
          <w:numId w:val="49"/>
        </w:numPr>
        <w:tabs>
          <w:tab w:val="left" w:pos="426"/>
        </w:tabs>
        <w:autoSpaceDE w:val="0"/>
        <w:autoSpaceDN w:val="0"/>
        <w:adjustRightInd w:val="0"/>
        <w:ind w:left="426"/>
        <w:contextualSpacing/>
        <w:jc w:val="both"/>
        <w:rPr>
          <w:rFonts w:ascii="Tahoma" w:eastAsia="Calibri" w:hAnsi="Tahoma" w:cs="Tahoma"/>
        </w:rPr>
      </w:pPr>
      <w:r w:rsidRPr="00C47975">
        <w:rPr>
          <w:rFonts w:ascii="Tahoma" w:eastAsia="Calibri" w:hAnsi="Tahoma" w:cs="Tahoma"/>
        </w:rPr>
        <w:t>Wykonawca zobowiązany jest posiadać ubezpieczenie od odpowiedzialności cywilnej posiadaczy pojazdów mechanicznych za szkody powstałe w związku z ruchem posiadanych przez niego pojazdów. Suma gwarancyjna nie może być niższa niż określona w art. 36 ustawy z dnia 22 maja 2003 r. o ubezpieczeniach obowiązkowych, Ubezpieczeniowym Funduszu Gwarancyjnym i Polskim Biurze Ubezpieczycieli Komunikacyjnych</w:t>
      </w:r>
    </w:p>
    <w:p w:rsidR="00E95A96" w:rsidRDefault="009847F5" w:rsidP="00E95A96">
      <w:pPr>
        <w:pStyle w:val="Akapitzlist"/>
        <w:numPr>
          <w:ilvl w:val="1"/>
          <w:numId w:val="49"/>
        </w:numPr>
        <w:tabs>
          <w:tab w:val="left" w:pos="426"/>
        </w:tabs>
        <w:autoSpaceDE w:val="0"/>
        <w:autoSpaceDN w:val="0"/>
        <w:adjustRightInd w:val="0"/>
        <w:ind w:left="426" w:hanging="426"/>
        <w:contextualSpacing/>
        <w:jc w:val="both"/>
        <w:rPr>
          <w:rFonts w:ascii="Tahoma" w:eastAsia="Calibri" w:hAnsi="Tahoma" w:cs="Tahoma"/>
        </w:rPr>
      </w:pPr>
      <w:r w:rsidRPr="00757496">
        <w:rPr>
          <w:rFonts w:ascii="Tahoma" w:eastAsia="Calibri" w:hAnsi="Tahoma" w:cs="Tahoma"/>
        </w:rPr>
        <w:t xml:space="preserve">Wykonawca </w:t>
      </w:r>
      <w:r>
        <w:rPr>
          <w:rFonts w:ascii="Tahoma" w:eastAsia="Calibri" w:hAnsi="Tahoma" w:cs="Tahoma"/>
        </w:rPr>
        <w:t xml:space="preserve">zobowiązany jest dostarczyć zamawiającemu </w:t>
      </w:r>
      <w:r w:rsidRPr="00757496">
        <w:rPr>
          <w:rFonts w:ascii="Tahoma" w:eastAsia="Calibri" w:hAnsi="Tahoma" w:cs="Tahoma"/>
        </w:rPr>
        <w:t xml:space="preserve">w terminie do </w:t>
      </w:r>
      <w:r w:rsidR="000C7235">
        <w:rPr>
          <w:rFonts w:ascii="Tahoma" w:eastAsia="Calibri" w:hAnsi="Tahoma" w:cs="Tahoma"/>
        </w:rPr>
        <w:t xml:space="preserve">8 stycznia </w:t>
      </w:r>
      <w:r w:rsidR="00E95A96">
        <w:rPr>
          <w:rFonts w:ascii="Tahoma" w:eastAsia="Calibri" w:hAnsi="Tahoma" w:cs="Tahoma"/>
        </w:rPr>
        <w:t xml:space="preserve">każdego roku trwania umowy, </w:t>
      </w:r>
      <w:r w:rsidRPr="00757496">
        <w:rPr>
          <w:rFonts w:ascii="Tahoma" w:eastAsia="Calibri" w:hAnsi="Tahoma" w:cs="Tahoma"/>
        </w:rPr>
        <w:t>dokumenty ubezpieczenia (kopie polis ubezpieczeniowych) wraz z mającymi do nich zastosowanie warunkami (bez opłat i składek u</w:t>
      </w:r>
      <w:r>
        <w:rPr>
          <w:rFonts w:ascii="Tahoma" w:eastAsia="Calibri" w:hAnsi="Tahoma" w:cs="Tahoma"/>
        </w:rPr>
        <w:t>bezpieczeniowych) potwierdzającymi</w:t>
      </w:r>
      <w:r w:rsidRPr="00757496">
        <w:rPr>
          <w:rFonts w:ascii="Tahoma" w:eastAsia="Calibri" w:hAnsi="Tahoma" w:cs="Tahoma"/>
        </w:rPr>
        <w:t xml:space="preserve">, że wymagane </w:t>
      </w:r>
      <w:r w:rsidRPr="007D3CA2">
        <w:rPr>
          <w:rFonts w:ascii="Tahoma" w:eastAsia="Calibri" w:hAnsi="Tahoma" w:cs="Tahoma"/>
        </w:rPr>
        <w:t>ubezpieczenia zostały zawarte i są obowiązujące wraz z dowodami, że są prawidłowo opłacane.</w:t>
      </w:r>
    </w:p>
    <w:p w:rsidR="000C7235" w:rsidRPr="00AB6806" w:rsidRDefault="000C7235" w:rsidP="00E95A96">
      <w:pPr>
        <w:pStyle w:val="Akapitzlist"/>
        <w:numPr>
          <w:ilvl w:val="1"/>
          <w:numId w:val="49"/>
        </w:numPr>
        <w:tabs>
          <w:tab w:val="left" w:pos="426"/>
        </w:tabs>
        <w:autoSpaceDE w:val="0"/>
        <w:autoSpaceDN w:val="0"/>
        <w:adjustRightInd w:val="0"/>
        <w:ind w:left="426" w:hanging="426"/>
        <w:contextualSpacing/>
        <w:jc w:val="both"/>
        <w:rPr>
          <w:rFonts w:ascii="Tahoma" w:eastAsia="Calibri" w:hAnsi="Tahoma" w:cs="Tahoma"/>
        </w:rPr>
      </w:pPr>
      <w:r w:rsidRPr="00E95A96">
        <w:rPr>
          <w:rFonts w:ascii="Tahoma" w:hAnsi="Tahoma" w:cs="Tahoma"/>
        </w:rPr>
        <w:t xml:space="preserve">W przypadku opóźnienia </w:t>
      </w:r>
      <w:r w:rsidRPr="00AB6806">
        <w:rPr>
          <w:rFonts w:ascii="Tahoma" w:hAnsi="Tahoma" w:cs="Tahoma"/>
        </w:rPr>
        <w:t xml:space="preserve">wykonawcy w realizacji obowiązku, o którym mowa </w:t>
      </w:r>
      <w:r w:rsidRPr="00AB6806">
        <w:rPr>
          <w:rFonts w:ascii="Tahoma" w:hAnsi="Tahoma" w:cs="Tahoma"/>
        </w:rPr>
        <w:br/>
        <w:t>w  ust. 5, zamawiający jest uprawniony do naliczenia kary umownej w wysokości określonej odpowiednio w § 1</w:t>
      </w:r>
      <w:r w:rsidR="004672D3" w:rsidRPr="00AB6806">
        <w:rPr>
          <w:rFonts w:ascii="Tahoma" w:hAnsi="Tahoma" w:cs="Tahoma"/>
        </w:rPr>
        <w:t>2</w:t>
      </w:r>
      <w:r w:rsidRPr="00AB6806">
        <w:rPr>
          <w:rFonts w:ascii="Tahoma" w:hAnsi="Tahoma" w:cs="Tahoma"/>
        </w:rPr>
        <w:t xml:space="preserve"> ust. 1 lit. </w:t>
      </w:r>
      <w:r w:rsidR="00AB6806" w:rsidRPr="00AB6806">
        <w:rPr>
          <w:rFonts w:ascii="Tahoma" w:hAnsi="Tahoma" w:cs="Tahoma"/>
        </w:rPr>
        <w:t>d</w:t>
      </w:r>
      <w:r w:rsidRPr="00AB6806">
        <w:rPr>
          <w:rFonts w:ascii="Tahoma" w:hAnsi="Tahoma" w:cs="Tahoma"/>
        </w:rPr>
        <w:t xml:space="preserve"> umowy, lub odstąpienia od umowy z przyczyn zależnych od wykonawcy i naliczenia kary umownej w wysokości określonej w § 1</w:t>
      </w:r>
      <w:r w:rsidR="00AB6806" w:rsidRPr="00AB6806">
        <w:rPr>
          <w:rFonts w:ascii="Tahoma" w:hAnsi="Tahoma" w:cs="Tahoma"/>
        </w:rPr>
        <w:t>2</w:t>
      </w:r>
      <w:r w:rsidRPr="00AB6806">
        <w:rPr>
          <w:rFonts w:ascii="Tahoma" w:hAnsi="Tahoma" w:cs="Tahoma"/>
        </w:rPr>
        <w:t xml:space="preserve"> ust. 1 lit. </w:t>
      </w:r>
      <w:r w:rsidR="00AB6806" w:rsidRPr="00AB6806">
        <w:rPr>
          <w:rFonts w:ascii="Tahoma" w:hAnsi="Tahoma" w:cs="Tahoma"/>
        </w:rPr>
        <w:t>a</w:t>
      </w:r>
      <w:r w:rsidRPr="00AB6806">
        <w:rPr>
          <w:rFonts w:ascii="Tahoma" w:hAnsi="Tahoma" w:cs="Tahoma"/>
        </w:rPr>
        <w:t xml:space="preserve"> umowy.</w:t>
      </w:r>
    </w:p>
    <w:p w:rsidR="000C7235" w:rsidRDefault="000C7235" w:rsidP="00E95A96">
      <w:pPr>
        <w:pStyle w:val="Akapitzlist"/>
        <w:tabs>
          <w:tab w:val="left" w:pos="426"/>
        </w:tabs>
        <w:autoSpaceDE w:val="0"/>
        <w:autoSpaceDN w:val="0"/>
        <w:adjustRightInd w:val="0"/>
        <w:ind w:left="426"/>
        <w:contextualSpacing/>
        <w:jc w:val="both"/>
        <w:rPr>
          <w:rFonts w:ascii="Tahoma" w:eastAsia="Calibri" w:hAnsi="Tahoma" w:cs="Tahoma"/>
          <w:color w:val="00B0F0"/>
        </w:rPr>
      </w:pPr>
    </w:p>
    <w:p w:rsidR="009228A3" w:rsidRPr="00751CDC" w:rsidRDefault="009228A3" w:rsidP="009228A3">
      <w:pPr>
        <w:pStyle w:val="Tekstpodstawowy35"/>
        <w:numPr>
          <w:ilvl w:val="12"/>
          <w:numId w:val="0"/>
        </w:numPr>
        <w:spacing w:line="360" w:lineRule="auto"/>
        <w:jc w:val="center"/>
        <w:rPr>
          <w:rFonts w:ascii="Tahoma" w:hAnsi="Tahoma" w:cs="Tahoma"/>
          <w:bCs w:val="0"/>
          <w:sz w:val="24"/>
        </w:rPr>
      </w:pPr>
      <w:r w:rsidRPr="00751CDC">
        <w:rPr>
          <w:rFonts w:ascii="Tahoma" w:hAnsi="Tahoma" w:cs="Tahoma"/>
          <w:sz w:val="24"/>
        </w:rPr>
        <w:t xml:space="preserve">§ </w:t>
      </w:r>
      <w:r w:rsidR="000B61F4">
        <w:rPr>
          <w:rFonts w:ascii="Tahoma" w:hAnsi="Tahoma" w:cs="Tahoma"/>
          <w:sz w:val="24"/>
        </w:rPr>
        <w:t>6</w:t>
      </w:r>
    </w:p>
    <w:p w:rsidR="009228A3" w:rsidRPr="00751CDC" w:rsidRDefault="009228A3" w:rsidP="009228A3">
      <w:pPr>
        <w:pStyle w:val="Tekstpodstawowy35"/>
        <w:numPr>
          <w:ilvl w:val="12"/>
          <w:numId w:val="0"/>
        </w:numPr>
        <w:spacing w:line="360" w:lineRule="auto"/>
        <w:jc w:val="center"/>
        <w:rPr>
          <w:rFonts w:ascii="Tahoma" w:hAnsi="Tahoma" w:cs="Tahoma"/>
          <w:b w:val="0"/>
          <w:sz w:val="24"/>
        </w:rPr>
      </w:pPr>
      <w:r w:rsidRPr="00751CDC">
        <w:rPr>
          <w:rFonts w:ascii="Tahoma" w:hAnsi="Tahoma" w:cs="Tahoma"/>
          <w:sz w:val="24"/>
        </w:rPr>
        <w:t>OBOWIĄZKI STRON</w:t>
      </w:r>
    </w:p>
    <w:p w:rsidR="009847F5" w:rsidRPr="009847F5" w:rsidRDefault="009847F5" w:rsidP="000D2A71">
      <w:pPr>
        <w:pStyle w:val="Akapitzlist"/>
        <w:numPr>
          <w:ilvl w:val="6"/>
          <w:numId w:val="45"/>
        </w:numPr>
        <w:tabs>
          <w:tab w:val="clear" w:pos="5040"/>
          <w:tab w:val="num" w:pos="426"/>
        </w:tabs>
        <w:autoSpaceDE w:val="0"/>
        <w:autoSpaceDN w:val="0"/>
        <w:adjustRightInd w:val="0"/>
        <w:ind w:left="426" w:hanging="426"/>
        <w:jc w:val="both"/>
        <w:rPr>
          <w:rFonts w:ascii="Tahoma" w:hAnsi="Tahoma" w:cs="Tahoma"/>
        </w:rPr>
      </w:pPr>
      <w:r w:rsidRPr="009847F5">
        <w:rPr>
          <w:rFonts w:ascii="Tahoma" w:hAnsi="Tahoma" w:cs="Tahoma"/>
        </w:rPr>
        <w:t>Zamawiający jest zobowiązany do dostarczania wykonawcy aktualnych przepisów prawa miejscowego, komunikatów i innych informacji istotnych dla pasażerów celem umieszczenia w pojazdach oraz terminowego regulowania należności za wykonaną usługę przewozową.</w:t>
      </w:r>
    </w:p>
    <w:p w:rsidR="009847F5" w:rsidRDefault="009847F5" w:rsidP="000D2A71">
      <w:pPr>
        <w:pStyle w:val="Akapitzlist"/>
        <w:numPr>
          <w:ilvl w:val="6"/>
          <w:numId w:val="45"/>
        </w:numPr>
        <w:tabs>
          <w:tab w:val="clear" w:pos="5040"/>
          <w:tab w:val="num" w:pos="426"/>
        </w:tabs>
        <w:autoSpaceDE w:val="0"/>
        <w:autoSpaceDN w:val="0"/>
        <w:adjustRightInd w:val="0"/>
        <w:ind w:left="426" w:hanging="426"/>
        <w:jc w:val="both"/>
        <w:rPr>
          <w:rFonts w:ascii="Tahoma" w:hAnsi="Tahoma" w:cs="Tahoma"/>
        </w:rPr>
      </w:pPr>
      <w:r>
        <w:rPr>
          <w:rFonts w:ascii="Tahoma" w:hAnsi="Tahoma" w:cs="Tahoma"/>
        </w:rPr>
        <w:t>Wykonawca zobowiązany jest do:</w:t>
      </w:r>
    </w:p>
    <w:p w:rsidR="009847F5" w:rsidRDefault="009847F5" w:rsidP="000C5F29">
      <w:pPr>
        <w:numPr>
          <w:ilvl w:val="0"/>
          <w:numId w:val="82"/>
        </w:numPr>
        <w:tabs>
          <w:tab w:val="clear" w:pos="2160"/>
          <w:tab w:val="num" w:pos="851"/>
        </w:tabs>
        <w:autoSpaceDE w:val="0"/>
        <w:autoSpaceDN w:val="0"/>
        <w:adjustRightInd w:val="0"/>
        <w:ind w:left="851" w:hanging="425"/>
        <w:jc w:val="both"/>
        <w:rPr>
          <w:rFonts w:ascii="Tahoma" w:hAnsi="Tahoma" w:cs="Tahoma"/>
        </w:rPr>
      </w:pPr>
      <w:r>
        <w:rPr>
          <w:rFonts w:ascii="Tahoma" w:hAnsi="Tahoma" w:cs="Tahoma"/>
        </w:rPr>
        <w:t xml:space="preserve">realizowania przewozów autobusami sprawnymi pod względem techniczno –eksploatacyjnym, czystymi wewnątrz </w:t>
      </w:r>
      <w:r w:rsidRPr="00CF229F">
        <w:rPr>
          <w:rFonts w:ascii="Tahoma" w:hAnsi="Tahoma" w:cs="Tahoma"/>
        </w:rPr>
        <w:t>i na </w:t>
      </w:r>
      <w:r>
        <w:rPr>
          <w:rFonts w:ascii="Tahoma" w:hAnsi="Tahoma" w:cs="Tahoma"/>
        </w:rPr>
        <w:t xml:space="preserve">zewnątrz, zapewniającymi </w:t>
      </w:r>
      <w:r w:rsidRPr="00CF229F">
        <w:rPr>
          <w:rFonts w:ascii="Tahoma" w:hAnsi="Tahoma" w:cs="Tahoma"/>
        </w:rPr>
        <w:t xml:space="preserve">pasażerom odpowiednie warunki bezpieczeństwa </w:t>
      </w:r>
      <w:r>
        <w:rPr>
          <w:rFonts w:ascii="Tahoma" w:hAnsi="Tahoma" w:cs="Tahoma"/>
        </w:rPr>
        <w:t xml:space="preserve">i higieny, spełniającymi wymogi zawarte w przepisach prawa oraz o parametrach techniczno – użytkowych opisanych przez zamawiającego w § 2 umowy, </w:t>
      </w:r>
    </w:p>
    <w:p w:rsidR="009847F5" w:rsidRPr="00CF229F" w:rsidRDefault="009847F5" w:rsidP="000C5F29">
      <w:pPr>
        <w:numPr>
          <w:ilvl w:val="0"/>
          <w:numId w:val="82"/>
        </w:numPr>
        <w:tabs>
          <w:tab w:val="clear" w:pos="2160"/>
          <w:tab w:val="num" w:pos="851"/>
        </w:tabs>
        <w:autoSpaceDE w:val="0"/>
        <w:autoSpaceDN w:val="0"/>
        <w:adjustRightInd w:val="0"/>
        <w:ind w:left="851" w:hanging="425"/>
        <w:jc w:val="both"/>
        <w:rPr>
          <w:rFonts w:ascii="Tahoma" w:hAnsi="Tahoma" w:cs="Tahoma"/>
        </w:rPr>
      </w:pPr>
      <w:r>
        <w:rPr>
          <w:rFonts w:ascii="Tahoma" w:hAnsi="Tahoma" w:cs="Tahoma"/>
        </w:rPr>
        <w:t>wyposażenia</w:t>
      </w:r>
      <w:r w:rsidRPr="00CF229F">
        <w:rPr>
          <w:rFonts w:ascii="Tahoma" w:hAnsi="Tahoma" w:cs="Tahoma"/>
        </w:rPr>
        <w:t xml:space="preserve"> i eksponowania w </w:t>
      </w:r>
      <w:r>
        <w:rPr>
          <w:rFonts w:ascii="Tahoma" w:hAnsi="Tahoma" w:cs="Tahoma"/>
        </w:rPr>
        <w:t>autobusach informacji dotyczącej</w:t>
      </w:r>
      <w:r w:rsidRPr="00CF229F">
        <w:rPr>
          <w:rFonts w:ascii="Tahoma" w:hAnsi="Tahoma" w:cs="Tahoma"/>
        </w:rPr>
        <w:t>:</w:t>
      </w:r>
    </w:p>
    <w:p w:rsidR="009847F5" w:rsidRPr="00CF229F" w:rsidRDefault="009847F5" w:rsidP="000D2A71">
      <w:pPr>
        <w:numPr>
          <w:ilvl w:val="0"/>
          <w:numId w:val="44"/>
        </w:numPr>
        <w:tabs>
          <w:tab w:val="clear" w:pos="720"/>
          <w:tab w:val="num" w:pos="1080"/>
        </w:tabs>
        <w:autoSpaceDE w:val="0"/>
        <w:autoSpaceDN w:val="0"/>
        <w:adjustRightInd w:val="0"/>
        <w:ind w:left="1080"/>
        <w:jc w:val="both"/>
        <w:rPr>
          <w:rFonts w:ascii="Tahoma" w:hAnsi="Tahoma" w:cs="Tahoma"/>
        </w:rPr>
      </w:pPr>
      <w:r w:rsidRPr="00CF229F">
        <w:rPr>
          <w:rFonts w:ascii="Tahoma" w:hAnsi="Tahoma" w:cs="Tahoma"/>
        </w:rPr>
        <w:t>obowiązującej taryfy przewozowej,</w:t>
      </w:r>
    </w:p>
    <w:p w:rsidR="009847F5" w:rsidRPr="00CF229F" w:rsidRDefault="009847F5" w:rsidP="000D2A71">
      <w:pPr>
        <w:numPr>
          <w:ilvl w:val="0"/>
          <w:numId w:val="44"/>
        </w:numPr>
        <w:tabs>
          <w:tab w:val="clear" w:pos="720"/>
          <w:tab w:val="num" w:pos="1080"/>
        </w:tabs>
        <w:autoSpaceDE w:val="0"/>
        <w:autoSpaceDN w:val="0"/>
        <w:adjustRightInd w:val="0"/>
        <w:ind w:left="1080"/>
        <w:jc w:val="both"/>
        <w:rPr>
          <w:rFonts w:ascii="Tahoma" w:hAnsi="Tahoma" w:cs="Tahoma"/>
        </w:rPr>
      </w:pPr>
      <w:r w:rsidRPr="00CF229F">
        <w:rPr>
          <w:rFonts w:ascii="Tahoma" w:hAnsi="Tahoma" w:cs="Tahoma"/>
        </w:rPr>
        <w:t>przepisów porządkowych,</w:t>
      </w:r>
    </w:p>
    <w:p w:rsidR="009847F5" w:rsidRDefault="009847F5" w:rsidP="000D2A71">
      <w:pPr>
        <w:numPr>
          <w:ilvl w:val="0"/>
          <w:numId w:val="44"/>
        </w:numPr>
        <w:tabs>
          <w:tab w:val="clear" w:pos="720"/>
          <w:tab w:val="num" w:pos="1080"/>
        </w:tabs>
        <w:autoSpaceDE w:val="0"/>
        <w:autoSpaceDN w:val="0"/>
        <w:adjustRightInd w:val="0"/>
        <w:ind w:left="1080"/>
        <w:jc w:val="both"/>
        <w:rPr>
          <w:rFonts w:ascii="Tahoma" w:hAnsi="Tahoma" w:cs="Tahoma"/>
        </w:rPr>
      </w:pPr>
      <w:r>
        <w:rPr>
          <w:rFonts w:ascii="Tahoma" w:hAnsi="Tahoma" w:cs="Tahoma"/>
        </w:rPr>
        <w:t>innych postanowień zamawiającego istotnych dla pasażerów,</w:t>
      </w:r>
    </w:p>
    <w:p w:rsidR="009847F5" w:rsidRPr="000C5F29" w:rsidRDefault="009847F5" w:rsidP="000C5F29">
      <w:pPr>
        <w:numPr>
          <w:ilvl w:val="0"/>
          <w:numId w:val="82"/>
        </w:numPr>
        <w:tabs>
          <w:tab w:val="clear" w:pos="2160"/>
          <w:tab w:val="num" w:pos="851"/>
        </w:tabs>
        <w:autoSpaceDE w:val="0"/>
        <w:autoSpaceDN w:val="0"/>
        <w:adjustRightInd w:val="0"/>
        <w:ind w:left="851" w:hanging="425"/>
        <w:jc w:val="both"/>
        <w:rPr>
          <w:rFonts w:ascii="Tahoma" w:hAnsi="Tahoma" w:cs="Tahoma"/>
        </w:rPr>
      </w:pPr>
      <w:r w:rsidRPr="00E862D7">
        <w:rPr>
          <w:rFonts w:ascii="Tahoma" w:hAnsi="Tahoma" w:cs="Tahoma"/>
        </w:rPr>
        <w:t xml:space="preserve">punktualności i przestrzegania aktualnych rozkładów jazdy, </w:t>
      </w:r>
    </w:p>
    <w:p w:rsidR="009847F5" w:rsidRPr="000C5F29" w:rsidRDefault="009847F5" w:rsidP="000C5F29">
      <w:pPr>
        <w:numPr>
          <w:ilvl w:val="0"/>
          <w:numId w:val="82"/>
        </w:numPr>
        <w:tabs>
          <w:tab w:val="clear" w:pos="2160"/>
          <w:tab w:val="num" w:pos="851"/>
        </w:tabs>
        <w:autoSpaceDE w:val="0"/>
        <w:autoSpaceDN w:val="0"/>
        <w:adjustRightInd w:val="0"/>
        <w:ind w:left="851" w:hanging="425"/>
        <w:jc w:val="both"/>
        <w:rPr>
          <w:rFonts w:ascii="Tahoma" w:hAnsi="Tahoma" w:cs="Tahoma"/>
        </w:rPr>
      </w:pPr>
      <w:r w:rsidRPr="00E862D7">
        <w:rPr>
          <w:rFonts w:ascii="Tahoma" w:hAnsi="Tahoma" w:cs="Tahoma"/>
        </w:rPr>
        <w:t xml:space="preserve">ogrzewania wnętrza </w:t>
      </w:r>
      <w:r>
        <w:rPr>
          <w:rFonts w:ascii="Tahoma" w:hAnsi="Tahoma" w:cs="Tahoma"/>
        </w:rPr>
        <w:t>autobusów</w:t>
      </w:r>
      <w:r w:rsidRPr="00E862D7">
        <w:rPr>
          <w:rFonts w:ascii="Tahoma" w:hAnsi="Tahoma" w:cs="Tahoma"/>
        </w:rPr>
        <w:t xml:space="preserve"> w okresie zimowym,</w:t>
      </w:r>
    </w:p>
    <w:p w:rsidR="009847F5" w:rsidRPr="000C5F29" w:rsidRDefault="009847F5" w:rsidP="000C5F29">
      <w:pPr>
        <w:numPr>
          <w:ilvl w:val="0"/>
          <w:numId w:val="82"/>
        </w:numPr>
        <w:tabs>
          <w:tab w:val="clear" w:pos="2160"/>
          <w:tab w:val="num" w:pos="851"/>
        </w:tabs>
        <w:autoSpaceDE w:val="0"/>
        <w:autoSpaceDN w:val="0"/>
        <w:adjustRightInd w:val="0"/>
        <w:ind w:left="851" w:hanging="425"/>
        <w:jc w:val="both"/>
        <w:rPr>
          <w:rFonts w:ascii="Tahoma" w:hAnsi="Tahoma" w:cs="Tahoma"/>
        </w:rPr>
      </w:pPr>
      <w:r>
        <w:rPr>
          <w:rFonts w:ascii="Tahoma" w:hAnsi="Tahoma" w:cs="Tahoma"/>
        </w:rPr>
        <w:t>oświetlenia wnętrza autobusów</w:t>
      </w:r>
      <w:r w:rsidRPr="00E862D7">
        <w:rPr>
          <w:rFonts w:ascii="Tahoma" w:hAnsi="Tahoma" w:cs="Tahoma"/>
        </w:rPr>
        <w:t xml:space="preserve"> po zmroku, </w:t>
      </w:r>
    </w:p>
    <w:p w:rsidR="009847F5" w:rsidRPr="000C5F29" w:rsidRDefault="009847F5" w:rsidP="000C5F29">
      <w:pPr>
        <w:numPr>
          <w:ilvl w:val="0"/>
          <w:numId w:val="82"/>
        </w:numPr>
        <w:tabs>
          <w:tab w:val="clear" w:pos="2160"/>
          <w:tab w:val="num" w:pos="851"/>
        </w:tabs>
        <w:autoSpaceDE w:val="0"/>
        <w:autoSpaceDN w:val="0"/>
        <w:adjustRightInd w:val="0"/>
        <w:ind w:left="851" w:hanging="425"/>
        <w:jc w:val="both"/>
        <w:rPr>
          <w:rFonts w:ascii="Tahoma" w:hAnsi="Tahoma" w:cs="Tahoma"/>
        </w:rPr>
      </w:pPr>
      <w:r w:rsidRPr="00E862D7">
        <w:rPr>
          <w:rFonts w:ascii="Tahoma" w:hAnsi="Tahoma" w:cs="Tahoma"/>
        </w:rPr>
        <w:t xml:space="preserve">zapewnienia obsługi linii przez kierowców ubranych schludnie i estetycznie – kierujący </w:t>
      </w:r>
      <w:r>
        <w:rPr>
          <w:rFonts w:ascii="Tahoma" w:hAnsi="Tahoma" w:cs="Tahoma"/>
        </w:rPr>
        <w:t>autobusem</w:t>
      </w:r>
      <w:r w:rsidRPr="00E862D7">
        <w:rPr>
          <w:rFonts w:ascii="Tahoma" w:hAnsi="Tahoma" w:cs="Tahoma"/>
        </w:rPr>
        <w:t xml:space="preserve"> ma obowiązek posiadania przy sobie w widocznym dla pasażera miejscu identyfikatora wraz ze zdjęciem i numerem służbowym oraz nazwą wykonawcy realizującego przewóz,</w:t>
      </w:r>
    </w:p>
    <w:p w:rsidR="009847F5" w:rsidRPr="000C5F29" w:rsidRDefault="009847F5" w:rsidP="000C5F29">
      <w:pPr>
        <w:numPr>
          <w:ilvl w:val="0"/>
          <w:numId w:val="82"/>
        </w:numPr>
        <w:tabs>
          <w:tab w:val="clear" w:pos="2160"/>
          <w:tab w:val="num" w:pos="851"/>
        </w:tabs>
        <w:autoSpaceDE w:val="0"/>
        <w:autoSpaceDN w:val="0"/>
        <w:adjustRightInd w:val="0"/>
        <w:ind w:left="851" w:hanging="425"/>
        <w:jc w:val="both"/>
        <w:rPr>
          <w:rFonts w:ascii="Tahoma" w:hAnsi="Tahoma" w:cs="Tahoma"/>
        </w:rPr>
      </w:pPr>
      <w:r w:rsidRPr="00E862D7">
        <w:rPr>
          <w:rFonts w:ascii="Tahoma" w:hAnsi="Tahoma" w:cs="Tahoma"/>
        </w:rPr>
        <w:t xml:space="preserve">udostępnienia </w:t>
      </w:r>
      <w:r>
        <w:rPr>
          <w:rFonts w:ascii="Tahoma" w:hAnsi="Tahoma" w:cs="Tahoma"/>
        </w:rPr>
        <w:t>autobusu</w:t>
      </w:r>
      <w:r w:rsidRPr="00E862D7">
        <w:rPr>
          <w:rFonts w:ascii="Tahoma" w:hAnsi="Tahoma" w:cs="Tahoma"/>
        </w:rPr>
        <w:t xml:space="preserve"> w celu jego kontroli upoważnionym pracownikom zamawiającego lub osobom upoważnionym przez zamawiającego,</w:t>
      </w:r>
    </w:p>
    <w:p w:rsidR="009847F5" w:rsidRPr="0034440A" w:rsidRDefault="009847F5" w:rsidP="000C5F29">
      <w:pPr>
        <w:numPr>
          <w:ilvl w:val="0"/>
          <w:numId w:val="82"/>
        </w:numPr>
        <w:tabs>
          <w:tab w:val="clear" w:pos="2160"/>
          <w:tab w:val="num" w:pos="851"/>
        </w:tabs>
        <w:autoSpaceDE w:val="0"/>
        <w:autoSpaceDN w:val="0"/>
        <w:adjustRightInd w:val="0"/>
        <w:ind w:left="851" w:hanging="425"/>
        <w:jc w:val="both"/>
        <w:rPr>
          <w:rFonts w:ascii="Tahoma" w:hAnsi="Tahoma" w:cs="Tahoma"/>
        </w:rPr>
      </w:pPr>
      <w:r w:rsidRPr="0034440A">
        <w:rPr>
          <w:rFonts w:ascii="Tahoma" w:hAnsi="Tahoma" w:cs="Tahoma"/>
        </w:rPr>
        <w:t xml:space="preserve">przestrzegania postanowień </w:t>
      </w:r>
      <w:r w:rsidR="00E95A96" w:rsidRPr="0034440A">
        <w:rPr>
          <w:rFonts w:ascii="Tahoma" w:hAnsi="Tahoma" w:cs="Tahoma"/>
        </w:rPr>
        <w:t xml:space="preserve">obowiązujących </w:t>
      </w:r>
      <w:r w:rsidRPr="0034440A">
        <w:rPr>
          <w:rFonts w:ascii="Tahoma" w:hAnsi="Tahoma" w:cs="Tahoma"/>
        </w:rPr>
        <w:t>uchwał Rady Miejskiej w Nowej Soli w sprawie przepisów związanych z przewozem osób i bagażu pojazdami wykonawcy,</w:t>
      </w:r>
    </w:p>
    <w:p w:rsidR="009847F5" w:rsidRPr="000C5F29" w:rsidRDefault="009847F5" w:rsidP="000C5F29">
      <w:pPr>
        <w:numPr>
          <w:ilvl w:val="0"/>
          <w:numId w:val="82"/>
        </w:numPr>
        <w:tabs>
          <w:tab w:val="clear" w:pos="2160"/>
          <w:tab w:val="num" w:pos="851"/>
        </w:tabs>
        <w:autoSpaceDE w:val="0"/>
        <w:autoSpaceDN w:val="0"/>
        <w:adjustRightInd w:val="0"/>
        <w:ind w:left="851" w:hanging="425"/>
        <w:jc w:val="both"/>
        <w:rPr>
          <w:rFonts w:ascii="Tahoma" w:hAnsi="Tahoma" w:cs="Tahoma"/>
        </w:rPr>
      </w:pPr>
      <w:r w:rsidRPr="00E862D7">
        <w:rPr>
          <w:rFonts w:ascii="Tahoma" w:hAnsi="Tahoma" w:cs="Tahoma"/>
        </w:rPr>
        <w:t>udzielania zamawiającemu wszelkich informacji dotyczących usług stanowiących przedmiot umowy,</w:t>
      </w:r>
    </w:p>
    <w:p w:rsidR="009847F5" w:rsidRPr="000C5F29" w:rsidRDefault="009847F5" w:rsidP="000C5F29">
      <w:pPr>
        <w:numPr>
          <w:ilvl w:val="0"/>
          <w:numId w:val="82"/>
        </w:numPr>
        <w:tabs>
          <w:tab w:val="clear" w:pos="2160"/>
          <w:tab w:val="num" w:pos="851"/>
        </w:tabs>
        <w:autoSpaceDE w:val="0"/>
        <w:autoSpaceDN w:val="0"/>
        <w:adjustRightInd w:val="0"/>
        <w:ind w:left="851" w:hanging="425"/>
        <w:jc w:val="both"/>
        <w:rPr>
          <w:rFonts w:ascii="Tahoma" w:hAnsi="Tahoma" w:cs="Tahoma"/>
        </w:rPr>
      </w:pPr>
      <w:r w:rsidRPr="00E862D7">
        <w:rPr>
          <w:rFonts w:ascii="Tahoma" w:hAnsi="Tahoma" w:cs="Tahoma"/>
        </w:rPr>
        <w:t>przyjmowania oraz załatwiania skarg i reklamacji dotyczących wykonywanych przez wykonawcę przewozów, a także przekazywania zamawiającemu kopii tych skarg i reklamacji wraz z kopiami odpowiedzi (informacjami o sposobie załatwienia), jak również przekazywania zamawiającemu informacji, o których mowa w art. 48 i 64 ust. 1 pkt 3 ust</w:t>
      </w:r>
      <w:r w:rsidR="000C5F29">
        <w:rPr>
          <w:rFonts w:ascii="Tahoma" w:hAnsi="Tahoma" w:cs="Tahoma"/>
        </w:rPr>
        <w:t>awy z dnia 16 grudnia 2010 r. o </w:t>
      </w:r>
      <w:r w:rsidRPr="00E862D7">
        <w:rPr>
          <w:rFonts w:ascii="Tahoma" w:hAnsi="Tahoma" w:cs="Tahoma"/>
        </w:rPr>
        <w:t>publicznym transporcie zbiorowym</w:t>
      </w:r>
      <w:r w:rsidR="000C5F29">
        <w:rPr>
          <w:rFonts w:ascii="Tahoma" w:hAnsi="Tahoma" w:cs="Tahoma"/>
        </w:rPr>
        <w:t xml:space="preserve"> (tj. Dz.U.2015.1440 z późn. zm.)</w:t>
      </w:r>
      <w:r w:rsidRPr="00E862D7">
        <w:rPr>
          <w:rFonts w:ascii="Tahoma" w:hAnsi="Tahoma" w:cs="Tahoma"/>
        </w:rPr>
        <w:t>,</w:t>
      </w:r>
    </w:p>
    <w:p w:rsidR="009847F5" w:rsidRPr="000C5F29" w:rsidRDefault="009847F5" w:rsidP="000C5F29">
      <w:pPr>
        <w:numPr>
          <w:ilvl w:val="0"/>
          <w:numId w:val="82"/>
        </w:numPr>
        <w:tabs>
          <w:tab w:val="clear" w:pos="2160"/>
          <w:tab w:val="num" w:pos="851"/>
        </w:tabs>
        <w:autoSpaceDE w:val="0"/>
        <w:autoSpaceDN w:val="0"/>
        <w:adjustRightInd w:val="0"/>
        <w:ind w:left="851" w:hanging="425"/>
        <w:jc w:val="both"/>
        <w:rPr>
          <w:rFonts w:ascii="Tahoma" w:hAnsi="Tahoma" w:cs="Tahoma"/>
        </w:rPr>
      </w:pPr>
      <w:r w:rsidRPr="00E862D7">
        <w:rPr>
          <w:rFonts w:ascii="Tahoma" w:hAnsi="Tahoma" w:cs="Tahoma"/>
        </w:rPr>
        <w:t xml:space="preserve">niezwłocznego powiadamiania zamawiającego o wszelkich zaistniałych </w:t>
      </w:r>
      <w:r w:rsidRPr="00E862D7">
        <w:rPr>
          <w:rFonts w:ascii="Tahoma" w:hAnsi="Tahoma" w:cs="Tahoma"/>
        </w:rPr>
        <w:br/>
        <w:t>lub przewidywanych przeszkodach w świadczeniu usług stanowiących przedmiot umowy,</w:t>
      </w:r>
    </w:p>
    <w:p w:rsidR="009847F5" w:rsidRPr="00C83CDC" w:rsidRDefault="009847F5" w:rsidP="00C83CDC">
      <w:pPr>
        <w:numPr>
          <w:ilvl w:val="0"/>
          <w:numId w:val="82"/>
        </w:numPr>
        <w:tabs>
          <w:tab w:val="clear" w:pos="2160"/>
          <w:tab w:val="num" w:pos="851"/>
        </w:tabs>
        <w:autoSpaceDE w:val="0"/>
        <w:autoSpaceDN w:val="0"/>
        <w:adjustRightInd w:val="0"/>
        <w:ind w:left="851" w:hanging="425"/>
        <w:jc w:val="both"/>
        <w:rPr>
          <w:rFonts w:ascii="Tahoma" w:hAnsi="Tahoma" w:cs="Tahoma"/>
        </w:rPr>
      </w:pPr>
      <w:r w:rsidRPr="00E862D7">
        <w:rPr>
          <w:rFonts w:ascii="Tahoma" w:hAnsi="Tahoma" w:cs="Tahoma"/>
        </w:rPr>
        <w:t>zaspokajania we własnym zakresie wszelkich roszczeń zgłaszanych przez pasażerów i inne podmioty, które poniosły szkody w związku z wykonywaniem przez wykonawcę usług będących przedmiotem umowy,</w:t>
      </w:r>
    </w:p>
    <w:p w:rsidR="009847F5" w:rsidRPr="00C83CDC" w:rsidRDefault="009847F5" w:rsidP="00C83CDC">
      <w:pPr>
        <w:numPr>
          <w:ilvl w:val="0"/>
          <w:numId w:val="82"/>
        </w:numPr>
        <w:tabs>
          <w:tab w:val="clear" w:pos="2160"/>
          <w:tab w:val="num" w:pos="851"/>
        </w:tabs>
        <w:autoSpaceDE w:val="0"/>
        <w:autoSpaceDN w:val="0"/>
        <w:adjustRightInd w:val="0"/>
        <w:ind w:left="851" w:hanging="425"/>
        <w:jc w:val="both"/>
        <w:rPr>
          <w:rFonts w:ascii="Tahoma" w:hAnsi="Tahoma" w:cs="Tahoma"/>
        </w:rPr>
      </w:pPr>
      <w:r w:rsidRPr="00E862D7">
        <w:rPr>
          <w:rFonts w:ascii="Tahoma" w:hAnsi="Tahoma" w:cs="Tahoma"/>
        </w:rPr>
        <w:t>uzgodnienia zasad korzystania z przystanków komunikacyjnych z ich właścicielami lub zarządzającymi,</w:t>
      </w:r>
    </w:p>
    <w:p w:rsidR="009847F5" w:rsidRPr="00C83CDC" w:rsidRDefault="009847F5" w:rsidP="00C83CDC">
      <w:pPr>
        <w:numPr>
          <w:ilvl w:val="0"/>
          <w:numId w:val="82"/>
        </w:numPr>
        <w:tabs>
          <w:tab w:val="clear" w:pos="2160"/>
          <w:tab w:val="num" w:pos="851"/>
        </w:tabs>
        <w:autoSpaceDE w:val="0"/>
        <w:autoSpaceDN w:val="0"/>
        <w:adjustRightInd w:val="0"/>
        <w:ind w:left="851" w:hanging="425"/>
        <w:jc w:val="both"/>
        <w:rPr>
          <w:rFonts w:ascii="Tahoma" w:hAnsi="Tahoma" w:cs="Tahoma"/>
        </w:rPr>
      </w:pPr>
      <w:r w:rsidRPr="00E862D7">
        <w:rPr>
          <w:rFonts w:ascii="Tahoma" w:hAnsi="Tahoma" w:cs="Tahoma"/>
        </w:rPr>
        <w:t>przyjmowania i udzielania informacji dotyczących bieżącego wykonywania przewozów przez wykonawcę – elektronicznie oraz telefonicznie w oparciu o podane do publicznej wiadomości oraz do wiadomości zamawiającego adres mailowy oraz numer telefonu - ten adres oraz ten numer będą zamieszczane na rozkładach jazdy umieszczanych na przystankach</w:t>
      </w:r>
      <w:r>
        <w:rPr>
          <w:rFonts w:ascii="Tahoma" w:hAnsi="Tahoma" w:cs="Tahoma"/>
        </w:rPr>
        <w:t>,</w:t>
      </w:r>
    </w:p>
    <w:p w:rsidR="00883063" w:rsidRDefault="00883063" w:rsidP="009228A3">
      <w:pPr>
        <w:pStyle w:val="Tekstpodstawowy35"/>
        <w:spacing w:line="360" w:lineRule="auto"/>
        <w:jc w:val="center"/>
        <w:rPr>
          <w:rFonts w:ascii="Tahoma" w:hAnsi="Tahoma" w:cs="Tahoma"/>
          <w:sz w:val="24"/>
        </w:rPr>
      </w:pPr>
    </w:p>
    <w:p w:rsidR="00835F28" w:rsidRPr="007D4898" w:rsidRDefault="000B61F4" w:rsidP="00835F28">
      <w:pPr>
        <w:pStyle w:val="Tekstpodstawowy35"/>
        <w:spacing w:line="360" w:lineRule="auto"/>
        <w:jc w:val="center"/>
        <w:rPr>
          <w:rFonts w:ascii="Tahoma" w:hAnsi="Tahoma" w:cs="Tahoma"/>
          <w:bCs w:val="0"/>
          <w:sz w:val="24"/>
        </w:rPr>
      </w:pPr>
      <w:r>
        <w:rPr>
          <w:rFonts w:ascii="Tahoma" w:hAnsi="Tahoma" w:cs="Tahoma"/>
          <w:sz w:val="24"/>
        </w:rPr>
        <w:t>§ 7</w:t>
      </w:r>
    </w:p>
    <w:p w:rsidR="00835F28" w:rsidRPr="007D4898" w:rsidRDefault="00835F28" w:rsidP="00835F28">
      <w:pPr>
        <w:pStyle w:val="Tekstpodstawowy35"/>
        <w:spacing w:line="360" w:lineRule="auto"/>
        <w:jc w:val="center"/>
        <w:rPr>
          <w:rFonts w:ascii="Tahoma" w:hAnsi="Tahoma" w:cs="Tahoma"/>
          <w:bCs w:val="0"/>
          <w:sz w:val="24"/>
        </w:rPr>
      </w:pPr>
      <w:r w:rsidRPr="007D4898">
        <w:rPr>
          <w:rFonts w:ascii="Tahoma" w:hAnsi="Tahoma" w:cs="Tahoma"/>
          <w:sz w:val="24"/>
        </w:rPr>
        <w:t xml:space="preserve">PRZEDSTAWICIEL ZAMAWIAJĄCEGO </w:t>
      </w:r>
    </w:p>
    <w:p w:rsidR="00835F28" w:rsidRDefault="00835F28" w:rsidP="000D2A71">
      <w:pPr>
        <w:pStyle w:val="Tekstpodstawowy"/>
        <w:numPr>
          <w:ilvl w:val="3"/>
          <w:numId w:val="34"/>
        </w:numPr>
        <w:tabs>
          <w:tab w:val="left" w:pos="426"/>
        </w:tabs>
        <w:ind w:left="426" w:hanging="426"/>
        <w:rPr>
          <w:rFonts w:ascii="Tahoma" w:hAnsi="Tahoma" w:cs="Tahoma"/>
        </w:rPr>
      </w:pPr>
      <w:r>
        <w:rPr>
          <w:rFonts w:ascii="Tahoma" w:hAnsi="Tahoma" w:cs="Tahoma"/>
        </w:rPr>
        <w:t>Uprawnionym</w:t>
      </w:r>
      <w:r w:rsidRPr="00C538D5">
        <w:rPr>
          <w:rFonts w:ascii="Tahoma" w:hAnsi="Tahoma" w:cs="Tahoma"/>
        </w:rPr>
        <w:t xml:space="preserve"> do reprezentowania </w:t>
      </w:r>
      <w:r>
        <w:rPr>
          <w:rFonts w:ascii="Tahoma" w:hAnsi="Tahoma" w:cs="Tahoma"/>
        </w:rPr>
        <w:t>zamawiającego</w:t>
      </w:r>
      <w:r w:rsidRPr="00C538D5">
        <w:rPr>
          <w:rFonts w:ascii="Tahoma" w:hAnsi="Tahoma" w:cs="Tahoma"/>
        </w:rPr>
        <w:t xml:space="preserve"> w sprawach związanych z wykonaniem umowy </w:t>
      </w:r>
      <w:r>
        <w:rPr>
          <w:rFonts w:ascii="Tahoma" w:hAnsi="Tahoma" w:cs="Tahoma"/>
        </w:rPr>
        <w:t>są;</w:t>
      </w:r>
    </w:p>
    <w:p w:rsidR="00835F28" w:rsidRDefault="00835F28" w:rsidP="000D2A71">
      <w:pPr>
        <w:pStyle w:val="Tekstpodstawowy"/>
        <w:numPr>
          <w:ilvl w:val="0"/>
          <w:numId w:val="43"/>
        </w:numPr>
        <w:tabs>
          <w:tab w:val="left" w:pos="426"/>
        </w:tabs>
        <w:rPr>
          <w:rFonts w:ascii="Tahoma" w:hAnsi="Tahoma" w:cs="Tahoma"/>
        </w:rPr>
      </w:pPr>
      <w:r>
        <w:rPr>
          <w:rFonts w:ascii="Tahoma" w:hAnsi="Tahoma" w:cs="Tahoma"/>
        </w:rPr>
        <w:t>……………………………………….</w:t>
      </w:r>
      <w:r w:rsidRPr="00C538D5">
        <w:rPr>
          <w:rFonts w:ascii="Tahoma" w:hAnsi="Tahoma" w:cs="Tahoma"/>
        </w:rPr>
        <w:t xml:space="preserve"> nr telefonu</w:t>
      </w:r>
      <w:r>
        <w:rPr>
          <w:rFonts w:ascii="Tahoma" w:hAnsi="Tahoma" w:cs="Tahoma"/>
        </w:rPr>
        <w:t>…………………</w:t>
      </w:r>
      <w:r w:rsidRPr="00C538D5">
        <w:rPr>
          <w:rFonts w:ascii="Tahoma" w:hAnsi="Tahoma" w:cs="Tahoma"/>
        </w:rPr>
        <w:t xml:space="preserve"> </w:t>
      </w:r>
      <w:r>
        <w:rPr>
          <w:rFonts w:ascii="Tahoma" w:hAnsi="Tahoma" w:cs="Tahoma"/>
        </w:rPr>
        <w:t>faksu…………………</w:t>
      </w:r>
    </w:p>
    <w:p w:rsidR="00835F28" w:rsidRDefault="00835F28" w:rsidP="00835F28">
      <w:pPr>
        <w:pStyle w:val="Tekstpodstawowy"/>
        <w:tabs>
          <w:tab w:val="left" w:pos="426"/>
        </w:tabs>
        <w:ind w:left="786"/>
        <w:rPr>
          <w:rFonts w:ascii="Tahoma" w:hAnsi="Tahoma" w:cs="Tahoma"/>
        </w:rPr>
      </w:pPr>
      <w:r>
        <w:rPr>
          <w:rFonts w:ascii="Tahoma" w:hAnsi="Tahoma" w:cs="Tahoma"/>
        </w:rPr>
        <w:t>adres mailowy …………………………………….</w:t>
      </w:r>
    </w:p>
    <w:p w:rsidR="00835F28" w:rsidRDefault="00835F28" w:rsidP="000D2A71">
      <w:pPr>
        <w:pStyle w:val="Tekstpodstawowy"/>
        <w:numPr>
          <w:ilvl w:val="0"/>
          <w:numId w:val="43"/>
        </w:numPr>
        <w:tabs>
          <w:tab w:val="left" w:pos="426"/>
        </w:tabs>
        <w:rPr>
          <w:rFonts w:ascii="Tahoma" w:hAnsi="Tahoma" w:cs="Tahoma"/>
        </w:rPr>
      </w:pPr>
      <w:r>
        <w:rPr>
          <w:rFonts w:ascii="Tahoma" w:hAnsi="Tahoma" w:cs="Tahoma"/>
        </w:rPr>
        <w:t>……………………………………….</w:t>
      </w:r>
      <w:r w:rsidRPr="00C538D5">
        <w:rPr>
          <w:rFonts w:ascii="Tahoma" w:hAnsi="Tahoma" w:cs="Tahoma"/>
        </w:rPr>
        <w:t xml:space="preserve"> nr telefonu</w:t>
      </w:r>
      <w:r>
        <w:rPr>
          <w:rFonts w:ascii="Tahoma" w:hAnsi="Tahoma" w:cs="Tahoma"/>
        </w:rPr>
        <w:t>…………………</w:t>
      </w:r>
      <w:r w:rsidRPr="00C538D5">
        <w:rPr>
          <w:rFonts w:ascii="Tahoma" w:hAnsi="Tahoma" w:cs="Tahoma"/>
        </w:rPr>
        <w:t xml:space="preserve"> </w:t>
      </w:r>
      <w:r>
        <w:rPr>
          <w:rFonts w:ascii="Tahoma" w:hAnsi="Tahoma" w:cs="Tahoma"/>
        </w:rPr>
        <w:t>faksu…………………</w:t>
      </w:r>
    </w:p>
    <w:p w:rsidR="00835F28" w:rsidRDefault="00835F28" w:rsidP="00835F28">
      <w:pPr>
        <w:pStyle w:val="Tekstpodstawowy"/>
        <w:tabs>
          <w:tab w:val="left" w:pos="426"/>
        </w:tabs>
        <w:ind w:left="786"/>
        <w:rPr>
          <w:rFonts w:ascii="Tahoma" w:hAnsi="Tahoma" w:cs="Tahoma"/>
        </w:rPr>
      </w:pPr>
      <w:r>
        <w:rPr>
          <w:rFonts w:ascii="Tahoma" w:hAnsi="Tahoma" w:cs="Tahoma"/>
        </w:rPr>
        <w:t>adres mailowy …………………………………….</w:t>
      </w:r>
    </w:p>
    <w:p w:rsidR="00835F28" w:rsidRPr="001C11C7" w:rsidRDefault="00835F28" w:rsidP="000D2A71">
      <w:pPr>
        <w:pStyle w:val="Tekstpodstawowy"/>
        <w:numPr>
          <w:ilvl w:val="3"/>
          <w:numId w:val="34"/>
        </w:numPr>
        <w:tabs>
          <w:tab w:val="left" w:pos="426"/>
        </w:tabs>
        <w:ind w:left="426" w:hanging="426"/>
        <w:rPr>
          <w:rFonts w:ascii="Tahoma" w:hAnsi="Tahoma" w:cs="Tahoma"/>
        </w:rPr>
      </w:pPr>
      <w:r w:rsidRPr="001C11C7">
        <w:rPr>
          <w:rFonts w:ascii="Tahoma" w:hAnsi="Tahoma" w:cs="Tahoma"/>
        </w:rPr>
        <w:t>W celu nadzorowania realizacji przedmiotu umowy zamawiający może ustanowić inspektor</w:t>
      </w:r>
      <w:r>
        <w:rPr>
          <w:rFonts w:ascii="Tahoma" w:hAnsi="Tahoma" w:cs="Tahoma"/>
        </w:rPr>
        <w:t>a</w:t>
      </w:r>
      <w:r w:rsidRPr="001C11C7">
        <w:rPr>
          <w:rFonts w:ascii="Tahoma" w:hAnsi="Tahoma" w:cs="Tahoma"/>
        </w:rPr>
        <w:t xml:space="preserve"> nadzoru inwestorskiego, o który</w:t>
      </w:r>
      <w:r>
        <w:rPr>
          <w:rFonts w:ascii="Tahoma" w:hAnsi="Tahoma" w:cs="Tahoma"/>
        </w:rPr>
        <w:t>m</w:t>
      </w:r>
      <w:r w:rsidRPr="001C11C7">
        <w:rPr>
          <w:rFonts w:ascii="Tahoma" w:hAnsi="Tahoma" w:cs="Tahoma"/>
        </w:rPr>
        <w:t xml:space="preserve"> poinformuje </w:t>
      </w:r>
      <w:r>
        <w:rPr>
          <w:rFonts w:ascii="Tahoma" w:hAnsi="Tahoma" w:cs="Tahoma"/>
        </w:rPr>
        <w:t>w</w:t>
      </w:r>
      <w:r w:rsidRPr="001C11C7">
        <w:rPr>
          <w:rFonts w:ascii="Tahoma" w:hAnsi="Tahoma" w:cs="Tahoma"/>
        </w:rPr>
        <w:t>ykonawcę.</w:t>
      </w:r>
    </w:p>
    <w:p w:rsidR="007449CA" w:rsidRDefault="007449CA" w:rsidP="009228A3">
      <w:pPr>
        <w:spacing w:after="120"/>
        <w:jc w:val="center"/>
        <w:rPr>
          <w:rFonts w:ascii="Tahoma" w:hAnsi="Tahoma" w:cs="Tahoma"/>
          <w:b/>
        </w:rPr>
      </w:pPr>
    </w:p>
    <w:p w:rsidR="009228A3" w:rsidRPr="000B6BC8" w:rsidRDefault="009228A3" w:rsidP="009228A3">
      <w:pPr>
        <w:spacing w:after="120"/>
        <w:jc w:val="center"/>
        <w:rPr>
          <w:rFonts w:ascii="Tahoma" w:hAnsi="Tahoma" w:cs="Tahoma"/>
          <w:b/>
        </w:rPr>
      </w:pPr>
      <w:r>
        <w:rPr>
          <w:rFonts w:ascii="Tahoma" w:hAnsi="Tahoma" w:cs="Tahoma"/>
          <w:b/>
        </w:rPr>
        <w:t xml:space="preserve">§ </w:t>
      </w:r>
      <w:r w:rsidR="000B61F4">
        <w:rPr>
          <w:rFonts w:ascii="Tahoma" w:hAnsi="Tahoma" w:cs="Tahoma"/>
          <w:b/>
        </w:rPr>
        <w:t>8</w:t>
      </w:r>
    </w:p>
    <w:p w:rsidR="009228A3" w:rsidRPr="000B6BC8" w:rsidRDefault="009228A3" w:rsidP="009228A3">
      <w:pPr>
        <w:jc w:val="center"/>
        <w:rPr>
          <w:rFonts w:ascii="Tahoma" w:hAnsi="Tahoma" w:cs="Tahoma"/>
          <w:b/>
        </w:rPr>
      </w:pPr>
      <w:r w:rsidRPr="000B6BC8">
        <w:rPr>
          <w:rFonts w:ascii="Tahoma" w:hAnsi="Tahoma" w:cs="Tahoma"/>
          <w:b/>
        </w:rPr>
        <w:t>TERMIN WYKONANIA</w:t>
      </w:r>
    </w:p>
    <w:p w:rsidR="009228A3" w:rsidRPr="003277D1" w:rsidRDefault="009228A3" w:rsidP="009228A3">
      <w:pPr>
        <w:tabs>
          <w:tab w:val="left" w:pos="360"/>
          <w:tab w:val="left" w:pos="9940"/>
        </w:tabs>
        <w:jc w:val="both"/>
        <w:rPr>
          <w:rFonts w:ascii="Tahoma" w:hAnsi="Tahoma" w:cs="Tahoma"/>
          <w:color w:val="000000" w:themeColor="text1"/>
          <w:sz w:val="16"/>
          <w:szCs w:val="16"/>
        </w:rPr>
      </w:pPr>
    </w:p>
    <w:p w:rsidR="00F27A75" w:rsidRPr="00F27A75" w:rsidRDefault="00F27A75" w:rsidP="000D2A71">
      <w:pPr>
        <w:pStyle w:val="Tekstpodstawowy"/>
        <w:numPr>
          <w:ilvl w:val="0"/>
          <w:numId w:val="29"/>
        </w:numPr>
        <w:autoSpaceDE w:val="0"/>
        <w:autoSpaceDN w:val="0"/>
        <w:adjustRightInd w:val="0"/>
        <w:rPr>
          <w:rFonts w:ascii="Tahoma" w:hAnsi="Tahoma" w:cs="Tahoma"/>
          <w:b/>
        </w:rPr>
      </w:pPr>
      <w:r>
        <w:rPr>
          <w:rFonts w:ascii="Tahoma" w:hAnsi="Tahoma" w:cs="Tahoma"/>
        </w:rPr>
        <w:t xml:space="preserve">Umowa obowiązuje od dnia zawarcia umowy jednak nie wcześniej niż </w:t>
      </w:r>
      <w:r w:rsidRPr="00F27A75">
        <w:rPr>
          <w:rFonts w:ascii="Tahoma" w:hAnsi="Tahoma" w:cs="Tahoma"/>
          <w:b/>
        </w:rPr>
        <w:t>od 1 stycznia 201</w:t>
      </w:r>
      <w:r w:rsidR="00D4481C">
        <w:rPr>
          <w:rFonts w:ascii="Tahoma" w:hAnsi="Tahoma" w:cs="Tahoma"/>
          <w:b/>
        </w:rPr>
        <w:t>7</w:t>
      </w:r>
      <w:r w:rsidRPr="00F27A75">
        <w:rPr>
          <w:rFonts w:ascii="Tahoma" w:hAnsi="Tahoma" w:cs="Tahoma"/>
          <w:b/>
        </w:rPr>
        <w:t xml:space="preserve"> roku do 30 czerwca 2018 roku.</w:t>
      </w:r>
    </w:p>
    <w:p w:rsidR="005173A2" w:rsidRDefault="005173A2" w:rsidP="00F4013C">
      <w:pPr>
        <w:tabs>
          <w:tab w:val="num" w:pos="1440"/>
          <w:tab w:val="left" w:pos="9514"/>
          <w:tab w:val="left" w:pos="9940"/>
        </w:tabs>
        <w:jc w:val="both"/>
        <w:rPr>
          <w:rFonts w:ascii="Tahoma" w:hAnsi="Tahoma" w:cs="Tahoma"/>
        </w:rPr>
      </w:pPr>
    </w:p>
    <w:p w:rsidR="009228A3" w:rsidRPr="005048A0" w:rsidRDefault="009228A3" w:rsidP="009228A3">
      <w:pPr>
        <w:pStyle w:val="Tekstpodstawowy"/>
        <w:numPr>
          <w:ilvl w:val="12"/>
          <w:numId w:val="0"/>
        </w:numPr>
        <w:spacing w:line="360" w:lineRule="auto"/>
        <w:jc w:val="center"/>
        <w:rPr>
          <w:rFonts w:ascii="Tahoma" w:hAnsi="Tahoma" w:cs="Tahoma"/>
          <w:b/>
          <w:bCs/>
          <w:color w:val="000000" w:themeColor="text1"/>
        </w:rPr>
      </w:pPr>
      <w:r w:rsidRPr="005048A0">
        <w:rPr>
          <w:rFonts w:ascii="Tahoma" w:hAnsi="Tahoma" w:cs="Tahoma"/>
          <w:b/>
          <w:bCs/>
          <w:color w:val="000000" w:themeColor="text1"/>
        </w:rPr>
        <w:t>§</w:t>
      </w:r>
      <w:r>
        <w:rPr>
          <w:rFonts w:ascii="Tahoma" w:hAnsi="Tahoma" w:cs="Tahoma"/>
          <w:b/>
          <w:bCs/>
          <w:color w:val="000000" w:themeColor="text1"/>
        </w:rPr>
        <w:t xml:space="preserve"> </w:t>
      </w:r>
      <w:r w:rsidR="000B61F4">
        <w:rPr>
          <w:rFonts w:ascii="Tahoma" w:hAnsi="Tahoma" w:cs="Tahoma"/>
          <w:b/>
          <w:bCs/>
          <w:color w:val="000000" w:themeColor="text1"/>
        </w:rPr>
        <w:t>9</w:t>
      </w:r>
    </w:p>
    <w:p w:rsidR="009228A3" w:rsidRPr="005048A0" w:rsidRDefault="009228A3" w:rsidP="009228A3">
      <w:pPr>
        <w:pStyle w:val="Tekstpodstawowy"/>
        <w:numPr>
          <w:ilvl w:val="12"/>
          <w:numId w:val="0"/>
        </w:numPr>
        <w:spacing w:line="360" w:lineRule="auto"/>
        <w:jc w:val="center"/>
        <w:rPr>
          <w:rFonts w:ascii="Tahoma" w:hAnsi="Tahoma" w:cs="Tahoma"/>
          <w:b/>
          <w:bCs/>
          <w:color w:val="000000" w:themeColor="text1"/>
        </w:rPr>
      </w:pPr>
      <w:r w:rsidRPr="005048A0">
        <w:rPr>
          <w:rFonts w:ascii="Tahoma" w:hAnsi="Tahoma" w:cs="Tahoma"/>
          <w:b/>
          <w:bCs/>
          <w:color w:val="000000" w:themeColor="text1"/>
        </w:rPr>
        <w:t>WYNAGRODZENIE</w:t>
      </w:r>
    </w:p>
    <w:p w:rsidR="00F27A75" w:rsidRDefault="00E360AF" w:rsidP="000D2A71">
      <w:pPr>
        <w:pStyle w:val="Akapitzlist"/>
        <w:numPr>
          <w:ilvl w:val="0"/>
          <w:numId w:val="50"/>
        </w:numPr>
        <w:autoSpaceDE w:val="0"/>
        <w:autoSpaceDN w:val="0"/>
        <w:adjustRightInd w:val="0"/>
        <w:spacing w:after="35"/>
        <w:contextualSpacing/>
        <w:jc w:val="both"/>
        <w:rPr>
          <w:rFonts w:ascii="Tahoma" w:eastAsia="Calibri" w:hAnsi="Tahoma" w:cs="Tahoma"/>
          <w:color w:val="000000"/>
        </w:rPr>
      </w:pPr>
      <w:r>
        <w:rPr>
          <w:rFonts w:ascii="Tahoma" w:eastAsia="Calibri" w:hAnsi="Tahoma" w:cs="Tahoma"/>
          <w:color w:val="000000"/>
        </w:rPr>
        <w:t>Szacunkowa w</w:t>
      </w:r>
      <w:r w:rsidR="00F27A75" w:rsidRPr="00617AED">
        <w:rPr>
          <w:rFonts w:ascii="Tahoma" w:eastAsia="Calibri" w:hAnsi="Tahoma" w:cs="Tahoma"/>
          <w:color w:val="000000"/>
        </w:rPr>
        <w:t xml:space="preserve">artość wynagrodzenia należnego </w:t>
      </w:r>
      <w:r w:rsidR="00F27A75">
        <w:rPr>
          <w:rFonts w:ascii="Tahoma" w:eastAsia="Calibri" w:hAnsi="Tahoma" w:cs="Tahoma"/>
          <w:color w:val="000000"/>
        </w:rPr>
        <w:t xml:space="preserve">wykonawcy z tytułu realizacji </w:t>
      </w:r>
      <w:r w:rsidR="00F27A75" w:rsidRPr="00617AED">
        <w:rPr>
          <w:rFonts w:ascii="Tahoma" w:eastAsia="Calibri" w:hAnsi="Tahoma" w:cs="Tahoma"/>
          <w:color w:val="000000"/>
        </w:rPr>
        <w:t>przedmiotu umowy stanowi kwotę</w:t>
      </w:r>
      <w:r w:rsidR="00F27A75">
        <w:rPr>
          <w:rFonts w:ascii="Tahoma" w:eastAsia="Calibri" w:hAnsi="Tahoma" w:cs="Tahoma"/>
          <w:color w:val="000000"/>
        </w:rPr>
        <w:t xml:space="preserve"> …………………………………………… Kwota ta obejmuje</w:t>
      </w:r>
      <w:r w:rsidR="00F27A75" w:rsidRPr="00617AED">
        <w:rPr>
          <w:rFonts w:ascii="Tahoma" w:eastAsia="Calibri" w:hAnsi="Tahoma" w:cs="Tahoma"/>
          <w:color w:val="000000"/>
        </w:rPr>
        <w:t xml:space="preserve"> cenę za szacunkową liczbę wozokilometrów objętych niniejszą umową (vide §</w:t>
      </w:r>
      <w:r w:rsidR="00F27A75">
        <w:rPr>
          <w:rFonts w:ascii="Tahoma" w:eastAsia="Calibri" w:hAnsi="Tahoma" w:cs="Tahoma"/>
          <w:color w:val="000000"/>
        </w:rPr>
        <w:t xml:space="preserve"> </w:t>
      </w:r>
      <w:r w:rsidR="00F27A75" w:rsidRPr="00617AED">
        <w:rPr>
          <w:rFonts w:ascii="Tahoma" w:eastAsia="Calibri" w:hAnsi="Tahoma" w:cs="Tahoma"/>
          <w:color w:val="000000"/>
        </w:rPr>
        <w:t xml:space="preserve">1 </w:t>
      </w:r>
      <w:r w:rsidR="00F27A75">
        <w:rPr>
          <w:rFonts w:ascii="Tahoma" w:eastAsia="Calibri" w:hAnsi="Tahoma" w:cs="Tahoma"/>
          <w:color w:val="000000"/>
        </w:rPr>
        <w:t xml:space="preserve">ust. </w:t>
      </w:r>
      <w:r w:rsidR="0034440A">
        <w:rPr>
          <w:rFonts w:ascii="Tahoma" w:eastAsia="Calibri" w:hAnsi="Tahoma" w:cs="Tahoma"/>
          <w:color w:val="000000"/>
        </w:rPr>
        <w:t>1</w:t>
      </w:r>
      <w:r w:rsidR="00F27A75" w:rsidRPr="00617AED">
        <w:rPr>
          <w:rFonts w:ascii="Tahoma" w:eastAsia="Calibri" w:hAnsi="Tahoma" w:cs="Tahoma"/>
          <w:color w:val="000000"/>
        </w:rPr>
        <w:t xml:space="preserve"> umowy) </w:t>
      </w:r>
      <w:r w:rsidR="00F27A75">
        <w:rPr>
          <w:rFonts w:ascii="Tahoma" w:eastAsia="Calibri" w:hAnsi="Tahoma" w:cs="Tahoma"/>
          <w:color w:val="000000"/>
        </w:rPr>
        <w:t>oraz 8 %</w:t>
      </w:r>
      <w:r w:rsidR="00F27A75" w:rsidRPr="00617AED">
        <w:rPr>
          <w:rFonts w:ascii="Tahoma" w:eastAsia="Calibri" w:hAnsi="Tahoma" w:cs="Tahoma"/>
          <w:color w:val="000000"/>
        </w:rPr>
        <w:t xml:space="preserve"> </w:t>
      </w:r>
      <w:r w:rsidR="00F27A75">
        <w:rPr>
          <w:rFonts w:ascii="Tahoma" w:eastAsia="Calibri" w:hAnsi="Tahoma" w:cs="Tahoma"/>
          <w:color w:val="000000"/>
        </w:rPr>
        <w:t xml:space="preserve">stawkę </w:t>
      </w:r>
      <w:r w:rsidR="00F27A75" w:rsidRPr="00617AED">
        <w:rPr>
          <w:rFonts w:ascii="Tahoma" w:eastAsia="Calibri" w:hAnsi="Tahoma" w:cs="Tahoma"/>
          <w:color w:val="000000"/>
        </w:rPr>
        <w:t>podatk</w:t>
      </w:r>
      <w:r w:rsidR="00F27A75">
        <w:rPr>
          <w:rFonts w:ascii="Tahoma" w:eastAsia="Calibri" w:hAnsi="Tahoma" w:cs="Tahoma"/>
          <w:color w:val="000000"/>
        </w:rPr>
        <w:t>u</w:t>
      </w:r>
      <w:r w:rsidR="00F27A75" w:rsidRPr="00617AED">
        <w:rPr>
          <w:rFonts w:ascii="Tahoma" w:eastAsia="Calibri" w:hAnsi="Tahoma" w:cs="Tahoma"/>
          <w:color w:val="000000"/>
        </w:rPr>
        <w:t xml:space="preserve"> VAT. </w:t>
      </w:r>
    </w:p>
    <w:p w:rsidR="00756915" w:rsidRPr="00E360AF" w:rsidRDefault="00E360AF" w:rsidP="00E360AF">
      <w:pPr>
        <w:numPr>
          <w:ilvl w:val="0"/>
          <w:numId w:val="50"/>
        </w:numPr>
        <w:autoSpaceDE w:val="0"/>
        <w:autoSpaceDN w:val="0"/>
        <w:adjustRightInd w:val="0"/>
        <w:jc w:val="both"/>
        <w:rPr>
          <w:rFonts w:ascii="Tahoma" w:hAnsi="Tahoma" w:cs="Tahoma"/>
        </w:rPr>
      </w:pPr>
      <w:r w:rsidRPr="003144BB">
        <w:rPr>
          <w:rFonts w:ascii="Tahoma" w:eastAsia="Calibri" w:hAnsi="Tahoma" w:cs="Tahoma"/>
        </w:rPr>
        <w:t>Jako okres rozliczeniowy, za który wypłacane będzie wykonawcy wynagrodzenie umowne z tytułu</w:t>
      </w:r>
      <w:r w:rsidRPr="003144BB">
        <w:rPr>
          <w:rFonts w:ascii="Tahoma" w:hAnsi="Tahoma" w:cs="Tahoma"/>
        </w:rPr>
        <w:t xml:space="preserve"> </w:t>
      </w:r>
      <w:r w:rsidRPr="003144BB">
        <w:rPr>
          <w:rFonts w:ascii="Tahoma" w:eastAsia="Calibri" w:hAnsi="Tahoma" w:cs="Tahoma"/>
        </w:rPr>
        <w:t>wykonywanych usług przewozowych, przyjmuje się miesiąc kalendarzowy.</w:t>
      </w:r>
      <w:r>
        <w:rPr>
          <w:rFonts w:ascii="Tahoma" w:hAnsi="Tahoma" w:cs="Tahoma"/>
        </w:rPr>
        <w:t xml:space="preserve"> </w:t>
      </w:r>
      <w:r w:rsidR="00F27A75" w:rsidRPr="00E360AF">
        <w:rPr>
          <w:rFonts w:ascii="Tahoma" w:eastAsia="Calibri" w:hAnsi="Tahoma" w:cs="Tahoma"/>
        </w:rPr>
        <w:t xml:space="preserve">Wykonawcy przysługuje wynagrodzenie będące iloczynem liczby wykonanych wozokilometrów </w:t>
      </w:r>
      <w:r>
        <w:rPr>
          <w:rFonts w:ascii="Tahoma" w:eastAsia="Calibri" w:hAnsi="Tahoma" w:cs="Tahoma"/>
        </w:rPr>
        <w:t xml:space="preserve">w okresie rozliczeniowym </w:t>
      </w:r>
      <w:r w:rsidR="00F27A75" w:rsidRPr="00E360AF">
        <w:rPr>
          <w:rFonts w:ascii="Tahoma" w:eastAsia="Calibri" w:hAnsi="Tahoma" w:cs="Tahoma"/>
        </w:rPr>
        <w:t>oraz ceny jednostkowej za 1 wozokilometr wynoszącej …………………… złotych netto</w:t>
      </w:r>
      <w:r w:rsidR="0034440A" w:rsidRPr="00E360AF">
        <w:rPr>
          <w:rFonts w:ascii="Tahoma" w:hAnsi="Tahoma" w:cs="Tahoma"/>
        </w:rPr>
        <w:t>.</w:t>
      </w:r>
      <w:r w:rsidR="00756915" w:rsidRPr="00E360AF">
        <w:rPr>
          <w:rFonts w:ascii="Tahoma" w:hAnsi="Tahoma" w:cs="Tahoma"/>
        </w:rPr>
        <w:t xml:space="preserve"> </w:t>
      </w:r>
      <w:r w:rsidR="00756915" w:rsidRPr="00E360AF">
        <w:rPr>
          <w:rFonts w:ascii="Tahoma" w:eastAsia="Calibri" w:hAnsi="Tahoma" w:cs="Tahoma"/>
        </w:rPr>
        <w:t>Określona na zasadach opisanych wyżej wartość netto faktury VAT powiększona zostanie o wartość podatku VAT wynikającą z jego stawki obowiązującej na dzień wystawienia faktury.</w:t>
      </w:r>
    </w:p>
    <w:p w:rsidR="0034440A" w:rsidRPr="00756915" w:rsidRDefault="0034440A" w:rsidP="00756915">
      <w:pPr>
        <w:pStyle w:val="Akapitzlist"/>
        <w:numPr>
          <w:ilvl w:val="0"/>
          <w:numId w:val="50"/>
        </w:numPr>
        <w:autoSpaceDE w:val="0"/>
        <w:autoSpaceDN w:val="0"/>
        <w:adjustRightInd w:val="0"/>
        <w:spacing w:after="35"/>
        <w:contextualSpacing/>
        <w:jc w:val="both"/>
        <w:rPr>
          <w:rFonts w:ascii="Tahoma" w:eastAsia="Calibri" w:hAnsi="Tahoma" w:cs="Tahoma"/>
        </w:rPr>
      </w:pPr>
      <w:r w:rsidRPr="00756915">
        <w:rPr>
          <w:rFonts w:ascii="Tahoma" w:hAnsi="Tahoma" w:cs="Tahoma"/>
        </w:rPr>
        <w:t xml:space="preserve">Cena jednostkowa netto za jeden wozokilometr jest cena ryczałtową, która uwzględnia wszystkie koszty związane z należytym wykonaniem przedmiotu zamówienia za jeden wozokilometr, w tym cenę paliwa, wynagrodzenia osób realizujących zamówienie oraz wpływy należne wykonawcy np. ze sprzedaży biletów, </w:t>
      </w:r>
      <w:r w:rsidRPr="00756915">
        <w:rPr>
          <w:rFonts w:ascii="Tahoma" w:eastAsia="MS Mincho" w:hAnsi="Tahoma" w:cs="Tahoma"/>
        </w:rPr>
        <w:t>obowiązuje przez cały okres realizacji zamówienia i nie podlega waloryzacji z wyjątkiem sytuacji wskazanej w ust. 4.</w:t>
      </w:r>
    </w:p>
    <w:p w:rsidR="00F27A75" w:rsidRPr="0034440A" w:rsidRDefault="00F27A75" w:rsidP="000D2A71">
      <w:pPr>
        <w:pStyle w:val="Akapitzlist"/>
        <w:numPr>
          <w:ilvl w:val="0"/>
          <w:numId w:val="50"/>
        </w:numPr>
        <w:tabs>
          <w:tab w:val="left" w:pos="709"/>
        </w:tabs>
        <w:jc w:val="both"/>
        <w:rPr>
          <w:rFonts w:ascii="Tahoma" w:hAnsi="Tahoma" w:cs="Tahoma"/>
          <w:u w:val="single"/>
        </w:rPr>
      </w:pPr>
      <w:r w:rsidRPr="0034440A">
        <w:rPr>
          <w:rFonts w:ascii="Tahoma" w:hAnsi="Tahoma" w:cs="Tahoma"/>
        </w:rPr>
        <w:t xml:space="preserve">Cena jednostkowa </w:t>
      </w:r>
      <w:r w:rsidRPr="0034440A">
        <w:rPr>
          <w:rFonts w:ascii="Tahoma" w:eastAsia="Calibri" w:hAnsi="Tahoma" w:cs="Tahoma"/>
        </w:rPr>
        <w:t>jednego wozokilometra ulega zmianie w przypadkach zmian minimalnego wynagrodzenia za pracę ustalonego na podstawie art. 2 ust. 3-5 ustawy z dnia 10 października 2002 r. o minimalnym wynagrodzeniu za pracę (Dz. U. Nr 200, poz. 1679, z późn. zm.) lub</w:t>
      </w:r>
      <w:r w:rsidRPr="0034440A">
        <w:rPr>
          <w:rFonts w:ascii="Tahoma" w:hAnsi="Tahoma" w:cs="Tahoma"/>
        </w:rPr>
        <w:t xml:space="preserve"> </w:t>
      </w:r>
      <w:r w:rsidRPr="0034440A">
        <w:rPr>
          <w:rFonts w:ascii="Tahoma" w:eastAsia="Calibri" w:hAnsi="Tahoma" w:cs="Tahoma"/>
        </w:rPr>
        <w:t>zasad podlegania ubezpieczeniom społecznym lub ubezpieczeniu zdrowotnemu lub wysokości stawki składki na ubezpieczenia społeczne lub zdrowotne – jeżeli zmiany te będą miały wpływ na koszty wykonania zamówienia przez wykonawcę.</w:t>
      </w:r>
      <w:r w:rsidR="00D9710C" w:rsidRPr="0034440A">
        <w:rPr>
          <w:rFonts w:ascii="Tahoma" w:eastAsia="Calibri" w:hAnsi="Tahoma" w:cs="Tahoma"/>
        </w:rPr>
        <w:t xml:space="preserve"> </w:t>
      </w:r>
      <w:r w:rsidRPr="0034440A">
        <w:rPr>
          <w:rFonts w:ascii="Tahoma" w:hAnsi="Tahoma" w:cs="Tahoma"/>
        </w:rPr>
        <w:t>Warunkiem zainicjowania waloryzacji będzie skierowanie do zamawiającego pisemnego wniosku przez wykona</w:t>
      </w:r>
      <w:r w:rsidR="00D9710C" w:rsidRPr="0034440A">
        <w:rPr>
          <w:rFonts w:ascii="Tahoma" w:hAnsi="Tahoma" w:cs="Tahoma"/>
        </w:rPr>
        <w:t xml:space="preserve">wcę zawierającego uzasadnienie </w:t>
      </w:r>
      <w:r w:rsidRPr="0034440A">
        <w:rPr>
          <w:rFonts w:ascii="Tahoma" w:hAnsi="Tahoma" w:cs="Tahoma"/>
        </w:rPr>
        <w:t xml:space="preserve">i szczegółowy sposób wyliczenia nowej ceny, </w:t>
      </w:r>
      <w:r w:rsidRPr="0034440A">
        <w:rPr>
          <w:rFonts w:ascii="Tahoma" w:eastAsia="Calibri" w:hAnsi="Tahoma" w:cs="Tahoma"/>
        </w:rPr>
        <w:t xml:space="preserve">w którym wykonawca wykaże </w:t>
      </w:r>
      <w:r w:rsidRPr="0034440A">
        <w:rPr>
          <w:rFonts w:ascii="Tahoma" w:eastAsia="Calibri" w:hAnsi="Tahoma" w:cs="Tahoma"/>
          <w:bCs/>
        </w:rPr>
        <w:t>bezpo</w:t>
      </w:r>
      <w:r w:rsidRPr="0034440A">
        <w:rPr>
          <w:rFonts w:ascii="Tahoma" w:eastAsia="TimesNewRoman,Bold" w:hAnsi="Tahoma" w:cs="Tahoma"/>
          <w:bCs/>
        </w:rPr>
        <w:t>ś</w:t>
      </w:r>
      <w:r w:rsidRPr="0034440A">
        <w:rPr>
          <w:rFonts w:ascii="Tahoma" w:eastAsia="Calibri" w:hAnsi="Tahoma" w:cs="Tahoma"/>
          <w:bCs/>
        </w:rPr>
        <w:t xml:space="preserve">redni </w:t>
      </w:r>
      <w:r w:rsidRPr="0034440A">
        <w:rPr>
          <w:rFonts w:ascii="Tahoma" w:eastAsia="Calibri" w:hAnsi="Tahoma" w:cs="Tahoma"/>
        </w:rPr>
        <w:t xml:space="preserve">wpływ tych zmian na koszty wykonania przedmiotu zamówienia wraz </w:t>
      </w:r>
      <w:r w:rsidRPr="0034440A">
        <w:rPr>
          <w:rFonts w:ascii="Tahoma" w:hAnsi="Tahoma" w:cs="Tahoma"/>
        </w:rPr>
        <w:t xml:space="preserve"> </w:t>
      </w:r>
      <w:r w:rsidRPr="0034440A">
        <w:rPr>
          <w:rFonts w:ascii="Tahoma" w:eastAsia="MS Mincho" w:hAnsi="Tahoma" w:cs="Tahoma"/>
        </w:rPr>
        <w:t>z dokumentami z których będą wynikały wyższe koszty wynagrodzeń wraz z pochodnymi osób posiadających minimalne wynagrodzenie, którzy wykonują przedmiot zamówienia</w:t>
      </w:r>
      <w:r w:rsidRPr="0034440A">
        <w:rPr>
          <w:rFonts w:ascii="Tahoma" w:eastAsia="Calibri" w:hAnsi="Tahoma" w:cs="Tahoma"/>
        </w:rPr>
        <w:t xml:space="preserve"> </w:t>
      </w:r>
      <w:r w:rsidRPr="0034440A">
        <w:rPr>
          <w:rFonts w:ascii="Tahoma" w:hAnsi="Tahoma" w:cs="Tahoma"/>
        </w:rPr>
        <w:t xml:space="preserve">- </w:t>
      </w:r>
      <w:r w:rsidRPr="0034440A">
        <w:rPr>
          <w:rFonts w:ascii="Tahoma" w:eastAsia="Calibri" w:hAnsi="Tahoma" w:cs="Tahoma"/>
        </w:rPr>
        <w:t>podstawą waloryzacji wynagrodzenia nie może być wyłącznie oświadczenie wykonawcy. Jeżeli zamawiający uzna wniosek za zasadny, z</w:t>
      </w:r>
      <w:r w:rsidRPr="0034440A">
        <w:rPr>
          <w:rFonts w:ascii="Tahoma" w:hAnsi="Tahoma" w:cs="Tahoma"/>
        </w:rPr>
        <w:t>miana ceny jednostkowej</w:t>
      </w:r>
      <w:r w:rsidRPr="0034440A">
        <w:rPr>
          <w:rFonts w:ascii="Tahoma" w:eastAsia="Calibri" w:hAnsi="Tahoma" w:cs="Tahoma"/>
        </w:rPr>
        <w:t xml:space="preserve"> </w:t>
      </w:r>
      <w:r w:rsidRPr="0034440A">
        <w:rPr>
          <w:rFonts w:ascii="Tahoma" w:hAnsi="Tahoma" w:cs="Tahoma"/>
        </w:rPr>
        <w:t xml:space="preserve">nastąpi w formie aneksu do umowy. Waloryzacji ulegnie część stawki jednego wozokilometra odpowiadająca procentowemu udziałowi kosztów wynagrodzenia w cenie jednostkowej jednego wozokilometra. Wysokość procentowego udziału kosztów wynagrodzenia w cenie jednostkowej jednego wozokilometra </w:t>
      </w:r>
      <w:r w:rsidR="0034440A">
        <w:rPr>
          <w:rFonts w:ascii="Tahoma" w:hAnsi="Tahoma" w:cs="Tahoma"/>
        </w:rPr>
        <w:t>określony został</w:t>
      </w:r>
      <w:r w:rsidRPr="0034440A">
        <w:rPr>
          <w:rFonts w:ascii="Tahoma" w:hAnsi="Tahoma" w:cs="Tahoma"/>
        </w:rPr>
        <w:t xml:space="preserve"> w formularzu oferty. W przypadku, gdy wykonawca nie określi</w:t>
      </w:r>
      <w:r w:rsidR="0034440A">
        <w:rPr>
          <w:rFonts w:ascii="Tahoma" w:hAnsi="Tahoma" w:cs="Tahoma"/>
        </w:rPr>
        <w:t>ł</w:t>
      </w:r>
      <w:r w:rsidRPr="0034440A">
        <w:rPr>
          <w:rFonts w:ascii="Tahoma" w:hAnsi="Tahoma" w:cs="Tahoma"/>
        </w:rPr>
        <w:t xml:space="preserve"> wysokości procentowego udziału kosztów wynagrodzenia w formularzu oferty, zamawiający przyjmie, że wysokość ta wynosi 30 %.</w:t>
      </w:r>
    </w:p>
    <w:p w:rsidR="00F27A75" w:rsidRPr="003144BB" w:rsidRDefault="00F27A75" w:rsidP="000D2A71">
      <w:pPr>
        <w:numPr>
          <w:ilvl w:val="0"/>
          <w:numId w:val="50"/>
        </w:numPr>
        <w:autoSpaceDE w:val="0"/>
        <w:autoSpaceDN w:val="0"/>
        <w:adjustRightInd w:val="0"/>
        <w:jc w:val="both"/>
        <w:rPr>
          <w:rFonts w:ascii="Tahoma" w:hAnsi="Tahoma" w:cs="Tahoma"/>
        </w:rPr>
      </w:pPr>
      <w:r w:rsidRPr="003144BB">
        <w:rPr>
          <w:rFonts w:ascii="Tahoma" w:eastAsia="Calibri" w:hAnsi="Tahoma" w:cs="Tahoma"/>
        </w:rPr>
        <w:t>Wszelkie rozliczenia pomiędzy zamawiającym a wykonawcą będą dokonywane w złotych polskich</w:t>
      </w:r>
      <w:r w:rsidRPr="003144BB">
        <w:rPr>
          <w:rFonts w:ascii="Tahoma" w:hAnsi="Tahoma" w:cs="Tahoma"/>
        </w:rPr>
        <w:t xml:space="preserve"> </w:t>
      </w:r>
      <w:r w:rsidRPr="003144BB">
        <w:rPr>
          <w:rFonts w:ascii="Tahoma" w:eastAsia="Calibri" w:hAnsi="Tahoma" w:cs="Tahoma"/>
        </w:rPr>
        <w:t>(PLN).</w:t>
      </w:r>
    </w:p>
    <w:p w:rsidR="00F27A75" w:rsidRPr="003144BB" w:rsidRDefault="00F27A75" w:rsidP="000D2A71">
      <w:pPr>
        <w:numPr>
          <w:ilvl w:val="0"/>
          <w:numId w:val="50"/>
        </w:numPr>
        <w:autoSpaceDE w:val="0"/>
        <w:autoSpaceDN w:val="0"/>
        <w:adjustRightInd w:val="0"/>
        <w:jc w:val="both"/>
        <w:rPr>
          <w:rFonts w:ascii="Tahoma" w:eastAsia="Calibri" w:hAnsi="Tahoma" w:cs="Tahoma"/>
        </w:rPr>
      </w:pPr>
      <w:r w:rsidRPr="003144BB">
        <w:rPr>
          <w:rFonts w:ascii="Tahoma" w:eastAsia="Calibri" w:hAnsi="Tahoma" w:cs="Tahoma"/>
        </w:rPr>
        <w:t>Do każdej faktury VAT wykonawca dołączy sprawozdanie z wykonanej w okresie rozliczeniowym pracy przewozowej zawierające:</w:t>
      </w:r>
    </w:p>
    <w:p w:rsidR="00F27A75" w:rsidRPr="00337D96" w:rsidRDefault="00F27A75" w:rsidP="000D2A71">
      <w:pPr>
        <w:pStyle w:val="Akapitzlist"/>
        <w:numPr>
          <w:ilvl w:val="0"/>
          <w:numId w:val="51"/>
        </w:numPr>
        <w:autoSpaceDE w:val="0"/>
        <w:autoSpaceDN w:val="0"/>
        <w:adjustRightInd w:val="0"/>
        <w:contextualSpacing/>
        <w:jc w:val="both"/>
        <w:rPr>
          <w:rFonts w:ascii="Tahoma" w:eastAsia="Calibri" w:hAnsi="Tahoma" w:cs="Tahoma"/>
        </w:rPr>
      </w:pPr>
      <w:r w:rsidRPr="00337D96">
        <w:rPr>
          <w:rFonts w:ascii="Tahoma" w:eastAsia="Calibri" w:hAnsi="Tahoma" w:cs="Tahoma"/>
        </w:rPr>
        <w:t>liczbę wozokilometrów zrealizowanych w danym miesiącu na poszcze</w:t>
      </w:r>
      <w:r>
        <w:rPr>
          <w:rFonts w:ascii="Tahoma" w:eastAsia="Calibri" w:hAnsi="Tahoma" w:cs="Tahoma"/>
        </w:rPr>
        <w:t>gólnych liniach .</w:t>
      </w:r>
    </w:p>
    <w:p w:rsidR="00F27A75" w:rsidRPr="003144BB" w:rsidRDefault="00F27A75" w:rsidP="000D2A71">
      <w:pPr>
        <w:pStyle w:val="Akapitzlist"/>
        <w:numPr>
          <w:ilvl w:val="0"/>
          <w:numId w:val="51"/>
        </w:numPr>
        <w:autoSpaceDE w:val="0"/>
        <w:autoSpaceDN w:val="0"/>
        <w:adjustRightInd w:val="0"/>
        <w:contextualSpacing/>
        <w:rPr>
          <w:rFonts w:ascii="Tahoma" w:eastAsia="Calibri" w:hAnsi="Tahoma" w:cs="Tahoma"/>
        </w:rPr>
      </w:pPr>
      <w:r w:rsidRPr="003144BB">
        <w:rPr>
          <w:rFonts w:ascii="Tahoma" w:eastAsia="Calibri" w:hAnsi="Tahoma" w:cs="Tahoma"/>
        </w:rPr>
        <w:t>wartości tych przewozów (w złotych).</w:t>
      </w:r>
    </w:p>
    <w:p w:rsidR="00F27A75" w:rsidRPr="002E72BB" w:rsidRDefault="00F27A75" w:rsidP="000D2A71">
      <w:pPr>
        <w:pStyle w:val="Akapitzlist"/>
        <w:numPr>
          <w:ilvl w:val="0"/>
          <w:numId w:val="50"/>
        </w:numPr>
        <w:autoSpaceDE w:val="0"/>
        <w:autoSpaceDN w:val="0"/>
        <w:adjustRightInd w:val="0"/>
        <w:contextualSpacing/>
        <w:jc w:val="both"/>
        <w:rPr>
          <w:rFonts w:ascii="Tahoma" w:eastAsia="Calibri" w:hAnsi="Tahoma" w:cs="Tahoma"/>
        </w:rPr>
      </w:pPr>
      <w:r w:rsidRPr="002E72BB">
        <w:rPr>
          <w:rFonts w:ascii="Tahoma" w:eastAsia="Calibri" w:hAnsi="Tahoma" w:cs="Tahoma"/>
        </w:rPr>
        <w:t xml:space="preserve">Strony ustalają termin płatności faktury do 14 dni  </w:t>
      </w:r>
      <w:r w:rsidRPr="002E72BB">
        <w:rPr>
          <w:rFonts w:ascii="Tahoma" w:hAnsi="Tahoma" w:cs="Tahoma"/>
        </w:rPr>
        <w:t>od dnia złożenia faktury w siedzibie zamawiającego</w:t>
      </w:r>
      <w:r w:rsidRPr="002E72BB">
        <w:rPr>
          <w:rFonts w:ascii="Tahoma" w:eastAsia="Calibri" w:hAnsi="Tahoma" w:cs="Tahoma"/>
        </w:rPr>
        <w:t>, pod warunkiem otrzymania prawidłowo sporządzonej przez wykonawcę faktury. Jeżeli termin płatności przypada na sobotę lub dzień ustawowo wolny od pracy, terminem płatności jest następny dzień roboczy przypadający po tym dniu.</w:t>
      </w:r>
    </w:p>
    <w:p w:rsidR="00F27A75" w:rsidRPr="00AE10EA" w:rsidRDefault="00F27A75" w:rsidP="000D2A71">
      <w:pPr>
        <w:pStyle w:val="Akapitzlist"/>
        <w:numPr>
          <w:ilvl w:val="0"/>
          <w:numId w:val="50"/>
        </w:numPr>
        <w:autoSpaceDE w:val="0"/>
        <w:autoSpaceDN w:val="0"/>
        <w:adjustRightInd w:val="0"/>
        <w:contextualSpacing/>
        <w:jc w:val="both"/>
        <w:rPr>
          <w:rFonts w:ascii="Tahoma" w:eastAsia="Calibri" w:hAnsi="Tahoma" w:cs="Tahoma"/>
        </w:rPr>
      </w:pPr>
      <w:r w:rsidRPr="002E72BB">
        <w:rPr>
          <w:rFonts w:ascii="Tahoma" w:hAnsi="Tahoma" w:cs="Tahoma"/>
        </w:rPr>
        <w:t xml:space="preserve">Zapłata </w:t>
      </w:r>
      <w:r w:rsidRPr="00AE10EA">
        <w:rPr>
          <w:rFonts w:ascii="Tahoma" w:hAnsi="Tahoma" w:cs="Tahoma"/>
        </w:rPr>
        <w:t>należności z tytułu wystawionej przez wykonawcę faktury, będzie dokonana przez zamawiającego przelewem na rachunek bankowy podany w fakturze.</w:t>
      </w:r>
    </w:p>
    <w:p w:rsidR="00F27A75" w:rsidRPr="00F05948" w:rsidRDefault="00F27A75" w:rsidP="000D2A71">
      <w:pPr>
        <w:pStyle w:val="Akapitzlist"/>
        <w:numPr>
          <w:ilvl w:val="0"/>
          <w:numId w:val="50"/>
        </w:numPr>
        <w:autoSpaceDE w:val="0"/>
        <w:autoSpaceDN w:val="0"/>
        <w:adjustRightInd w:val="0"/>
        <w:contextualSpacing/>
        <w:jc w:val="both"/>
        <w:rPr>
          <w:rFonts w:ascii="Tahoma" w:eastAsia="Calibri" w:hAnsi="Tahoma" w:cs="Tahoma"/>
        </w:rPr>
      </w:pPr>
      <w:r w:rsidRPr="00AE10EA">
        <w:rPr>
          <w:rFonts w:ascii="Tahoma" w:hAnsi="Tahoma" w:cs="Tahoma"/>
        </w:rPr>
        <w:t xml:space="preserve">Strony ustalają, że za datę płatności przyjmuje się dzień obciążenia rachunku </w:t>
      </w:r>
      <w:r w:rsidRPr="00F05948">
        <w:rPr>
          <w:rFonts w:ascii="Tahoma" w:hAnsi="Tahoma" w:cs="Tahoma"/>
        </w:rPr>
        <w:t>bankowego zamawiającego poleceniem przelewu.</w:t>
      </w:r>
    </w:p>
    <w:p w:rsidR="009228A3" w:rsidRPr="00F05948" w:rsidRDefault="009228A3" w:rsidP="000D2A71">
      <w:pPr>
        <w:pStyle w:val="Akapitzlist"/>
        <w:numPr>
          <w:ilvl w:val="0"/>
          <w:numId w:val="50"/>
        </w:numPr>
        <w:autoSpaceDE w:val="0"/>
        <w:autoSpaceDN w:val="0"/>
        <w:adjustRightInd w:val="0"/>
        <w:contextualSpacing/>
        <w:jc w:val="both"/>
        <w:rPr>
          <w:rFonts w:ascii="Tahoma" w:eastAsia="Calibri" w:hAnsi="Tahoma" w:cs="Tahoma"/>
        </w:rPr>
      </w:pPr>
      <w:r w:rsidRPr="00F05948">
        <w:rPr>
          <w:rFonts w:ascii="Tahoma" w:eastAsia="Calibri" w:hAnsi="Tahoma" w:cs="Tahoma"/>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rsidR="009228A3" w:rsidRPr="009F0783" w:rsidRDefault="009228A3" w:rsidP="009228A3">
      <w:pPr>
        <w:jc w:val="center"/>
        <w:rPr>
          <w:rFonts w:ascii="Tahoma" w:hAnsi="Tahoma" w:cs="Tahoma"/>
          <w:b/>
          <w:bCs/>
          <w:color w:val="FF0000"/>
        </w:rPr>
      </w:pPr>
    </w:p>
    <w:p w:rsidR="009228A3" w:rsidRPr="004D50CB" w:rsidRDefault="009228A3" w:rsidP="009228A3">
      <w:pPr>
        <w:pStyle w:val="Tekstpodstawowy"/>
        <w:spacing w:line="360" w:lineRule="auto"/>
        <w:jc w:val="center"/>
        <w:rPr>
          <w:rFonts w:ascii="Tahoma" w:hAnsi="Tahoma" w:cs="Tahoma"/>
          <w:b/>
          <w:bCs/>
        </w:rPr>
      </w:pPr>
      <w:r w:rsidRPr="004D50CB">
        <w:rPr>
          <w:rFonts w:ascii="Tahoma" w:hAnsi="Tahoma" w:cs="Tahoma"/>
          <w:b/>
          <w:bCs/>
        </w:rPr>
        <w:t xml:space="preserve">§ </w:t>
      </w:r>
      <w:r w:rsidR="000B61F4">
        <w:rPr>
          <w:rFonts w:ascii="Tahoma" w:hAnsi="Tahoma" w:cs="Tahoma"/>
          <w:b/>
          <w:bCs/>
        </w:rPr>
        <w:t>10</w:t>
      </w:r>
    </w:p>
    <w:p w:rsidR="003A41D3" w:rsidRPr="003749C6" w:rsidRDefault="003A41D3" w:rsidP="003A41D3">
      <w:pPr>
        <w:spacing w:after="120"/>
        <w:jc w:val="center"/>
        <w:rPr>
          <w:rFonts w:ascii="Tahoma" w:hAnsi="Tahoma" w:cs="Tahoma"/>
          <w:b/>
        </w:rPr>
      </w:pPr>
      <w:r w:rsidRPr="003749C6">
        <w:rPr>
          <w:rFonts w:ascii="Tahoma" w:hAnsi="Tahoma" w:cs="Tahoma"/>
          <w:b/>
        </w:rPr>
        <w:t>KONTROLA REALIZACJI USŁUG</w:t>
      </w:r>
    </w:p>
    <w:p w:rsidR="003A41D3" w:rsidRDefault="003A41D3" w:rsidP="000D2A71">
      <w:pPr>
        <w:numPr>
          <w:ilvl w:val="0"/>
          <w:numId w:val="52"/>
        </w:numPr>
        <w:tabs>
          <w:tab w:val="num" w:pos="360"/>
        </w:tabs>
        <w:autoSpaceDE w:val="0"/>
        <w:autoSpaceDN w:val="0"/>
        <w:adjustRightInd w:val="0"/>
        <w:ind w:left="360"/>
        <w:jc w:val="both"/>
        <w:rPr>
          <w:rFonts w:ascii="Tahoma" w:hAnsi="Tahoma" w:cs="Tahoma"/>
        </w:rPr>
      </w:pPr>
      <w:r>
        <w:rPr>
          <w:rFonts w:ascii="Tahoma" w:hAnsi="Tahoma" w:cs="Tahoma"/>
        </w:rPr>
        <w:t>Zamawiającemu przysługuje prawo kontroli świadczonych usług będących przedmiotem umowy.</w:t>
      </w:r>
    </w:p>
    <w:p w:rsidR="003A41D3" w:rsidRDefault="003A41D3" w:rsidP="000D2A71">
      <w:pPr>
        <w:numPr>
          <w:ilvl w:val="0"/>
          <w:numId w:val="52"/>
        </w:numPr>
        <w:tabs>
          <w:tab w:val="num" w:pos="360"/>
        </w:tabs>
        <w:autoSpaceDE w:val="0"/>
        <w:autoSpaceDN w:val="0"/>
        <w:adjustRightInd w:val="0"/>
        <w:ind w:left="360"/>
        <w:jc w:val="both"/>
        <w:rPr>
          <w:rFonts w:ascii="Tahoma" w:hAnsi="Tahoma" w:cs="Tahoma"/>
        </w:rPr>
      </w:pPr>
      <w:r>
        <w:rPr>
          <w:rFonts w:ascii="Tahoma" w:hAnsi="Tahoma" w:cs="Tahoma"/>
        </w:rPr>
        <w:t xml:space="preserve">Kontrola może być przeprowadzona po uprzednim powiadomieniu wykonawcy </w:t>
      </w:r>
      <w:r>
        <w:rPr>
          <w:rFonts w:ascii="Tahoma" w:hAnsi="Tahoma" w:cs="Tahoma"/>
        </w:rPr>
        <w:br/>
        <w:t>z udziałem przedstawiciela wykonawcy (za przedstawiciela wykonawcy uznaje się także prowadzącego pojazd) lub samodzielnie przez upoważnionego przedstawiciela zamawiającego bez uprzedniego powiadamiania wykonawcy i bez udziału jego przedstawicieli. Wyniki kontroli przeprowadzonej w w/w formach mają jednakowe znaczenie dla oceny prawidłowego wykonywania przez wykonawcę przedmiotu umowy.</w:t>
      </w:r>
    </w:p>
    <w:p w:rsidR="003A41D3" w:rsidRDefault="003A41D3" w:rsidP="000D2A71">
      <w:pPr>
        <w:numPr>
          <w:ilvl w:val="0"/>
          <w:numId w:val="52"/>
        </w:numPr>
        <w:tabs>
          <w:tab w:val="num" w:pos="360"/>
        </w:tabs>
        <w:autoSpaceDE w:val="0"/>
        <w:autoSpaceDN w:val="0"/>
        <w:adjustRightInd w:val="0"/>
        <w:ind w:left="360"/>
        <w:jc w:val="both"/>
        <w:rPr>
          <w:rFonts w:ascii="Tahoma" w:hAnsi="Tahoma" w:cs="Tahoma"/>
        </w:rPr>
      </w:pPr>
      <w:r>
        <w:rPr>
          <w:rFonts w:ascii="Tahoma" w:hAnsi="Tahoma" w:cs="Tahoma"/>
        </w:rPr>
        <w:t>Prawo kontroli przysługuje osobom upoważnionym przez zamawiającego. W szczególności kontroli podlega: punktualność, czystość i oznakowanie pojazdów, typ taboru, wyposażenie pojazdów w informacje taryfowe i porządkowe, sprawność techniczna kasowników, realizacja przewozów zgodnie z umową oraz inne istotne dla zamawiającego dokumenty wynikające z realizacji umowy.</w:t>
      </w:r>
    </w:p>
    <w:p w:rsidR="003A41D3" w:rsidRDefault="003A41D3" w:rsidP="000D2A71">
      <w:pPr>
        <w:numPr>
          <w:ilvl w:val="0"/>
          <w:numId w:val="52"/>
        </w:numPr>
        <w:tabs>
          <w:tab w:val="num" w:pos="360"/>
        </w:tabs>
        <w:autoSpaceDE w:val="0"/>
        <w:autoSpaceDN w:val="0"/>
        <w:adjustRightInd w:val="0"/>
        <w:ind w:left="360"/>
        <w:jc w:val="both"/>
        <w:rPr>
          <w:rFonts w:ascii="Tahoma" w:hAnsi="Tahoma" w:cs="Tahoma"/>
        </w:rPr>
      </w:pPr>
      <w:r>
        <w:rPr>
          <w:rFonts w:ascii="Tahoma" w:hAnsi="Tahoma" w:cs="Tahoma"/>
        </w:rPr>
        <w:t>Każdorazowo z kontroli sporządzany będzie protokół lub notatka służbowa podpisane przez osobę (osoby) dokonującą (-ce) kontroli; w przypadku kontroli w obecności wykonawcy sporządzony dokument parafuje i podpisze przedstawiciel wykonawcy. Nieprawidłowości stwierdzone w trakcie kontroli są podstawą do naliczenia kar umownych.</w:t>
      </w:r>
    </w:p>
    <w:p w:rsidR="003A41D3" w:rsidRDefault="003A41D3" w:rsidP="000D2A71">
      <w:pPr>
        <w:numPr>
          <w:ilvl w:val="0"/>
          <w:numId w:val="52"/>
        </w:numPr>
        <w:tabs>
          <w:tab w:val="num" w:pos="360"/>
        </w:tabs>
        <w:autoSpaceDE w:val="0"/>
        <w:autoSpaceDN w:val="0"/>
        <w:adjustRightInd w:val="0"/>
        <w:ind w:left="360"/>
        <w:jc w:val="both"/>
        <w:rPr>
          <w:rFonts w:ascii="Tahoma" w:hAnsi="Tahoma" w:cs="Tahoma"/>
        </w:rPr>
      </w:pPr>
      <w:r>
        <w:rPr>
          <w:rFonts w:ascii="Tahoma" w:hAnsi="Tahoma" w:cs="Tahoma"/>
        </w:rPr>
        <w:t>Informacje o stwierdzonych uchybieniach zamawiający będzie przekazywał wykonawcy w formie pisemnej, w terminie do 7 (siedmiu) dni od daty stwierdzenia przez zamawiającego wystąpienia uchybień.</w:t>
      </w:r>
    </w:p>
    <w:p w:rsidR="003A41D3" w:rsidRDefault="003A41D3" w:rsidP="000D2A71">
      <w:pPr>
        <w:numPr>
          <w:ilvl w:val="0"/>
          <w:numId w:val="52"/>
        </w:numPr>
        <w:tabs>
          <w:tab w:val="num" w:pos="360"/>
        </w:tabs>
        <w:autoSpaceDE w:val="0"/>
        <w:autoSpaceDN w:val="0"/>
        <w:adjustRightInd w:val="0"/>
        <w:ind w:left="360"/>
        <w:jc w:val="both"/>
        <w:rPr>
          <w:rFonts w:ascii="Tahoma" w:hAnsi="Tahoma" w:cs="Tahoma"/>
        </w:rPr>
      </w:pPr>
      <w:r>
        <w:rPr>
          <w:rFonts w:ascii="Tahoma" w:hAnsi="Tahoma" w:cs="Tahoma"/>
        </w:rPr>
        <w:t>Wykonawcy przysługuje prawo wniesienia, w formie pisemnej, odwołania od pisemnej informacji, o której mowa w ust. 5 umowy. Odwołanie wraz z uzasadnieniem wykonawca wnosi do zamawiającego w terminie do 7 (siedmiu) dni licząc od dnia otrzymania pisemnej informacji o stwierdzonych uchybieniach. zamawiający rozpatruje odwołanie w terminie 7 (siedmiu) dni. Decyzja zamawiającego jest ostateczna.</w:t>
      </w:r>
    </w:p>
    <w:p w:rsidR="00AD3A03" w:rsidRDefault="00AD3A03" w:rsidP="009228A3">
      <w:pPr>
        <w:pStyle w:val="Tekstpodstawowy"/>
        <w:numPr>
          <w:ilvl w:val="12"/>
          <w:numId w:val="0"/>
        </w:numPr>
        <w:spacing w:line="360" w:lineRule="auto"/>
        <w:jc w:val="center"/>
        <w:rPr>
          <w:rFonts w:ascii="Tahoma" w:hAnsi="Tahoma" w:cs="Tahoma"/>
          <w:b/>
          <w:bCs/>
        </w:rPr>
      </w:pPr>
    </w:p>
    <w:p w:rsidR="009228A3" w:rsidRPr="00B72344" w:rsidRDefault="009228A3" w:rsidP="009228A3">
      <w:pPr>
        <w:pStyle w:val="Tekstpodstawowy"/>
        <w:numPr>
          <w:ilvl w:val="12"/>
          <w:numId w:val="0"/>
        </w:numPr>
        <w:spacing w:line="360" w:lineRule="auto"/>
        <w:jc w:val="center"/>
        <w:rPr>
          <w:rFonts w:ascii="Tahoma" w:hAnsi="Tahoma" w:cs="Tahoma"/>
          <w:b/>
          <w:bCs/>
        </w:rPr>
      </w:pPr>
      <w:r w:rsidRPr="004D50CB">
        <w:rPr>
          <w:rFonts w:ascii="Tahoma" w:hAnsi="Tahoma" w:cs="Tahoma"/>
          <w:b/>
          <w:bCs/>
        </w:rPr>
        <w:t>§ 1</w:t>
      </w:r>
      <w:r w:rsidR="000B61F4">
        <w:rPr>
          <w:rFonts w:ascii="Tahoma" w:hAnsi="Tahoma" w:cs="Tahoma"/>
          <w:b/>
          <w:bCs/>
        </w:rPr>
        <w:t>1</w:t>
      </w:r>
    </w:p>
    <w:p w:rsidR="009228A3" w:rsidRPr="00B72344" w:rsidRDefault="0052349F" w:rsidP="009228A3">
      <w:pPr>
        <w:pStyle w:val="Tekstpodstawowy"/>
        <w:numPr>
          <w:ilvl w:val="12"/>
          <w:numId w:val="0"/>
        </w:numPr>
        <w:spacing w:line="360" w:lineRule="auto"/>
        <w:jc w:val="center"/>
        <w:rPr>
          <w:rFonts w:ascii="Tahoma" w:hAnsi="Tahoma" w:cs="Tahoma"/>
          <w:b/>
          <w:bCs/>
        </w:rPr>
      </w:pPr>
      <w:r>
        <w:rPr>
          <w:rFonts w:ascii="Tahoma" w:hAnsi="Tahoma" w:cs="Tahoma"/>
          <w:b/>
          <w:bCs/>
        </w:rPr>
        <w:t xml:space="preserve">UMOWA O </w:t>
      </w:r>
      <w:r w:rsidR="009228A3" w:rsidRPr="00B72344">
        <w:rPr>
          <w:rFonts w:ascii="Tahoma" w:hAnsi="Tahoma" w:cs="Tahoma"/>
          <w:b/>
          <w:bCs/>
        </w:rPr>
        <w:t xml:space="preserve">PODWYKONAWSTWO </w:t>
      </w:r>
    </w:p>
    <w:p w:rsidR="00C83CDC" w:rsidRDefault="00C83CDC" w:rsidP="00C83CDC">
      <w:pPr>
        <w:numPr>
          <w:ilvl w:val="0"/>
          <w:numId w:val="83"/>
        </w:numPr>
        <w:tabs>
          <w:tab w:val="num" w:pos="360"/>
          <w:tab w:val="num" w:pos="1080"/>
        </w:tabs>
        <w:autoSpaceDE w:val="0"/>
        <w:autoSpaceDN w:val="0"/>
        <w:adjustRightInd w:val="0"/>
        <w:ind w:left="364" w:hanging="364"/>
        <w:jc w:val="both"/>
        <w:rPr>
          <w:rFonts w:ascii="Tahoma" w:hAnsi="Tahoma" w:cs="Tahoma"/>
        </w:rPr>
      </w:pPr>
      <w:r>
        <w:rPr>
          <w:rFonts w:ascii="Tahoma" w:hAnsi="Tahoma" w:cs="Tahoma"/>
        </w:rPr>
        <w:t xml:space="preserve">Zamawiający dopuszcza powierzenie wykonania części niniejszej umowy podwykonawcom, w zakresie określonym w ofercie wykonawcy, która stanowi </w:t>
      </w:r>
      <w:r>
        <w:rPr>
          <w:rFonts w:ascii="Tahoma" w:hAnsi="Tahoma" w:cs="Tahoma"/>
          <w:b/>
          <w:bCs/>
        </w:rPr>
        <w:t>załącznik nr 3</w:t>
      </w:r>
      <w:r>
        <w:rPr>
          <w:rFonts w:ascii="Tahoma" w:hAnsi="Tahoma" w:cs="Tahoma"/>
        </w:rPr>
        <w:t xml:space="preserve"> do niniejszej umowy.</w:t>
      </w:r>
    </w:p>
    <w:p w:rsidR="00C83CDC" w:rsidRDefault="00C83CDC" w:rsidP="00C83CDC">
      <w:pPr>
        <w:numPr>
          <w:ilvl w:val="0"/>
          <w:numId w:val="83"/>
        </w:numPr>
        <w:tabs>
          <w:tab w:val="num" w:pos="360"/>
          <w:tab w:val="num" w:pos="1080"/>
        </w:tabs>
        <w:autoSpaceDE w:val="0"/>
        <w:autoSpaceDN w:val="0"/>
        <w:adjustRightInd w:val="0"/>
        <w:ind w:left="364" w:hanging="364"/>
        <w:jc w:val="both"/>
        <w:rPr>
          <w:rFonts w:ascii="Tahoma" w:hAnsi="Tahoma" w:cs="Tahoma"/>
        </w:rPr>
      </w:pPr>
      <w:r>
        <w:rPr>
          <w:rFonts w:ascii="Tahoma" w:hAnsi="Tahoma" w:cs="Tahoma"/>
        </w:rPr>
        <w:t xml:space="preserve">Wykonawca może powierzyć wykonanie części umowy innym podwykonawcom niż wymienieni w ofercie, jedynie za pisemną zgodą zamawiającego. </w:t>
      </w:r>
    </w:p>
    <w:p w:rsidR="00C83CDC" w:rsidRDefault="00C83CDC" w:rsidP="00C83CDC">
      <w:pPr>
        <w:numPr>
          <w:ilvl w:val="0"/>
          <w:numId w:val="83"/>
        </w:numPr>
        <w:tabs>
          <w:tab w:val="num" w:pos="360"/>
          <w:tab w:val="num" w:pos="1080"/>
        </w:tabs>
        <w:autoSpaceDE w:val="0"/>
        <w:autoSpaceDN w:val="0"/>
        <w:adjustRightInd w:val="0"/>
        <w:ind w:left="364" w:hanging="364"/>
        <w:jc w:val="both"/>
        <w:rPr>
          <w:rFonts w:ascii="Tahoma" w:hAnsi="Tahoma" w:cs="Tahoma"/>
        </w:rPr>
      </w:pPr>
      <w:r>
        <w:rPr>
          <w:rFonts w:ascii="Tahoma" w:hAnsi="Tahoma" w:cs="Tahoma"/>
        </w:rPr>
        <w:t>Wykonawca zlecając podwykonawcom wykonanie części niniejszego zamówienia  ponosi odpowiedzialność za ich czynności jak za swoje własne.</w:t>
      </w:r>
    </w:p>
    <w:p w:rsidR="00C83CDC" w:rsidRDefault="00C83CDC" w:rsidP="00C83CDC">
      <w:pPr>
        <w:numPr>
          <w:ilvl w:val="0"/>
          <w:numId w:val="83"/>
        </w:numPr>
        <w:tabs>
          <w:tab w:val="num" w:pos="360"/>
          <w:tab w:val="num" w:pos="1080"/>
        </w:tabs>
        <w:autoSpaceDE w:val="0"/>
        <w:autoSpaceDN w:val="0"/>
        <w:adjustRightInd w:val="0"/>
        <w:ind w:left="364" w:hanging="364"/>
        <w:jc w:val="both"/>
        <w:rPr>
          <w:rFonts w:ascii="Tahoma" w:hAnsi="Tahoma" w:cs="Tahoma"/>
        </w:rPr>
      </w:pPr>
      <w:r>
        <w:rPr>
          <w:rFonts w:ascii="Tahoma" w:hAnsi="Tahoma" w:cs="Tahoma"/>
        </w:rPr>
        <w:t>Wykonawca przyjmuje pełną odpowiedzialność cywilną za wszelkie zawinione przez podwykonawców szkody osobiste i majątkowe wobec zamawiającego lub osób trzecich, które mogą powstać w związku z wykonaniem umowy.</w:t>
      </w:r>
    </w:p>
    <w:p w:rsidR="000B61F4" w:rsidRDefault="000B61F4" w:rsidP="009228A3">
      <w:pPr>
        <w:pStyle w:val="Tekstpodstawowy"/>
        <w:numPr>
          <w:ilvl w:val="12"/>
          <w:numId w:val="0"/>
        </w:numPr>
        <w:spacing w:line="360" w:lineRule="auto"/>
        <w:jc w:val="center"/>
        <w:rPr>
          <w:rFonts w:ascii="Tahoma" w:hAnsi="Tahoma" w:cs="Tahoma"/>
          <w:b/>
          <w:bCs/>
        </w:rPr>
      </w:pPr>
    </w:p>
    <w:p w:rsidR="009228A3" w:rsidRPr="00096851" w:rsidRDefault="009228A3" w:rsidP="009228A3">
      <w:pPr>
        <w:pStyle w:val="Tekstpodstawowy"/>
        <w:numPr>
          <w:ilvl w:val="12"/>
          <w:numId w:val="0"/>
        </w:numPr>
        <w:spacing w:line="360" w:lineRule="auto"/>
        <w:jc w:val="center"/>
        <w:rPr>
          <w:rFonts w:ascii="Tahoma" w:hAnsi="Tahoma" w:cs="Tahoma"/>
          <w:b/>
          <w:bCs/>
        </w:rPr>
      </w:pPr>
      <w:r w:rsidRPr="00096851">
        <w:rPr>
          <w:rFonts w:ascii="Tahoma" w:hAnsi="Tahoma" w:cs="Tahoma"/>
          <w:b/>
          <w:bCs/>
        </w:rPr>
        <w:t>§ 1</w:t>
      </w:r>
      <w:r w:rsidR="000B61F4">
        <w:rPr>
          <w:rFonts w:ascii="Tahoma" w:hAnsi="Tahoma" w:cs="Tahoma"/>
          <w:b/>
          <w:bCs/>
        </w:rPr>
        <w:t>2</w:t>
      </w:r>
    </w:p>
    <w:p w:rsidR="009228A3" w:rsidRPr="00096851" w:rsidRDefault="009228A3" w:rsidP="009228A3">
      <w:pPr>
        <w:pStyle w:val="Tekstpodstawowy"/>
        <w:numPr>
          <w:ilvl w:val="12"/>
          <w:numId w:val="0"/>
        </w:numPr>
        <w:spacing w:line="360" w:lineRule="auto"/>
        <w:jc w:val="center"/>
        <w:rPr>
          <w:rFonts w:ascii="Tahoma" w:hAnsi="Tahoma" w:cs="Tahoma"/>
          <w:b/>
          <w:bCs/>
        </w:rPr>
      </w:pPr>
      <w:r w:rsidRPr="00096851">
        <w:rPr>
          <w:rFonts w:ascii="Tahoma" w:hAnsi="Tahoma" w:cs="Tahoma"/>
          <w:b/>
          <w:bCs/>
        </w:rPr>
        <w:t>KARY UMOWNE I ODSZKODOWANIE</w:t>
      </w:r>
    </w:p>
    <w:p w:rsidR="009228A3" w:rsidRPr="00962D7B" w:rsidRDefault="009228A3" w:rsidP="000D2A71">
      <w:pPr>
        <w:pStyle w:val="Tekstpodstawowy"/>
        <w:numPr>
          <w:ilvl w:val="0"/>
          <w:numId w:val="31"/>
        </w:numPr>
        <w:rPr>
          <w:rFonts w:ascii="Tahoma" w:hAnsi="Tahoma" w:cs="Tahoma"/>
        </w:rPr>
      </w:pPr>
      <w:r w:rsidRPr="00962D7B">
        <w:rPr>
          <w:rFonts w:ascii="Tahoma" w:hAnsi="Tahoma" w:cs="Tahoma"/>
        </w:rPr>
        <w:t xml:space="preserve"> Wykonawca ponosi odpowiedzialność za niewykonanie lub nienależyte wykonanie </w:t>
      </w:r>
      <w:r w:rsidR="00296BDA" w:rsidRPr="00962D7B">
        <w:rPr>
          <w:rFonts w:ascii="Tahoma" w:hAnsi="Tahoma" w:cs="Tahoma"/>
        </w:rPr>
        <w:t>umowy</w:t>
      </w:r>
      <w:r w:rsidRPr="00962D7B">
        <w:rPr>
          <w:rFonts w:ascii="Tahoma" w:hAnsi="Tahoma" w:cs="Tahoma"/>
        </w:rPr>
        <w:t xml:space="preserve"> w formie kary umownej, w następujących przypadkach i wysokościach:</w:t>
      </w:r>
    </w:p>
    <w:p w:rsidR="008720E8" w:rsidRPr="00962D7B" w:rsidRDefault="003A41D3" w:rsidP="008720E8">
      <w:pPr>
        <w:numPr>
          <w:ilvl w:val="1"/>
          <w:numId w:val="53"/>
        </w:numPr>
        <w:tabs>
          <w:tab w:val="clear" w:pos="1440"/>
          <w:tab w:val="num" w:pos="720"/>
        </w:tabs>
        <w:autoSpaceDE w:val="0"/>
        <w:autoSpaceDN w:val="0"/>
        <w:adjustRightInd w:val="0"/>
        <w:ind w:left="720"/>
        <w:jc w:val="both"/>
        <w:rPr>
          <w:rFonts w:ascii="Tahoma" w:hAnsi="Tahoma" w:cs="Tahoma"/>
        </w:rPr>
      </w:pPr>
      <w:r w:rsidRPr="00962D7B">
        <w:rPr>
          <w:rFonts w:ascii="Tahoma" w:hAnsi="Tahoma" w:cs="Tahoma"/>
        </w:rPr>
        <w:t xml:space="preserve">za odstąpienie od umowy </w:t>
      </w:r>
      <w:r w:rsidR="00E360AF" w:rsidRPr="00962D7B">
        <w:rPr>
          <w:rFonts w:ascii="Tahoma" w:hAnsi="Tahoma" w:cs="Tahoma"/>
        </w:rPr>
        <w:t xml:space="preserve">przez którąkolwiek ze stron z przyczyn leżących po stronie </w:t>
      </w:r>
      <w:r w:rsidR="00E360AF" w:rsidRPr="001016EC">
        <w:rPr>
          <w:rFonts w:ascii="Tahoma" w:hAnsi="Tahoma" w:cs="Tahoma"/>
        </w:rPr>
        <w:t xml:space="preserve">wykonawcy </w:t>
      </w:r>
      <w:r w:rsidRPr="001016EC">
        <w:rPr>
          <w:rFonts w:ascii="Tahoma" w:hAnsi="Tahoma" w:cs="Tahoma"/>
        </w:rPr>
        <w:t>lub rozwiązanie umowy</w:t>
      </w:r>
      <w:r w:rsidR="00E360AF" w:rsidRPr="001016EC">
        <w:rPr>
          <w:rFonts w:ascii="Tahoma" w:hAnsi="Tahoma" w:cs="Tahoma"/>
        </w:rPr>
        <w:t xml:space="preserve"> przez zamawiającego</w:t>
      </w:r>
      <w:r w:rsidRPr="001016EC">
        <w:rPr>
          <w:rFonts w:ascii="Tahoma" w:hAnsi="Tahoma" w:cs="Tahoma"/>
        </w:rPr>
        <w:t xml:space="preserve"> z przyczyn</w:t>
      </w:r>
      <w:r w:rsidRPr="00962D7B">
        <w:rPr>
          <w:rFonts w:ascii="Tahoma" w:hAnsi="Tahoma" w:cs="Tahoma"/>
        </w:rPr>
        <w:t xml:space="preserve"> leżących po stronie wykonawcy w wysokości </w:t>
      </w:r>
      <w:r w:rsidR="000B61F4" w:rsidRPr="00962D7B">
        <w:rPr>
          <w:rFonts w:ascii="Tahoma" w:hAnsi="Tahoma" w:cs="Tahoma"/>
        </w:rPr>
        <w:t>100</w:t>
      </w:r>
      <w:r w:rsidRPr="00962D7B">
        <w:rPr>
          <w:rFonts w:ascii="Tahoma" w:hAnsi="Tahoma" w:cs="Tahoma"/>
        </w:rPr>
        <w:t>.000 zł,</w:t>
      </w:r>
    </w:p>
    <w:p w:rsidR="00D4481C" w:rsidRDefault="008720E8" w:rsidP="00D4481C">
      <w:pPr>
        <w:numPr>
          <w:ilvl w:val="1"/>
          <w:numId w:val="53"/>
        </w:numPr>
        <w:tabs>
          <w:tab w:val="clear" w:pos="1440"/>
        </w:tabs>
        <w:autoSpaceDE w:val="0"/>
        <w:autoSpaceDN w:val="0"/>
        <w:adjustRightInd w:val="0"/>
        <w:ind w:left="720"/>
        <w:jc w:val="both"/>
        <w:rPr>
          <w:rFonts w:ascii="Tahoma" w:hAnsi="Tahoma" w:cs="Tahoma"/>
        </w:rPr>
      </w:pPr>
      <w:r w:rsidRPr="008E2E5B">
        <w:rPr>
          <w:rFonts w:ascii="Tahoma" w:hAnsi="Tahoma" w:cs="Tahoma"/>
        </w:rPr>
        <w:t xml:space="preserve">za brak świadczenia usług przewozowych –  w wysokości </w:t>
      </w:r>
      <w:r>
        <w:rPr>
          <w:rFonts w:ascii="Tahoma" w:hAnsi="Tahoma" w:cs="Tahoma"/>
        </w:rPr>
        <w:t>5</w:t>
      </w:r>
      <w:r w:rsidRPr="008E2E5B">
        <w:rPr>
          <w:rFonts w:ascii="Tahoma" w:hAnsi="Tahoma" w:cs="Tahoma"/>
        </w:rPr>
        <w:t>.000 zł za każdy ujawniony przypadek,</w:t>
      </w:r>
    </w:p>
    <w:p w:rsidR="00D4481C" w:rsidRPr="00AB6806" w:rsidRDefault="00D4481C" w:rsidP="00D4481C">
      <w:pPr>
        <w:numPr>
          <w:ilvl w:val="1"/>
          <w:numId w:val="53"/>
        </w:numPr>
        <w:tabs>
          <w:tab w:val="clear" w:pos="1440"/>
        </w:tabs>
        <w:autoSpaceDE w:val="0"/>
        <w:autoSpaceDN w:val="0"/>
        <w:adjustRightInd w:val="0"/>
        <w:ind w:left="720"/>
        <w:jc w:val="both"/>
        <w:rPr>
          <w:rFonts w:ascii="Tahoma" w:hAnsi="Tahoma" w:cs="Tahoma"/>
        </w:rPr>
      </w:pPr>
      <w:r w:rsidRPr="00AB6806">
        <w:rPr>
          <w:rFonts w:ascii="Tahoma" w:hAnsi="Tahoma" w:cs="Tahoma"/>
          <w:szCs w:val="22"/>
        </w:rPr>
        <w:t xml:space="preserve">w przypadku nie wykonania obowiązku, o którym mowa w § 3 ust. 2 – 3   umowy, w wysokości 5.000 zł za każdy stwierdzony przypadek, </w:t>
      </w:r>
    </w:p>
    <w:p w:rsidR="008720E8" w:rsidRPr="008720E8" w:rsidRDefault="008720E8" w:rsidP="008720E8">
      <w:pPr>
        <w:numPr>
          <w:ilvl w:val="1"/>
          <w:numId w:val="53"/>
        </w:numPr>
        <w:tabs>
          <w:tab w:val="clear" w:pos="1440"/>
          <w:tab w:val="num" w:pos="720"/>
        </w:tabs>
        <w:autoSpaceDE w:val="0"/>
        <w:autoSpaceDN w:val="0"/>
        <w:adjustRightInd w:val="0"/>
        <w:ind w:left="720"/>
        <w:jc w:val="both"/>
        <w:rPr>
          <w:rFonts w:ascii="Tahoma" w:hAnsi="Tahoma" w:cs="Tahoma"/>
        </w:rPr>
      </w:pPr>
      <w:r w:rsidRPr="008720E8">
        <w:rPr>
          <w:rFonts w:ascii="Tahoma" w:hAnsi="Tahoma" w:cs="Tahoma"/>
          <w:szCs w:val="22"/>
        </w:rPr>
        <w:t xml:space="preserve">w przypadku </w:t>
      </w:r>
      <w:r w:rsidR="00962D7B">
        <w:rPr>
          <w:rFonts w:ascii="Tahoma" w:hAnsi="Tahoma" w:cs="Tahoma"/>
          <w:szCs w:val="22"/>
        </w:rPr>
        <w:t>zwłoki</w:t>
      </w:r>
      <w:r w:rsidRPr="008720E8">
        <w:rPr>
          <w:rFonts w:ascii="Tahoma" w:hAnsi="Tahoma" w:cs="Tahoma"/>
          <w:szCs w:val="22"/>
        </w:rPr>
        <w:t xml:space="preserve"> w wykonaniu obowiązku, którym mowa w § 2 ust. 4,</w:t>
      </w:r>
      <w:r>
        <w:rPr>
          <w:rFonts w:ascii="Tahoma" w:hAnsi="Tahoma" w:cs="Tahoma"/>
          <w:szCs w:val="22"/>
        </w:rPr>
        <w:br/>
      </w:r>
      <w:r w:rsidR="00AB6806">
        <w:rPr>
          <w:rFonts w:ascii="Tahoma" w:hAnsi="Tahoma" w:cs="Tahoma"/>
          <w:szCs w:val="22"/>
        </w:rPr>
        <w:t xml:space="preserve">i ust. 6, § 3 ust. 4 i </w:t>
      </w:r>
      <w:r w:rsidRPr="008720E8">
        <w:rPr>
          <w:rFonts w:ascii="Tahoma" w:hAnsi="Tahoma" w:cs="Tahoma"/>
          <w:szCs w:val="22"/>
        </w:rPr>
        <w:t xml:space="preserve">ust. 5, § 5 ust. 5  umowy, w </w:t>
      </w:r>
      <w:r w:rsidRPr="008720E8">
        <w:rPr>
          <w:rFonts w:ascii="Tahoma" w:hAnsi="Tahoma" w:cs="Tahoma"/>
        </w:rPr>
        <w:t xml:space="preserve">wysokości 500 zł za każdy dzień </w:t>
      </w:r>
      <w:r w:rsidR="00962D7B">
        <w:rPr>
          <w:rFonts w:ascii="Tahoma" w:hAnsi="Tahoma" w:cs="Tahoma"/>
        </w:rPr>
        <w:t>zwłoki</w:t>
      </w:r>
      <w:r w:rsidRPr="008720E8">
        <w:rPr>
          <w:rFonts w:ascii="Tahoma" w:hAnsi="Tahoma" w:cs="Tahoma"/>
        </w:rPr>
        <w:t>,</w:t>
      </w:r>
    </w:p>
    <w:p w:rsidR="003A41D3" w:rsidRDefault="008720E8" w:rsidP="000D2A71">
      <w:pPr>
        <w:numPr>
          <w:ilvl w:val="1"/>
          <w:numId w:val="53"/>
        </w:numPr>
        <w:tabs>
          <w:tab w:val="clear" w:pos="1440"/>
        </w:tabs>
        <w:autoSpaceDE w:val="0"/>
        <w:autoSpaceDN w:val="0"/>
        <w:adjustRightInd w:val="0"/>
        <w:ind w:left="720"/>
        <w:jc w:val="both"/>
        <w:rPr>
          <w:rFonts w:ascii="Tahoma" w:hAnsi="Tahoma" w:cs="Tahoma"/>
        </w:rPr>
      </w:pPr>
      <w:r>
        <w:rPr>
          <w:rFonts w:ascii="Tahoma" w:hAnsi="Tahoma" w:cs="Tahoma"/>
        </w:rPr>
        <w:t xml:space="preserve">za przyspieszenie lub zwłokę </w:t>
      </w:r>
      <w:r w:rsidR="003A41D3" w:rsidRPr="008E2E5B">
        <w:rPr>
          <w:rFonts w:ascii="Tahoma" w:hAnsi="Tahoma" w:cs="Tahoma"/>
        </w:rPr>
        <w:t>w stosunku do rozkładu jazdy</w:t>
      </w:r>
      <w:r w:rsidR="003A41D3">
        <w:rPr>
          <w:rFonts w:ascii="Tahoma" w:hAnsi="Tahoma" w:cs="Tahoma"/>
        </w:rPr>
        <w:t xml:space="preserve"> powyżej 10 min. w odjeździe z każdego przystanku wyszczególnionego w rozkładzie jazdy dla kierowcy, w wysokości 500 zł za każdy ujawniony przypadek,</w:t>
      </w:r>
    </w:p>
    <w:p w:rsidR="003A41D3" w:rsidRDefault="003A41D3" w:rsidP="000D2A71">
      <w:pPr>
        <w:numPr>
          <w:ilvl w:val="1"/>
          <w:numId w:val="53"/>
        </w:numPr>
        <w:tabs>
          <w:tab w:val="clear" w:pos="1440"/>
        </w:tabs>
        <w:autoSpaceDE w:val="0"/>
        <w:autoSpaceDN w:val="0"/>
        <w:adjustRightInd w:val="0"/>
        <w:ind w:left="720"/>
        <w:jc w:val="both"/>
        <w:rPr>
          <w:rFonts w:ascii="Tahoma" w:hAnsi="Tahoma" w:cs="Tahoma"/>
        </w:rPr>
      </w:pPr>
      <w:r>
        <w:rPr>
          <w:rFonts w:ascii="Tahoma" w:hAnsi="Tahoma" w:cs="Tahoma"/>
        </w:rPr>
        <w:t xml:space="preserve">za niezatrzymanie się na obowiązującym przystanku w przypadku, </w:t>
      </w:r>
      <w:r>
        <w:rPr>
          <w:rFonts w:ascii="Tahoma" w:hAnsi="Tahoma" w:cs="Tahoma"/>
        </w:rPr>
        <w:br/>
        <w:t>gdy pasażer chciał na przystanku wysiąść lub wsiąść lub za samowolną zmianę trasy, która skutkowałaby ominięciem przystanku, w wysokości 1000 zł za  każdy ujawniony przypadek,</w:t>
      </w:r>
    </w:p>
    <w:p w:rsidR="003A41D3" w:rsidRDefault="003A41D3" w:rsidP="000D2A71">
      <w:pPr>
        <w:numPr>
          <w:ilvl w:val="1"/>
          <w:numId w:val="53"/>
        </w:numPr>
        <w:tabs>
          <w:tab w:val="clear" w:pos="1440"/>
        </w:tabs>
        <w:autoSpaceDE w:val="0"/>
        <w:autoSpaceDN w:val="0"/>
        <w:adjustRightInd w:val="0"/>
        <w:ind w:left="720"/>
        <w:jc w:val="both"/>
        <w:rPr>
          <w:rFonts w:ascii="Tahoma" w:hAnsi="Tahoma" w:cs="Tahoma"/>
        </w:rPr>
      </w:pPr>
      <w:r w:rsidRPr="008720E8">
        <w:rPr>
          <w:rFonts w:ascii="Tahoma" w:hAnsi="Tahoma" w:cs="Tahoma"/>
        </w:rPr>
        <w:t xml:space="preserve">za nieprzestrzeganie </w:t>
      </w:r>
      <w:r w:rsidR="008720E8" w:rsidRPr="008720E8">
        <w:rPr>
          <w:rFonts w:ascii="Tahoma" w:hAnsi="Tahoma" w:cs="Tahoma"/>
        </w:rPr>
        <w:t xml:space="preserve">oboweiązujących </w:t>
      </w:r>
      <w:r w:rsidRPr="008720E8">
        <w:rPr>
          <w:rFonts w:ascii="Tahoma" w:hAnsi="Tahoma" w:cs="Tahoma"/>
        </w:rPr>
        <w:t>postanowień uchwał</w:t>
      </w:r>
      <w:r w:rsidR="008720E8" w:rsidRPr="008720E8">
        <w:rPr>
          <w:rFonts w:ascii="Tahoma" w:hAnsi="Tahoma" w:cs="Tahoma"/>
        </w:rPr>
        <w:t>y</w:t>
      </w:r>
      <w:r w:rsidRPr="008720E8">
        <w:rPr>
          <w:rFonts w:ascii="Tahoma" w:hAnsi="Tahoma" w:cs="Tahoma"/>
        </w:rPr>
        <w:t xml:space="preserve"> Rady Miejskiej w Nowej Soli w sprawie przepisów związanych z przewozem osób i bagażu</w:t>
      </w:r>
      <w:r>
        <w:rPr>
          <w:rFonts w:ascii="Tahoma" w:hAnsi="Tahoma" w:cs="Tahoma"/>
        </w:rPr>
        <w:t xml:space="preserve"> pojazdami wykonawcy, w wysokości 500 zł za każdy ujawniony przypadek,</w:t>
      </w:r>
    </w:p>
    <w:p w:rsidR="003A41D3" w:rsidRDefault="003A41D3" w:rsidP="000D2A71">
      <w:pPr>
        <w:numPr>
          <w:ilvl w:val="1"/>
          <w:numId w:val="53"/>
        </w:numPr>
        <w:tabs>
          <w:tab w:val="clear" w:pos="1440"/>
        </w:tabs>
        <w:autoSpaceDE w:val="0"/>
        <w:autoSpaceDN w:val="0"/>
        <w:adjustRightInd w:val="0"/>
        <w:ind w:left="720"/>
        <w:jc w:val="both"/>
        <w:rPr>
          <w:rFonts w:ascii="Tahoma" w:hAnsi="Tahoma" w:cs="Tahoma"/>
        </w:rPr>
      </w:pPr>
      <w:r>
        <w:rPr>
          <w:rFonts w:ascii="Tahoma" w:hAnsi="Tahoma" w:cs="Tahoma"/>
        </w:rPr>
        <w:t>za uniemożliwienie wjazdu do autobusu osobie na wózku inwalidzkim lub wejścia osobie z wózkiem dla dzieci, osobie o widocznej ograniczonej sprawności, w wysokości 500 zł za każdy ujawniony przypadek,</w:t>
      </w:r>
    </w:p>
    <w:p w:rsidR="003A41D3" w:rsidRDefault="003A41D3" w:rsidP="000D2A71">
      <w:pPr>
        <w:numPr>
          <w:ilvl w:val="1"/>
          <w:numId w:val="53"/>
        </w:numPr>
        <w:tabs>
          <w:tab w:val="clear" w:pos="1440"/>
        </w:tabs>
        <w:autoSpaceDE w:val="0"/>
        <w:autoSpaceDN w:val="0"/>
        <w:adjustRightInd w:val="0"/>
        <w:ind w:left="720"/>
        <w:jc w:val="both"/>
        <w:rPr>
          <w:rFonts w:ascii="Tahoma" w:hAnsi="Tahoma" w:cs="Tahoma"/>
        </w:rPr>
      </w:pPr>
      <w:r w:rsidRPr="00D950CF">
        <w:rPr>
          <w:rFonts w:ascii="Tahoma" w:hAnsi="Tahoma" w:cs="Tahoma"/>
        </w:rPr>
        <w:t xml:space="preserve">za nieudostępnienie </w:t>
      </w:r>
      <w:r>
        <w:rPr>
          <w:rFonts w:ascii="Tahoma" w:hAnsi="Tahoma" w:cs="Tahoma"/>
        </w:rPr>
        <w:t>autobusu</w:t>
      </w:r>
      <w:r w:rsidRPr="00D950CF">
        <w:rPr>
          <w:rFonts w:ascii="Tahoma" w:hAnsi="Tahoma" w:cs="Tahoma"/>
        </w:rPr>
        <w:t xml:space="preserve"> w celu jego kontroli upoważnionym pracownikom zamawiającego lub osobom upoważnionym przez zamawiającego, w wysokości 500 zł za każdy ujawniony przypadek,</w:t>
      </w:r>
    </w:p>
    <w:p w:rsidR="003A41D3" w:rsidRDefault="003A41D3" w:rsidP="000D2A71">
      <w:pPr>
        <w:numPr>
          <w:ilvl w:val="1"/>
          <w:numId w:val="53"/>
        </w:numPr>
        <w:tabs>
          <w:tab w:val="clear" w:pos="1440"/>
        </w:tabs>
        <w:autoSpaceDE w:val="0"/>
        <w:autoSpaceDN w:val="0"/>
        <w:adjustRightInd w:val="0"/>
        <w:ind w:left="720"/>
        <w:jc w:val="both"/>
        <w:rPr>
          <w:rFonts w:ascii="Tahoma" w:hAnsi="Tahoma" w:cs="Tahoma"/>
        </w:rPr>
      </w:pPr>
      <w:r w:rsidRPr="00D950CF">
        <w:rPr>
          <w:rFonts w:ascii="Tahoma" w:hAnsi="Tahoma" w:cs="Tahoma"/>
        </w:rPr>
        <w:t xml:space="preserve">za realizowanie przewozów </w:t>
      </w:r>
      <w:r>
        <w:rPr>
          <w:rFonts w:ascii="Tahoma" w:hAnsi="Tahoma" w:cs="Tahoma"/>
        </w:rPr>
        <w:t>autobusem</w:t>
      </w:r>
      <w:r w:rsidRPr="00D950CF">
        <w:rPr>
          <w:rFonts w:ascii="Tahoma" w:hAnsi="Tahoma" w:cs="Tahoma"/>
        </w:rPr>
        <w:t xml:space="preserve"> nie spełniającym parametrów określonych w umowie, w wysokości 500 zł za każdy ujawniony przypadek,</w:t>
      </w:r>
    </w:p>
    <w:p w:rsidR="003A41D3" w:rsidRDefault="003A41D3" w:rsidP="000D2A71">
      <w:pPr>
        <w:numPr>
          <w:ilvl w:val="1"/>
          <w:numId w:val="53"/>
        </w:numPr>
        <w:tabs>
          <w:tab w:val="clear" w:pos="1440"/>
        </w:tabs>
        <w:autoSpaceDE w:val="0"/>
        <w:autoSpaceDN w:val="0"/>
        <w:adjustRightInd w:val="0"/>
        <w:ind w:left="720"/>
        <w:jc w:val="both"/>
        <w:rPr>
          <w:rFonts w:ascii="Tahoma" w:hAnsi="Tahoma" w:cs="Tahoma"/>
        </w:rPr>
      </w:pPr>
      <w:r w:rsidRPr="00D950CF">
        <w:rPr>
          <w:rFonts w:ascii="Tahoma" w:hAnsi="Tahoma" w:cs="Tahoma"/>
        </w:rPr>
        <w:t xml:space="preserve">za brak w wyznaczonych miejscach ogłoszeń taryfowych, porządkowych </w:t>
      </w:r>
      <w:r w:rsidRPr="00D950CF">
        <w:rPr>
          <w:rFonts w:ascii="Tahoma" w:hAnsi="Tahoma" w:cs="Tahoma"/>
        </w:rPr>
        <w:br/>
        <w:t>i innych informacji zamawiającego oraz ogłoszeń przekazanych do ekspozycji przez zamawiającego, w wysokości 100 zł za każdy ujawniony przypadek,</w:t>
      </w:r>
    </w:p>
    <w:p w:rsidR="003A41D3" w:rsidRDefault="003A41D3" w:rsidP="000D2A71">
      <w:pPr>
        <w:numPr>
          <w:ilvl w:val="1"/>
          <w:numId w:val="53"/>
        </w:numPr>
        <w:tabs>
          <w:tab w:val="clear" w:pos="1440"/>
        </w:tabs>
        <w:autoSpaceDE w:val="0"/>
        <w:autoSpaceDN w:val="0"/>
        <w:adjustRightInd w:val="0"/>
        <w:ind w:left="720"/>
        <w:jc w:val="both"/>
        <w:rPr>
          <w:rFonts w:ascii="Tahoma" w:hAnsi="Tahoma" w:cs="Tahoma"/>
        </w:rPr>
      </w:pPr>
      <w:r>
        <w:rPr>
          <w:rFonts w:ascii="Tahoma" w:hAnsi="Tahoma" w:cs="Tahoma"/>
        </w:rPr>
        <w:t xml:space="preserve">za brak aktualnych rozkładów jazdy na przystankach, w wysokości </w:t>
      </w:r>
      <w:r w:rsidR="00962D7B">
        <w:rPr>
          <w:rFonts w:ascii="Tahoma" w:hAnsi="Tahoma" w:cs="Tahoma"/>
        </w:rPr>
        <w:t>1</w:t>
      </w:r>
      <w:r>
        <w:rPr>
          <w:rFonts w:ascii="Tahoma" w:hAnsi="Tahoma" w:cs="Tahoma"/>
        </w:rPr>
        <w:t>00 zł za każdy ujawniony przypadek,</w:t>
      </w:r>
    </w:p>
    <w:p w:rsidR="003A41D3" w:rsidRDefault="003A41D3" w:rsidP="000D2A71">
      <w:pPr>
        <w:numPr>
          <w:ilvl w:val="1"/>
          <w:numId w:val="53"/>
        </w:numPr>
        <w:tabs>
          <w:tab w:val="clear" w:pos="1440"/>
        </w:tabs>
        <w:autoSpaceDE w:val="0"/>
        <w:autoSpaceDN w:val="0"/>
        <w:adjustRightInd w:val="0"/>
        <w:ind w:left="720"/>
        <w:jc w:val="both"/>
        <w:rPr>
          <w:rFonts w:ascii="Tahoma" w:hAnsi="Tahoma" w:cs="Tahoma"/>
        </w:rPr>
      </w:pPr>
      <w:r>
        <w:rPr>
          <w:rFonts w:ascii="Tahoma" w:hAnsi="Tahoma" w:cs="Tahoma"/>
        </w:rPr>
        <w:t>za brak ogrzewania wnętrza autobusu w okresie zimowym lub brak oświetlenia wnętrza po zmroku, w wysokości 200 zł za  każdy ujawniony przypadek,</w:t>
      </w:r>
    </w:p>
    <w:p w:rsidR="003A41D3" w:rsidRDefault="003A41D3" w:rsidP="000D2A71">
      <w:pPr>
        <w:numPr>
          <w:ilvl w:val="1"/>
          <w:numId w:val="53"/>
        </w:numPr>
        <w:tabs>
          <w:tab w:val="clear" w:pos="1440"/>
        </w:tabs>
        <w:autoSpaceDE w:val="0"/>
        <w:autoSpaceDN w:val="0"/>
        <w:adjustRightInd w:val="0"/>
        <w:ind w:left="720"/>
        <w:jc w:val="both"/>
        <w:rPr>
          <w:rFonts w:ascii="Tahoma" w:hAnsi="Tahoma" w:cs="Tahoma"/>
        </w:rPr>
      </w:pPr>
      <w:r>
        <w:rPr>
          <w:rFonts w:ascii="Tahoma" w:hAnsi="Tahoma" w:cs="Tahoma"/>
        </w:rPr>
        <w:t>za brak pełnej informacji liniowej lub za nieprawidłową bądź nieczytelną informację liniową, w wysokości 100 zł za każdy ujawniony przypadek,</w:t>
      </w:r>
    </w:p>
    <w:p w:rsidR="003A41D3" w:rsidRDefault="003A41D3" w:rsidP="000D2A71">
      <w:pPr>
        <w:numPr>
          <w:ilvl w:val="1"/>
          <w:numId w:val="53"/>
        </w:numPr>
        <w:tabs>
          <w:tab w:val="clear" w:pos="1440"/>
        </w:tabs>
        <w:autoSpaceDE w:val="0"/>
        <w:autoSpaceDN w:val="0"/>
        <w:adjustRightInd w:val="0"/>
        <w:ind w:left="720"/>
        <w:jc w:val="both"/>
        <w:rPr>
          <w:rFonts w:ascii="Tahoma" w:hAnsi="Tahoma" w:cs="Tahoma"/>
        </w:rPr>
      </w:pPr>
      <w:r>
        <w:rPr>
          <w:rFonts w:ascii="Tahoma" w:hAnsi="Tahoma" w:cs="Tahoma"/>
        </w:rPr>
        <w:t>za nieestetyczny ubiór kierowcy lub nie eksponowanie w widocznym miejscu dla pasażera identyfikatora wraz ze zdjęciem i numerem służbowym oraz nazwą przewoźnika realizującego przewóz, w wysokości 100 zł za każdy ujawniony przypadek.</w:t>
      </w:r>
    </w:p>
    <w:p w:rsidR="001016EC" w:rsidRPr="001016EC" w:rsidRDefault="00E360AF" w:rsidP="001016EC">
      <w:pPr>
        <w:pStyle w:val="Akapitzlist"/>
        <w:numPr>
          <w:ilvl w:val="0"/>
          <w:numId w:val="31"/>
        </w:numPr>
        <w:tabs>
          <w:tab w:val="left" w:pos="426"/>
        </w:tabs>
        <w:autoSpaceDE w:val="0"/>
        <w:autoSpaceDN w:val="0"/>
        <w:adjustRightInd w:val="0"/>
        <w:jc w:val="both"/>
        <w:rPr>
          <w:rFonts w:ascii="Tahoma" w:hAnsi="Tahoma" w:cs="Tahoma"/>
        </w:rPr>
      </w:pPr>
      <w:r w:rsidRPr="00E360AF">
        <w:rPr>
          <w:rFonts w:ascii="Tahoma" w:hAnsi="Tahoma" w:cs="Tahoma"/>
        </w:rPr>
        <w:t>Zamawiający zapłaci wykonawcy karę umowną za odstąpienie od umowy z przyczyn leżących po stronie zamawiającego w wysokości 1</w:t>
      </w:r>
      <w:r>
        <w:rPr>
          <w:rFonts w:ascii="Tahoma" w:hAnsi="Tahoma" w:cs="Tahoma"/>
        </w:rPr>
        <w:t>00.000 zł</w:t>
      </w:r>
      <w:r w:rsidRPr="00E360AF">
        <w:rPr>
          <w:rFonts w:ascii="Tahoma" w:hAnsi="Tahoma" w:cs="Tahoma"/>
        </w:rPr>
        <w:t xml:space="preserve"> z zastrzeżeniem, że kara nie obowiązuje, jeżeli odstąpienie od umowy nastąpi z przyczyn, o </w:t>
      </w:r>
      <w:r w:rsidRPr="004672D3">
        <w:rPr>
          <w:rFonts w:ascii="Tahoma" w:hAnsi="Tahoma" w:cs="Tahoma"/>
        </w:rPr>
        <w:t>których mowa w § 1</w:t>
      </w:r>
      <w:r w:rsidR="005A4F73" w:rsidRPr="004672D3">
        <w:rPr>
          <w:rFonts w:ascii="Tahoma" w:hAnsi="Tahoma" w:cs="Tahoma"/>
        </w:rPr>
        <w:t xml:space="preserve">3 ust. 1 </w:t>
      </w:r>
      <w:r w:rsidRPr="004672D3">
        <w:rPr>
          <w:rFonts w:ascii="Tahoma" w:hAnsi="Tahoma" w:cs="Tahoma"/>
        </w:rPr>
        <w:t>umowy</w:t>
      </w:r>
      <w:r w:rsidR="00E0724B" w:rsidRPr="004672D3">
        <w:rPr>
          <w:rFonts w:ascii="Tahoma" w:hAnsi="Tahoma" w:cs="Tahoma"/>
        </w:rPr>
        <w:t>.</w:t>
      </w:r>
    </w:p>
    <w:p w:rsidR="005A4F73" w:rsidRPr="005A4F73" w:rsidRDefault="001016EC" w:rsidP="005A4F73">
      <w:pPr>
        <w:pStyle w:val="Akapitzlist"/>
        <w:numPr>
          <w:ilvl w:val="0"/>
          <w:numId w:val="31"/>
        </w:numPr>
        <w:tabs>
          <w:tab w:val="left" w:pos="426"/>
        </w:tabs>
        <w:autoSpaceDE w:val="0"/>
        <w:autoSpaceDN w:val="0"/>
        <w:adjustRightInd w:val="0"/>
        <w:jc w:val="both"/>
        <w:rPr>
          <w:rFonts w:ascii="Tahoma" w:hAnsi="Tahoma" w:cs="Tahoma"/>
        </w:rPr>
      </w:pPr>
      <w:r w:rsidRPr="00E0724B">
        <w:rPr>
          <w:rFonts w:ascii="Tahoma" w:hAnsi="Tahoma" w:cs="Tahoma"/>
        </w:rPr>
        <w:t xml:space="preserve">Strony </w:t>
      </w:r>
      <w:r w:rsidRPr="00E0724B">
        <w:rPr>
          <w:rFonts w:ascii="Tahoma" w:eastAsia="Calibri" w:hAnsi="Tahoma" w:cs="Tahoma"/>
        </w:rPr>
        <w:t xml:space="preserve">zobowiązane są </w:t>
      </w:r>
      <w:r w:rsidR="003A41D3" w:rsidRPr="00E0724B">
        <w:rPr>
          <w:rFonts w:ascii="Tahoma" w:eastAsia="Calibri" w:hAnsi="Tahoma" w:cs="Tahoma"/>
        </w:rPr>
        <w:t>do zapłaty kary umownej na podstawie noty księgowej w terminie</w:t>
      </w:r>
      <w:r w:rsidR="003A41D3" w:rsidRPr="001016EC">
        <w:rPr>
          <w:rFonts w:ascii="Tahoma" w:eastAsia="Calibri" w:hAnsi="Tahoma" w:cs="Tahoma"/>
        </w:rPr>
        <w:t xml:space="preserve"> do</w:t>
      </w:r>
      <w:r w:rsidR="003A41D3" w:rsidRPr="001016EC">
        <w:rPr>
          <w:rFonts w:ascii="Tahoma" w:hAnsi="Tahoma" w:cs="Tahoma"/>
        </w:rPr>
        <w:t xml:space="preserve"> </w:t>
      </w:r>
      <w:r w:rsidR="003A41D3" w:rsidRPr="001016EC">
        <w:rPr>
          <w:rFonts w:ascii="Tahoma" w:eastAsia="Calibri" w:hAnsi="Tahoma" w:cs="Tahoma"/>
        </w:rPr>
        <w:t>14 dni od dnia jej doręczenia, przelewem na rachunek bankowy zamawiającego wskazany w nocie.</w:t>
      </w:r>
      <w:r w:rsidR="003A41D3" w:rsidRPr="001016EC">
        <w:rPr>
          <w:rFonts w:ascii="Tahoma" w:hAnsi="Tahoma" w:cs="Tahoma"/>
        </w:rPr>
        <w:t xml:space="preserve"> </w:t>
      </w:r>
      <w:r w:rsidR="003A41D3" w:rsidRPr="001016EC">
        <w:rPr>
          <w:rFonts w:ascii="Tahoma" w:eastAsia="Calibri" w:hAnsi="Tahoma" w:cs="Tahoma"/>
        </w:rPr>
        <w:t>Za dzień zapłaty uznaje się dzień uznania rachunku</w:t>
      </w:r>
      <w:r>
        <w:rPr>
          <w:rFonts w:ascii="Tahoma" w:eastAsia="Calibri" w:hAnsi="Tahoma" w:cs="Tahoma"/>
        </w:rPr>
        <w:t xml:space="preserve"> strony zobowiązanej do zapłaty kary umownej</w:t>
      </w:r>
      <w:r w:rsidR="003A41D3" w:rsidRPr="001016EC">
        <w:rPr>
          <w:rFonts w:ascii="Tahoma" w:eastAsia="Calibri" w:hAnsi="Tahoma" w:cs="Tahoma"/>
        </w:rPr>
        <w:t>. Zamawiający, w razie opóźnienia</w:t>
      </w:r>
      <w:r w:rsidR="003A41D3" w:rsidRPr="001016EC">
        <w:rPr>
          <w:rFonts w:ascii="Tahoma" w:hAnsi="Tahoma" w:cs="Tahoma"/>
        </w:rPr>
        <w:t xml:space="preserve"> w</w:t>
      </w:r>
      <w:r w:rsidR="003A41D3" w:rsidRPr="001016EC">
        <w:rPr>
          <w:rFonts w:ascii="Tahoma" w:eastAsia="Calibri" w:hAnsi="Tahoma" w:cs="Tahoma"/>
        </w:rPr>
        <w:t>ykonawcy w zapłacie kary</w:t>
      </w:r>
      <w:r w:rsidR="005A4F73">
        <w:rPr>
          <w:rFonts w:ascii="Tahoma" w:eastAsia="Calibri" w:hAnsi="Tahoma" w:cs="Tahoma"/>
        </w:rPr>
        <w:t xml:space="preserve"> umownej</w:t>
      </w:r>
      <w:r w:rsidR="003A41D3" w:rsidRPr="001016EC">
        <w:rPr>
          <w:rFonts w:ascii="Tahoma" w:eastAsia="Calibri" w:hAnsi="Tahoma" w:cs="Tahoma"/>
        </w:rPr>
        <w:t>, może potrącić należną mu kwotę z dowolnej należności wykonawcy, na co wykonawca wyraża zgodę</w:t>
      </w:r>
    </w:p>
    <w:p w:rsidR="003A41D3" w:rsidRPr="005A4F73" w:rsidRDefault="005A4F73" w:rsidP="005A4F73">
      <w:pPr>
        <w:pStyle w:val="Akapitzlist"/>
        <w:numPr>
          <w:ilvl w:val="0"/>
          <w:numId w:val="31"/>
        </w:numPr>
        <w:tabs>
          <w:tab w:val="left" w:pos="426"/>
        </w:tabs>
        <w:autoSpaceDE w:val="0"/>
        <w:autoSpaceDN w:val="0"/>
        <w:adjustRightInd w:val="0"/>
        <w:jc w:val="both"/>
        <w:rPr>
          <w:rFonts w:ascii="Tahoma" w:hAnsi="Tahoma" w:cs="Tahoma"/>
        </w:rPr>
      </w:pPr>
      <w:r>
        <w:rPr>
          <w:rFonts w:ascii="Tahoma" w:eastAsia="Calibri" w:hAnsi="Tahoma" w:cs="Tahoma"/>
        </w:rPr>
        <w:t xml:space="preserve">Strony </w:t>
      </w:r>
      <w:r w:rsidR="00291C9C" w:rsidRPr="005A4F73">
        <w:rPr>
          <w:rFonts w:ascii="Tahoma" w:hAnsi="Tahoma" w:cs="Tahoma"/>
        </w:rPr>
        <w:t>zastrzega</w:t>
      </w:r>
      <w:r>
        <w:rPr>
          <w:rFonts w:ascii="Tahoma" w:hAnsi="Tahoma" w:cs="Tahoma"/>
        </w:rPr>
        <w:t>ją</w:t>
      </w:r>
      <w:r w:rsidR="003A41D3" w:rsidRPr="005A4F73">
        <w:rPr>
          <w:rFonts w:ascii="Tahoma" w:hAnsi="Tahoma" w:cs="Tahoma"/>
        </w:rPr>
        <w:t xml:space="preserve"> sobie prawo do dochodzenia odszkodowania uzupełniającego, przenoszącego wysokość zastrzeżonych kar umownych do wysokości rzeczywiście poniesionej szkody.</w:t>
      </w:r>
    </w:p>
    <w:p w:rsidR="003A41D3" w:rsidRDefault="003A41D3" w:rsidP="003A41D3">
      <w:pPr>
        <w:autoSpaceDE w:val="0"/>
        <w:autoSpaceDN w:val="0"/>
        <w:adjustRightInd w:val="0"/>
        <w:jc w:val="both"/>
      </w:pPr>
    </w:p>
    <w:p w:rsidR="009228A3" w:rsidRPr="00CB613E" w:rsidRDefault="009228A3" w:rsidP="009228A3">
      <w:pPr>
        <w:pStyle w:val="Tekstpodstawowy"/>
        <w:numPr>
          <w:ilvl w:val="12"/>
          <w:numId w:val="0"/>
        </w:numPr>
        <w:spacing w:line="360" w:lineRule="auto"/>
        <w:jc w:val="center"/>
        <w:rPr>
          <w:rFonts w:ascii="Tahoma" w:hAnsi="Tahoma" w:cs="Tahoma"/>
          <w:b/>
          <w:bCs/>
        </w:rPr>
      </w:pPr>
      <w:r>
        <w:rPr>
          <w:rFonts w:ascii="Tahoma" w:hAnsi="Tahoma" w:cs="Tahoma"/>
          <w:b/>
          <w:bCs/>
        </w:rPr>
        <w:t>§ 1</w:t>
      </w:r>
      <w:r w:rsidR="005A4F73">
        <w:rPr>
          <w:rFonts w:ascii="Tahoma" w:hAnsi="Tahoma" w:cs="Tahoma"/>
          <w:b/>
          <w:bCs/>
        </w:rPr>
        <w:t>3</w:t>
      </w:r>
    </w:p>
    <w:p w:rsidR="009228A3" w:rsidRPr="00CB613E" w:rsidRDefault="009228A3" w:rsidP="009228A3">
      <w:pPr>
        <w:pStyle w:val="Tekstpodstawowy"/>
        <w:numPr>
          <w:ilvl w:val="12"/>
          <w:numId w:val="0"/>
        </w:numPr>
        <w:spacing w:line="360" w:lineRule="auto"/>
        <w:jc w:val="center"/>
        <w:rPr>
          <w:rFonts w:ascii="Tahoma" w:hAnsi="Tahoma" w:cs="Tahoma"/>
          <w:b/>
          <w:bCs/>
        </w:rPr>
      </w:pPr>
      <w:r w:rsidRPr="00CB613E">
        <w:rPr>
          <w:rFonts w:ascii="Tahoma" w:hAnsi="Tahoma" w:cs="Tahoma"/>
          <w:b/>
          <w:bCs/>
        </w:rPr>
        <w:t>ODSTĄPIENIE OD UMOWY</w:t>
      </w:r>
      <w:r w:rsidR="005A4F73">
        <w:rPr>
          <w:rFonts w:ascii="Tahoma" w:hAnsi="Tahoma" w:cs="Tahoma"/>
          <w:b/>
          <w:bCs/>
        </w:rPr>
        <w:t xml:space="preserve"> I</w:t>
      </w:r>
      <w:r w:rsidR="0069467F">
        <w:rPr>
          <w:rFonts w:ascii="Tahoma" w:hAnsi="Tahoma" w:cs="Tahoma"/>
          <w:b/>
          <w:bCs/>
        </w:rPr>
        <w:t xml:space="preserve"> ROZWIĄZANIE UMOWY</w:t>
      </w:r>
    </w:p>
    <w:p w:rsidR="005A4F73" w:rsidRPr="004672D3" w:rsidRDefault="000520DE" w:rsidP="005A4F73">
      <w:pPr>
        <w:pStyle w:val="Tekstpodstawowy"/>
        <w:numPr>
          <w:ilvl w:val="3"/>
          <w:numId w:val="24"/>
        </w:numPr>
        <w:tabs>
          <w:tab w:val="clear" w:pos="2970"/>
          <w:tab w:val="num" w:pos="426"/>
        </w:tabs>
        <w:ind w:left="426"/>
        <w:rPr>
          <w:rFonts w:ascii="Tahoma" w:hAnsi="Tahoma" w:cs="Tahoma"/>
        </w:rPr>
      </w:pPr>
      <w:r w:rsidRPr="004672D3">
        <w:rPr>
          <w:rFonts w:ascii="Tahoma" w:hAnsi="Tahoma" w:cs="Tahoma"/>
        </w:rPr>
        <w:t>W razie zaistnienia istotnej zmiany okoliczności powodującej, że wykonanie umowy nie leży w interesie publicznym, czego nie można było przewidzieć w chwili zawarcia umowy,</w:t>
      </w:r>
      <w:r w:rsidR="0069467F" w:rsidRPr="004672D3">
        <w:rPr>
          <w:rFonts w:ascii="Tahoma" w:hAnsi="Tahoma" w:cs="Tahoma"/>
        </w:rPr>
        <w:t xml:space="preserve"> lub dalsze wykonywanie umowy może zagrozić istotnemu interesowi bezpieczeństwa państwa lub bezpieczeństwu publicznemu, </w:t>
      </w:r>
      <w:r w:rsidRPr="004672D3">
        <w:rPr>
          <w:rFonts w:ascii="Tahoma" w:hAnsi="Tahoma" w:cs="Tahoma"/>
        </w:rPr>
        <w:t xml:space="preserve"> zamawiający może odstąpić od umowy w terminie 30 dni od </w:t>
      </w:r>
      <w:r w:rsidR="0069467F" w:rsidRPr="004672D3">
        <w:rPr>
          <w:rFonts w:ascii="Tahoma" w:hAnsi="Tahoma" w:cs="Tahoma"/>
        </w:rPr>
        <w:t xml:space="preserve">dnia </w:t>
      </w:r>
      <w:r w:rsidRPr="004672D3">
        <w:rPr>
          <w:rFonts w:ascii="Tahoma" w:hAnsi="Tahoma" w:cs="Tahoma"/>
        </w:rPr>
        <w:t>powzięcia wiadomości o tych okolicznościach. W takim przypadku wykonawca może żądać wyłącznie wynagrodzenia należnego z tytułu wykonania części umowy.</w:t>
      </w:r>
    </w:p>
    <w:p w:rsidR="005A4F73" w:rsidRPr="004672D3" w:rsidRDefault="005A4F73" w:rsidP="005A4F73">
      <w:pPr>
        <w:pStyle w:val="Tekstpodstawowy"/>
        <w:numPr>
          <w:ilvl w:val="3"/>
          <w:numId w:val="24"/>
        </w:numPr>
        <w:tabs>
          <w:tab w:val="clear" w:pos="2970"/>
          <w:tab w:val="num" w:pos="426"/>
        </w:tabs>
        <w:ind w:left="426"/>
        <w:rPr>
          <w:rFonts w:ascii="Tahoma" w:hAnsi="Tahoma" w:cs="Tahoma"/>
        </w:rPr>
      </w:pPr>
      <w:r w:rsidRPr="004672D3">
        <w:rPr>
          <w:rFonts w:ascii="Tahoma" w:hAnsi="Tahoma" w:cs="Tahoma"/>
        </w:rPr>
        <w:t>Zamawiający jest uprawniony do odstąpienia od umowy w terminie 30 dni od dnia uzyskania przez niego wiedzy o okoliczności uzasadniającej odstąpienie jeżeli:</w:t>
      </w:r>
    </w:p>
    <w:p w:rsidR="005A4F73" w:rsidRPr="004672D3" w:rsidRDefault="005A4F73" w:rsidP="005A4F73">
      <w:pPr>
        <w:pStyle w:val="Akapitzlist"/>
        <w:numPr>
          <w:ilvl w:val="2"/>
          <w:numId w:val="55"/>
        </w:numPr>
        <w:tabs>
          <w:tab w:val="clear" w:pos="2160"/>
          <w:tab w:val="num" w:pos="851"/>
        </w:tabs>
        <w:autoSpaceDE w:val="0"/>
        <w:autoSpaceDN w:val="0"/>
        <w:adjustRightInd w:val="0"/>
        <w:ind w:left="851"/>
        <w:contextualSpacing/>
        <w:jc w:val="both"/>
        <w:rPr>
          <w:rFonts w:ascii="Tahoma" w:hAnsi="Tahoma" w:cs="Tahoma"/>
        </w:rPr>
      </w:pPr>
      <w:r w:rsidRPr="004672D3">
        <w:rPr>
          <w:rFonts w:ascii="Tahoma" w:hAnsi="Tahoma" w:cs="Tahoma"/>
        </w:rPr>
        <w:t xml:space="preserve">wykonawca utraci zdolność świadczenia usług stanowiących przedmiot umowy, </w:t>
      </w:r>
    </w:p>
    <w:p w:rsidR="005A4F73" w:rsidRPr="00C94A49" w:rsidRDefault="005A4F73" w:rsidP="005A4F73">
      <w:pPr>
        <w:pStyle w:val="Akapitzlist"/>
        <w:numPr>
          <w:ilvl w:val="2"/>
          <w:numId w:val="55"/>
        </w:numPr>
        <w:tabs>
          <w:tab w:val="clear" w:pos="2160"/>
          <w:tab w:val="num" w:pos="851"/>
        </w:tabs>
        <w:autoSpaceDE w:val="0"/>
        <w:autoSpaceDN w:val="0"/>
        <w:adjustRightInd w:val="0"/>
        <w:ind w:left="851"/>
        <w:contextualSpacing/>
        <w:jc w:val="both"/>
        <w:rPr>
          <w:rFonts w:ascii="Tahoma" w:hAnsi="Tahoma" w:cs="Tahoma"/>
        </w:rPr>
      </w:pPr>
      <w:r w:rsidRPr="004672D3">
        <w:rPr>
          <w:rFonts w:ascii="Tahoma" w:hAnsi="Tahoma" w:cs="Tahoma"/>
        </w:rPr>
        <w:t>w przypadku wygaśnięcia lub cofnięcia wykonawcy przez właściwy organ</w:t>
      </w:r>
      <w:r w:rsidRPr="00C94A49">
        <w:rPr>
          <w:rFonts w:ascii="Tahoma" w:hAnsi="Tahoma" w:cs="Tahoma"/>
        </w:rPr>
        <w:t xml:space="preserve"> licencji na wykonywanie usług będących przedmiotem umowy,</w:t>
      </w:r>
    </w:p>
    <w:p w:rsidR="005A4F73" w:rsidRPr="00C94A49" w:rsidRDefault="005A4F73" w:rsidP="005A4F73">
      <w:pPr>
        <w:pStyle w:val="Akapitzlist"/>
        <w:numPr>
          <w:ilvl w:val="2"/>
          <w:numId w:val="55"/>
        </w:numPr>
        <w:tabs>
          <w:tab w:val="clear" w:pos="2160"/>
          <w:tab w:val="num" w:pos="851"/>
        </w:tabs>
        <w:autoSpaceDE w:val="0"/>
        <w:autoSpaceDN w:val="0"/>
        <w:adjustRightInd w:val="0"/>
        <w:ind w:left="851"/>
        <w:contextualSpacing/>
        <w:jc w:val="both"/>
        <w:rPr>
          <w:rFonts w:ascii="Tahoma" w:hAnsi="Tahoma" w:cs="Tahoma"/>
        </w:rPr>
      </w:pPr>
      <w:r w:rsidRPr="00C94A49">
        <w:rPr>
          <w:rFonts w:ascii="Tahoma" w:hAnsi="Tahoma" w:cs="Tahoma"/>
        </w:rPr>
        <w:t>wykonawca pomimo uprzedniego pisemnego wezwania zamawiającego nie wykonuje przedmiotu umowy zgodnie z warunkami umownymi lub zaniedbuje zobowiązania umowne,</w:t>
      </w:r>
    </w:p>
    <w:p w:rsidR="005A4F73" w:rsidRPr="00C94A49" w:rsidRDefault="005A4F73" w:rsidP="005A4F73">
      <w:pPr>
        <w:pStyle w:val="Akapitzlist"/>
        <w:numPr>
          <w:ilvl w:val="2"/>
          <w:numId w:val="55"/>
        </w:numPr>
        <w:tabs>
          <w:tab w:val="clear" w:pos="2160"/>
          <w:tab w:val="num" w:pos="851"/>
        </w:tabs>
        <w:autoSpaceDE w:val="0"/>
        <w:autoSpaceDN w:val="0"/>
        <w:adjustRightInd w:val="0"/>
        <w:ind w:left="851"/>
        <w:contextualSpacing/>
        <w:jc w:val="both"/>
        <w:rPr>
          <w:rFonts w:ascii="Tahoma" w:hAnsi="Tahoma" w:cs="Tahoma"/>
        </w:rPr>
      </w:pPr>
      <w:r w:rsidRPr="00C94A49">
        <w:rPr>
          <w:rFonts w:ascii="Tahoma" w:eastAsia="Calibri" w:hAnsi="Tahoma" w:cs="Tahoma"/>
        </w:rPr>
        <w:t>gdy wysokość naliczonych</w:t>
      </w:r>
      <w:r w:rsidRPr="00C94A49">
        <w:rPr>
          <w:rFonts w:ascii="Tahoma" w:hAnsi="Tahoma" w:cs="Tahoma"/>
        </w:rPr>
        <w:t xml:space="preserve"> </w:t>
      </w:r>
      <w:r w:rsidRPr="00C94A49">
        <w:rPr>
          <w:rFonts w:ascii="Tahoma" w:eastAsia="Calibri" w:hAnsi="Tahoma" w:cs="Tahoma"/>
        </w:rPr>
        <w:t>kar umownych, o których mowa w § 1</w:t>
      </w:r>
      <w:r>
        <w:rPr>
          <w:rFonts w:ascii="Tahoma" w:eastAsia="Calibri" w:hAnsi="Tahoma" w:cs="Tahoma"/>
        </w:rPr>
        <w:t>2</w:t>
      </w:r>
      <w:r w:rsidRPr="00C94A49">
        <w:rPr>
          <w:rFonts w:ascii="Tahoma" w:eastAsia="Calibri" w:hAnsi="Tahoma" w:cs="Tahoma"/>
        </w:rPr>
        <w:t xml:space="preserve"> </w:t>
      </w:r>
      <w:r w:rsidR="00AE6D0B">
        <w:rPr>
          <w:rFonts w:ascii="Tahoma" w:eastAsia="Calibri" w:hAnsi="Tahoma" w:cs="Tahoma"/>
        </w:rPr>
        <w:t xml:space="preserve">ust. 1 </w:t>
      </w:r>
      <w:r w:rsidRPr="00C94A49">
        <w:rPr>
          <w:rFonts w:ascii="Tahoma" w:eastAsia="Calibri" w:hAnsi="Tahoma" w:cs="Tahoma"/>
        </w:rPr>
        <w:t>umowy, przekracza 20 % wynagrodzenia umownego przysługującego wykonawcy.</w:t>
      </w:r>
    </w:p>
    <w:p w:rsidR="0091076B" w:rsidRPr="0091076B" w:rsidRDefault="0091076B" w:rsidP="0091076B">
      <w:pPr>
        <w:pStyle w:val="Akapitzlist"/>
        <w:numPr>
          <w:ilvl w:val="3"/>
          <w:numId w:val="24"/>
        </w:numPr>
        <w:tabs>
          <w:tab w:val="clear" w:pos="2970"/>
          <w:tab w:val="num" w:pos="426"/>
        </w:tabs>
        <w:autoSpaceDE w:val="0"/>
        <w:autoSpaceDN w:val="0"/>
        <w:adjustRightInd w:val="0"/>
        <w:ind w:left="426"/>
        <w:jc w:val="both"/>
        <w:rPr>
          <w:rFonts w:ascii="Tahoma" w:eastAsia="Calibri" w:hAnsi="Tahoma" w:cs="Tahoma"/>
        </w:rPr>
      </w:pPr>
      <w:r w:rsidRPr="0091076B">
        <w:rPr>
          <w:rFonts w:ascii="Tahoma" w:hAnsi="Tahoma" w:cs="Tahoma"/>
        </w:rPr>
        <w:t>Wykonawca jest uprawniony do odstąpienia od umowy w terminie 30 dni od dnia uzyskania przez niego wiedzy o okoliczności uzasadniającej odstąpienie</w:t>
      </w:r>
      <w:r w:rsidRPr="0091076B">
        <w:rPr>
          <w:rFonts w:ascii="Tahoma" w:eastAsia="Calibri" w:hAnsi="Tahoma" w:cs="Tahoma"/>
        </w:rPr>
        <w:t>, gdy Zamawiający będzie zalegał z zapłatą wynagrodzenia za co najmniej dwa okresy rozliczeniowe.</w:t>
      </w:r>
    </w:p>
    <w:p w:rsidR="000520DE" w:rsidRPr="0091076B" w:rsidRDefault="000520DE" w:rsidP="000D2A71">
      <w:pPr>
        <w:pStyle w:val="Tekstpodstawowy"/>
        <w:numPr>
          <w:ilvl w:val="3"/>
          <w:numId w:val="24"/>
        </w:numPr>
        <w:tabs>
          <w:tab w:val="clear" w:pos="2970"/>
          <w:tab w:val="num" w:pos="426"/>
        </w:tabs>
        <w:ind w:left="426"/>
        <w:rPr>
          <w:rFonts w:ascii="Tahoma" w:hAnsi="Tahoma" w:cs="Tahoma"/>
        </w:rPr>
      </w:pPr>
      <w:r w:rsidRPr="0091076B">
        <w:rPr>
          <w:rFonts w:ascii="Tahoma" w:hAnsi="Tahoma" w:cs="Tahoma"/>
        </w:rPr>
        <w:t>Odstąpienie od umowy lub wypowiedzenie umowy może nastąpić tylko i wyłącznie w formie pisemnej wraz z podaniem uzasadnienia.</w:t>
      </w:r>
    </w:p>
    <w:p w:rsidR="009C7529" w:rsidRPr="0091076B" w:rsidRDefault="009C7529" w:rsidP="000D2A71">
      <w:pPr>
        <w:pStyle w:val="Tekstpodstawowy"/>
        <w:numPr>
          <w:ilvl w:val="3"/>
          <w:numId w:val="24"/>
        </w:numPr>
        <w:tabs>
          <w:tab w:val="clear" w:pos="2970"/>
          <w:tab w:val="num" w:pos="426"/>
        </w:tabs>
        <w:ind w:left="426"/>
        <w:rPr>
          <w:rFonts w:ascii="Tahoma" w:hAnsi="Tahoma" w:cs="Tahoma"/>
        </w:rPr>
      </w:pPr>
      <w:r w:rsidRPr="0091076B">
        <w:rPr>
          <w:rFonts w:ascii="Tahoma" w:hAnsi="Tahoma" w:cs="Tahoma"/>
        </w:rPr>
        <w:t>Zamawiający może rozwiązać umowę w przypadku wystąpienia co najmniej jednej z okoliczności wskazanej w art. 145a ustawy Prawo zamówień publicznych.</w:t>
      </w:r>
      <w:r w:rsidRPr="0091076B">
        <w:rPr>
          <w:rFonts w:ascii="Tahoma" w:hAnsi="Tahoma" w:cs="Tahoma"/>
        </w:rPr>
        <w:br/>
        <w:t>W takim przypadku wykonawca może żądać wyłącznie wynagrodzenia należnego z tytułu wykonania części umowy.</w:t>
      </w:r>
    </w:p>
    <w:p w:rsidR="009C7529" w:rsidRDefault="009C7529" w:rsidP="009228A3">
      <w:pPr>
        <w:pStyle w:val="Tekstpodstawowy"/>
        <w:numPr>
          <w:ilvl w:val="12"/>
          <w:numId w:val="0"/>
        </w:numPr>
        <w:spacing w:line="360" w:lineRule="auto"/>
        <w:jc w:val="center"/>
        <w:rPr>
          <w:rFonts w:ascii="Tahoma" w:hAnsi="Tahoma" w:cs="Tahoma"/>
          <w:b/>
          <w:bCs/>
          <w:sz w:val="20"/>
          <w:szCs w:val="20"/>
        </w:rPr>
      </w:pPr>
    </w:p>
    <w:p w:rsidR="009228A3" w:rsidRPr="00CB613E" w:rsidRDefault="009228A3" w:rsidP="009228A3">
      <w:pPr>
        <w:pStyle w:val="Tekstpodstawowy"/>
        <w:numPr>
          <w:ilvl w:val="12"/>
          <w:numId w:val="0"/>
        </w:numPr>
        <w:spacing w:line="360" w:lineRule="auto"/>
        <w:jc w:val="center"/>
        <w:rPr>
          <w:rFonts w:ascii="Tahoma" w:hAnsi="Tahoma" w:cs="Tahoma"/>
          <w:b/>
          <w:bCs/>
        </w:rPr>
      </w:pPr>
      <w:r>
        <w:rPr>
          <w:rFonts w:ascii="Tahoma" w:hAnsi="Tahoma" w:cs="Tahoma"/>
          <w:b/>
          <w:bCs/>
        </w:rPr>
        <w:t>§ 1</w:t>
      </w:r>
      <w:r w:rsidR="0091076B">
        <w:rPr>
          <w:rFonts w:ascii="Tahoma" w:hAnsi="Tahoma" w:cs="Tahoma"/>
          <w:b/>
          <w:bCs/>
        </w:rPr>
        <w:t>4</w:t>
      </w:r>
    </w:p>
    <w:p w:rsidR="000C6C89" w:rsidRDefault="000C6C89" w:rsidP="00336F80">
      <w:pPr>
        <w:jc w:val="center"/>
        <w:rPr>
          <w:rFonts w:ascii="Tahoma" w:hAnsi="Tahoma" w:cs="Tahoma"/>
          <w:b/>
        </w:rPr>
      </w:pPr>
      <w:r w:rsidRPr="000C6C89">
        <w:rPr>
          <w:rFonts w:ascii="Tahoma" w:hAnsi="Tahoma" w:cs="Tahoma"/>
          <w:b/>
        </w:rPr>
        <w:t xml:space="preserve">ZMIANY POSTANOWIEŃ UMOWY </w:t>
      </w:r>
    </w:p>
    <w:p w:rsidR="000C6C89" w:rsidRPr="00EB6B9F" w:rsidRDefault="000C6C89" w:rsidP="000C6C89">
      <w:pPr>
        <w:jc w:val="center"/>
        <w:rPr>
          <w:rFonts w:ascii="Tahoma" w:hAnsi="Tahoma" w:cs="Tahoma"/>
          <w:b/>
          <w:sz w:val="16"/>
          <w:szCs w:val="16"/>
        </w:rPr>
      </w:pPr>
    </w:p>
    <w:p w:rsidR="004E3AC7" w:rsidRPr="004672D3" w:rsidRDefault="004E3AC7" w:rsidP="00C83CDC">
      <w:pPr>
        <w:numPr>
          <w:ilvl w:val="3"/>
          <w:numId w:val="30"/>
        </w:numPr>
        <w:tabs>
          <w:tab w:val="clear" w:pos="2880"/>
          <w:tab w:val="num" w:pos="426"/>
        </w:tabs>
        <w:autoSpaceDE w:val="0"/>
        <w:autoSpaceDN w:val="0"/>
        <w:adjustRightInd w:val="0"/>
        <w:ind w:left="426" w:hanging="426"/>
        <w:jc w:val="both"/>
        <w:rPr>
          <w:rFonts w:ascii="Tahoma" w:eastAsia="Calibri" w:hAnsi="Tahoma" w:cs="Tahoma"/>
        </w:rPr>
      </w:pPr>
      <w:r w:rsidRPr="004672D3">
        <w:rPr>
          <w:rFonts w:ascii="Tahoma" w:eastAsia="Calibri" w:hAnsi="Tahoma" w:cs="Tahoma"/>
        </w:rPr>
        <w:t>Wszelkie zmiany niniejszej umowy wymagają zachowania formy pisemnej, pod rygorem nieważności.</w:t>
      </w:r>
    </w:p>
    <w:p w:rsidR="0076161D" w:rsidRPr="004672D3" w:rsidRDefault="0076161D" w:rsidP="000D2A71">
      <w:pPr>
        <w:pStyle w:val="Tekstpodstawowy"/>
        <w:numPr>
          <w:ilvl w:val="0"/>
          <w:numId w:val="30"/>
        </w:numPr>
        <w:tabs>
          <w:tab w:val="num" w:pos="1785"/>
        </w:tabs>
        <w:ind w:left="360"/>
        <w:rPr>
          <w:rFonts w:ascii="Tahoma" w:hAnsi="Tahoma" w:cs="Tahoma"/>
        </w:rPr>
      </w:pPr>
      <w:r w:rsidRPr="004672D3">
        <w:rPr>
          <w:rFonts w:ascii="Tahoma" w:hAnsi="Tahoma" w:cs="Tahoma"/>
        </w:rPr>
        <w:t>Zamawiający dopuszcza możliwość zmian postanowień zawartej umowy w stosunku do treści oferty, na podstawie której dokonano wyboru wykonawcy w przypadkach określonych w art</w:t>
      </w:r>
      <w:r w:rsidR="00336F80" w:rsidRPr="004672D3">
        <w:rPr>
          <w:rFonts w:ascii="Tahoma" w:hAnsi="Tahoma" w:cs="Tahoma"/>
        </w:rPr>
        <w:t xml:space="preserve">. 144 </w:t>
      </w:r>
      <w:r w:rsidRPr="004672D3">
        <w:rPr>
          <w:rFonts w:ascii="Tahoma" w:hAnsi="Tahoma" w:cs="Tahoma"/>
        </w:rPr>
        <w:t>ustawy Prawo zamówień publicznych.</w:t>
      </w:r>
    </w:p>
    <w:p w:rsidR="000C6C89" w:rsidRDefault="00B36DA8" w:rsidP="00B36DA8">
      <w:pPr>
        <w:pStyle w:val="Tekstpodstawowy"/>
        <w:numPr>
          <w:ilvl w:val="12"/>
          <w:numId w:val="0"/>
        </w:numPr>
        <w:tabs>
          <w:tab w:val="left" w:pos="2805"/>
        </w:tabs>
        <w:spacing w:line="360" w:lineRule="auto"/>
        <w:jc w:val="left"/>
        <w:rPr>
          <w:rFonts w:ascii="Tahoma" w:hAnsi="Tahoma" w:cs="Tahoma"/>
          <w:b/>
          <w:bCs/>
          <w:color w:val="000000" w:themeColor="text1"/>
        </w:rPr>
      </w:pPr>
      <w:r>
        <w:rPr>
          <w:rFonts w:ascii="Tahoma" w:hAnsi="Tahoma" w:cs="Tahoma"/>
          <w:b/>
          <w:bCs/>
          <w:color w:val="000000" w:themeColor="text1"/>
        </w:rPr>
        <w:tab/>
      </w:r>
    </w:p>
    <w:p w:rsidR="009228A3" w:rsidRPr="00BE6BFB" w:rsidRDefault="009228A3" w:rsidP="009228A3">
      <w:pPr>
        <w:pStyle w:val="Tekstpodstawowy"/>
        <w:numPr>
          <w:ilvl w:val="12"/>
          <w:numId w:val="0"/>
        </w:numPr>
        <w:spacing w:line="360" w:lineRule="auto"/>
        <w:jc w:val="center"/>
        <w:rPr>
          <w:rFonts w:ascii="Tahoma" w:hAnsi="Tahoma" w:cs="Tahoma"/>
          <w:b/>
          <w:bCs/>
          <w:color w:val="000000" w:themeColor="text1"/>
        </w:rPr>
      </w:pPr>
      <w:r>
        <w:rPr>
          <w:rFonts w:ascii="Tahoma" w:hAnsi="Tahoma" w:cs="Tahoma"/>
          <w:b/>
          <w:bCs/>
          <w:color w:val="000000" w:themeColor="text1"/>
        </w:rPr>
        <w:t>§ 1</w:t>
      </w:r>
      <w:r w:rsidR="004672D3">
        <w:rPr>
          <w:rFonts w:ascii="Tahoma" w:hAnsi="Tahoma" w:cs="Tahoma"/>
          <w:b/>
          <w:bCs/>
          <w:color w:val="000000" w:themeColor="text1"/>
        </w:rPr>
        <w:t>5</w:t>
      </w:r>
    </w:p>
    <w:p w:rsidR="009228A3" w:rsidRPr="00BE6BFB" w:rsidRDefault="009228A3" w:rsidP="009228A3">
      <w:pPr>
        <w:pStyle w:val="Tekstpodstawowy"/>
        <w:numPr>
          <w:ilvl w:val="12"/>
          <w:numId w:val="0"/>
        </w:numPr>
        <w:spacing w:line="360" w:lineRule="auto"/>
        <w:jc w:val="center"/>
        <w:rPr>
          <w:rFonts w:ascii="Tahoma" w:hAnsi="Tahoma" w:cs="Tahoma"/>
          <w:b/>
          <w:bCs/>
          <w:color w:val="000000" w:themeColor="text1"/>
        </w:rPr>
      </w:pPr>
      <w:r w:rsidRPr="00BE6BFB">
        <w:rPr>
          <w:rFonts w:ascii="Tahoma" w:hAnsi="Tahoma" w:cs="Tahoma"/>
          <w:b/>
          <w:bCs/>
          <w:color w:val="000000" w:themeColor="text1"/>
        </w:rPr>
        <w:t>POSTANOWIENIA KOŃCOWE</w:t>
      </w:r>
    </w:p>
    <w:p w:rsidR="005F7BE0" w:rsidRPr="005F7BE0" w:rsidRDefault="005F7BE0" w:rsidP="005F7BE0">
      <w:pPr>
        <w:numPr>
          <w:ilvl w:val="6"/>
          <w:numId w:val="57"/>
        </w:numPr>
        <w:autoSpaceDE w:val="0"/>
        <w:autoSpaceDN w:val="0"/>
        <w:adjustRightInd w:val="0"/>
        <w:ind w:left="360"/>
        <w:jc w:val="both"/>
        <w:rPr>
          <w:rFonts w:ascii="Tahoma" w:hAnsi="Tahoma" w:cs="Tahoma"/>
        </w:rPr>
      </w:pPr>
      <w:r w:rsidRPr="005F7BE0">
        <w:rPr>
          <w:rFonts w:ascii="Tahoma" w:hAnsi="Tahoma"/>
        </w:rPr>
        <w:t>W sprawach nieuregulowanych niniejszą umową mają zastosowanie obowiązujące przepisy kodeksu cywilnego, Prawa budowlanego oraz Prawa zamówień publicznych.</w:t>
      </w:r>
    </w:p>
    <w:p w:rsidR="004E3AC7" w:rsidRPr="00AE10EA" w:rsidRDefault="004E3AC7" w:rsidP="000D2A71">
      <w:pPr>
        <w:numPr>
          <w:ilvl w:val="6"/>
          <w:numId w:val="57"/>
        </w:numPr>
        <w:autoSpaceDE w:val="0"/>
        <w:autoSpaceDN w:val="0"/>
        <w:adjustRightInd w:val="0"/>
        <w:ind w:left="360"/>
        <w:jc w:val="both"/>
        <w:rPr>
          <w:rFonts w:ascii="Tahoma" w:hAnsi="Tahoma" w:cs="Tahoma"/>
        </w:rPr>
      </w:pPr>
      <w:r w:rsidRPr="005F7BE0">
        <w:rPr>
          <w:rFonts w:ascii="Tahoma" w:hAnsi="Tahoma" w:cs="Tahoma"/>
        </w:rPr>
        <w:t>Spory mogące wyniknąć w toku wykonywania umowy strony poddadzą</w:t>
      </w:r>
      <w:r>
        <w:rPr>
          <w:rFonts w:ascii="Tahoma" w:hAnsi="Tahoma" w:cs="Tahoma"/>
        </w:rPr>
        <w:t xml:space="preserve"> </w:t>
      </w:r>
      <w:r w:rsidRPr="00AE10EA">
        <w:rPr>
          <w:rFonts w:ascii="Tahoma" w:hAnsi="Tahoma" w:cs="Tahoma"/>
        </w:rPr>
        <w:t xml:space="preserve">rozstrzygnięciu sądom właściwym ze względu na siedzibę </w:t>
      </w:r>
      <w:r w:rsidR="0091076B">
        <w:rPr>
          <w:rFonts w:ascii="Tahoma" w:hAnsi="Tahoma" w:cs="Tahoma"/>
        </w:rPr>
        <w:t>z</w:t>
      </w:r>
      <w:r w:rsidRPr="00AE10EA">
        <w:rPr>
          <w:rFonts w:ascii="Tahoma" w:hAnsi="Tahoma" w:cs="Tahoma"/>
        </w:rPr>
        <w:t>amawiającego.</w:t>
      </w:r>
    </w:p>
    <w:p w:rsidR="004E3AC7" w:rsidRPr="00AE10EA" w:rsidRDefault="004E3AC7" w:rsidP="000D2A71">
      <w:pPr>
        <w:numPr>
          <w:ilvl w:val="6"/>
          <w:numId w:val="57"/>
        </w:numPr>
        <w:autoSpaceDE w:val="0"/>
        <w:autoSpaceDN w:val="0"/>
        <w:adjustRightInd w:val="0"/>
        <w:ind w:left="360"/>
        <w:jc w:val="both"/>
        <w:rPr>
          <w:rFonts w:ascii="Tahoma" w:hAnsi="Tahoma" w:cs="Tahoma"/>
        </w:rPr>
      </w:pPr>
      <w:r w:rsidRPr="00AE10EA">
        <w:rPr>
          <w:rFonts w:ascii="Tahoma" w:hAnsi="Tahoma" w:cs="Tahoma"/>
        </w:rPr>
        <w:t xml:space="preserve">W sprawach nieuregulowanych w niniejszej umowie mają zastosowanie przepisy </w:t>
      </w:r>
      <w:r w:rsidRPr="00AE10EA">
        <w:rPr>
          <w:rFonts w:ascii="Tahoma" w:eastAsia="Calibri" w:hAnsi="Tahoma" w:cs="Tahoma"/>
        </w:rPr>
        <w:t>prawa polskiego,</w:t>
      </w:r>
      <w:r w:rsidRPr="00AE10EA">
        <w:rPr>
          <w:rFonts w:ascii="Tahoma" w:hAnsi="Tahoma" w:cs="Tahoma"/>
        </w:rPr>
        <w:t xml:space="preserve"> </w:t>
      </w:r>
      <w:r w:rsidRPr="00AE10EA">
        <w:rPr>
          <w:rFonts w:ascii="Tahoma" w:eastAsia="Calibri" w:hAnsi="Tahoma" w:cs="Tahoma"/>
        </w:rPr>
        <w:t>w szczególności:</w:t>
      </w:r>
    </w:p>
    <w:p w:rsidR="004E3AC7" w:rsidRPr="00AE10EA" w:rsidRDefault="004E3AC7" w:rsidP="000D2A71">
      <w:pPr>
        <w:pStyle w:val="Akapitzlist"/>
        <w:numPr>
          <w:ilvl w:val="0"/>
          <w:numId w:val="56"/>
        </w:numPr>
        <w:autoSpaceDE w:val="0"/>
        <w:autoSpaceDN w:val="0"/>
        <w:adjustRightInd w:val="0"/>
        <w:contextualSpacing/>
        <w:rPr>
          <w:rFonts w:ascii="Tahoma" w:eastAsia="Calibri" w:hAnsi="Tahoma" w:cs="Tahoma"/>
        </w:rPr>
      </w:pPr>
      <w:r w:rsidRPr="00AE10EA">
        <w:rPr>
          <w:rFonts w:ascii="Tahoma" w:eastAsia="Calibri" w:hAnsi="Tahoma" w:cs="Tahoma"/>
        </w:rPr>
        <w:t>ustawy z dnia 23 kwietnia 1964 r. Kodeks cywilny (Dz. U. z 1964 r. nr 16 poz. 93 ze zm.),</w:t>
      </w:r>
    </w:p>
    <w:p w:rsidR="004E3AC7" w:rsidRPr="00AE10EA" w:rsidRDefault="004E3AC7" w:rsidP="000D2A71">
      <w:pPr>
        <w:pStyle w:val="Akapitzlist"/>
        <w:numPr>
          <w:ilvl w:val="0"/>
          <w:numId w:val="56"/>
        </w:numPr>
        <w:autoSpaceDE w:val="0"/>
        <w:autoSpaceDN w:val="0"/>
        <w:adjustRightInd w:val="0"/>
        <w:contextualSpacing/>
        <w:rPr>
          <w:rFonts w:ascii="Tahoma" w:eastAsia="Calibri" w:hAnsi="Tahoma" w:cs="Tahoma"/>
        </w:rPr>
      </w:pPr>
      <w:r w:rsidRPr="00AE10EA">
        <w:rPr>
          <w:rFonts w:ascii="Tahoma" w:eastAsia="Calibri" w:hAnsi="Tahoma" w:cs="Tahoma"/>
        </w:rPr>
        <w:t>ustawy z dnia 15 listopada 1984 r. Prawo przewozowe (t.j. Dz. U. z 2013 poz. 1173, 1529),</w:t>
      </w:r>
    </w:p>
    <w:p w:rsidR="004E3AC7" w:rsidRPr="00AE10EA" w:rsidRDefault="004E3AC7" w:rsidP="000D2A71">
      <w:pPr>
        <w:pStyle w:val="Akapitzlist"/>
        <w:numPr>
          <w:ilvl w:val="0"/>
          <w:numId w:val="56"/>
        </w:numPr>
        <w:autoSpaceDE w:val="0"/>
        <w:autoSpaceDN w:val="0"/>
        <w:adjustRightInd w:val="0"/>
        <w:contextualSpacing/>
        <w:rPr>
          <w:rFonts w:ascii="Tahoma" w:eastAsia="Calibri" w:hAnsi="Tahoma" w:cs="Tahoma"/>
        </w:rPr>
      </w:pPr>
      <w:r w:rsidRPr="00AE10EA">
        <w:rPr>
          <w:rFonts w:ascii="Tahoma" w:eastAsia="Calibri" w:hAnsi="Tahoma" w:cs="Tahoma"/>
        </w:rPr>
        <w:t xml:space="preserve"> ustawy z dnia 6 września 2001 r. o transporcie drogowym (t.j. Dz. U. z 2013 r. poz. 1414),</w:t>
      </w:r>
    </w:p>
    <w:p w:rsidR="004E3AC7" w:rsidRPr="00AE10EA" w:rsidRDefault="004E3AC7" w:rsidP="000D2A71">
      <w:pPr>
        <w:pStyle w:val="Akapitzlist"/>
        <w:numPr>
          <w:ilvl w:val="0"/>
          <w:numId w:val="56"/>
        </w:numPr>
        <w:autoSpaceDE w:val="0"/>
        <w:autoSpaceDN w:val="0"/>
        <w:adjustRightInd w:val="0"/>
        <w:contextualSpacing/>
        <w:rPr>
          <w:rFonts w:ascii="Tahoma" w:eastAsia="Calibri" w:hAnsi="Tahoma" w:cs="Tahoma"/>
        </w:rPr>
      </w:pPr>
      <w:r w:rsidRPr="00AE10EA">
        <w:rPr>
          <w:rFonts w:ascii="Tahoma" w:eastAsia="Calibri" w:hAnsi="Tahoma" w:cs="Tahoma"/>
        </w:rPr>
        <w:t xml:space="preserve"> ustawy z dnia 16 grudnia 2010 r. o publicznym transporcie zbiorowym (Dz. U. z 2011 r. nr 5 poz. 13 ze zm.),</w:t>
      </w:r>
    </w:p>
    <w:p w:rsidR="004E3AC7" w:rsidRPr="00AE10EA" w:rsidRDefault="004E3AC7" w:rsidP="000D2A71">
      <w:pPr>
        <w:pStyle w:val="Akapitzlist"/>
        <w:numPr>
          <w:ilvl w:val="0"/>
          <w:numId w:val="56"/>
        </w:numPr>
        <w:autoSpaceDE w:val="0"/>
        <w:autoSpaceDN w:val="0"/>
        <w:adjustRightInd w:val="0"/>
        <w:contextualSpacing/>
        <w:rPr>
          <w:rFonts w:ascii="Tahoma" w:eastAsia="Calibri" w:hAnsi="Tahoma" w:cs="Tahoma"/>
        </w:rPr>
      </w:pPr>
      <w:r w:rsidRPr="00AE10EA">
        <w:rPr>
          <w:rFonts w:ascii="Tahoma" w:eastAsia="Calibri" w:hAnsi="Tahoma" w:cs="Tahoma"/>
        </w:rPr>
        <w:t>ustawy z dnia 29 stycznia 2004 r. ustawy Prawo zamówień publicznych (t.j. Dz. U. z 2013 r. poz. 907 ze zm.),</w:t>
      </w:r>
    </w:p>
    <w:p w:rsidR="004E3AC7" w:rsidRPr="00AE10EA" w:rsidRDefault="004E3AC7" w:rsidP="000D2A71">
      <w:pPr>
        <w:pStyle w:val="Akapitzlist"/>
        <w:numPr>
          <w:ilvl w:val="0"/>
          <w:numId w:val="56"/>
        </w:numPr>
        <w:autoSpaceDE w:val="0"/>
        <w:autoSpaceDN w:val="0"/>
        <w:adjustRightInd w:val="0"/>
        <w:contextualSpacing/>
        <w:rPr>
          <w:rFonts w:ascii="Tahoma" w:eastAsia="Calibri" w:hAnsi="Tahoma" w:cs="Tahoma"/>
        </w:rPr>
      </w:pPr>
      <w:r w:rsidRPr="00AE10EA">
        <w:rPr>
          <w:rFonts w:ascii="Tahoma" w:eastAsia="Calibri" w:hAnsi="Tahoma" w:cs="Tahoma"/>
        </w:rPr>
        <w:t>ustawy z dnia 20 czerwca 1997 r. Prawo o ruchu drogowym (t.j. Dz. U. z 2012 r. poz. 1137 ze zm.).</w:t>
      </w:r>
    </w:p>
    <w:p w:rsidR="004E3AC7" w:rsidRPr="008C5E23" w:rsidRDefault="004E3AC7" w:rsidP="000D2A71">
      <w:pPr>
        <w:numPr>
          <w:ilvl w:val="6"/>
          <w:numId w:val="57"/>
        </w:numPr>
        <w:autoSpaceDE w:val="0"/>
        <w:autoSpaceDN w:val="0"/>
        <w:adjustRightInd w:val="0"/>
        <w:ind w:left="360"/>
        <w:jc w:val="both"/>
        <w:rPr>
          <w:rFonts w:ascii="Tahoma" w:hAnsi="Tahoma" w:cs="Tahoma"/>
        </w:rPr>
      </w:pPr>
      <w:r w:rsidRPr="008C5E23">
        <w:rPr>
          <w:rFonts w:ascii="Tahoma" w:hAnsi="Tahoma" w:cs="Tahoma"/>
        </w:rPr>
        <w:t>Umowę sporządzono w czterech jednobrzmiących egzemplarzach, trzy egzemplarze dla zamawiającego, jeden dla wykonawcy.</w:t>
      </w:r>
    </w:p>
    <w:p w:rsidR="004E3AC7" w:rsidRDefault="004E3AC7" w:rsidP="009228A3">
      <w:pPr>
        <w:pStyle w:val="Tekstpodstawowy"/>
        <w:ind w:left="397"/>
        <w:rPr>
          <w:rFonts w:ascii="Tahoma" w:hAnsi="Tahoma"/>
          <w:color w:val="FF0000"/>
          <w:sz w:val="16"/>
          <w:szCs w:val="16"/>
        </w:rPr>
      </w:pPr>
    </w:p>
    <w:p w:rsidR="004E3AC7" w:rsidRDefault="004E3AC7" w:rsidP="009228A3">
      <w:pPr>
        <w:pStyle w:val="Tekstpodstawowy"/>
        <w:ind w:left="397"/>
        <w:rPr>
          <w:rFonts w:ascii="Tahoma" w:hAnsi="Tahoma"/>
          <w:color w:val="FF0000"/>
          <w:sz w:val="16"/>
          <w:szCs w:val="16"/>
        </w:rPr>
      </w:pPr>
    </w:p>
    <w:p w:rsidR="009228A3" w:rsidRPr="00D1261B" w:rsidRDefault="009228A3" w:rsidP="009228A3">
      <w:pPr>
        <w:pStyle w:val="Tekstpodstawowy"/>
        <w:numPr>
          <w:ilvl w:val="12"/>
          <w:numId w:val="0"/>
        </w:numPr>
        <w:rPr>
          <w:rFonts w:ascii="Tahoma" w:hAnsi="Tahoma"/>
          <w:b/>
          <w:bCs/>
          <w:color w:val="000000" w:themeColor="text1"/>
        </w:rPr>
      </w:pPr>
      <w:r w:rsidRPr="00D1261B">
        <w:rPr>
          <w:rFonts w:ascii="Tahoma" w:hAnsi="Tahoma"/>
          <w:b/>
          <w:bCs/>
          <w:color w:val="000000" w:themeColor="text1"/>
        </w:rPr>
        <w:t>WYKAZ ZAŁĄCZNIKÓW STANOWIĄCYCH INTEGRALNE CZĘŚCI UMOWY:</w:t>
      </w:r>
    </w:p>
    <w:p w:rsidR="004E3AC7" w:rsidRDefault="004E3AC7" w:rsidP="000D2A71">
      <w:pPr>
        <w:numPr>
          <w:ilvl w:val="0"/>
          <w:numId w:val="58"/>
        </w:numPr>
        <w:tabs>
          <w:tab w:val="clear" w:pos="720"/>
          <w:tab w:val="num" w:pos="360"/>
        </w:tabs>
        <w:autoSpaceDE w:val="0"/>
        <w:autoSpaceDN w:val="0"/>
        <w:adjustRightInd w:val="0"/>
        <w:ind w:left="360"/>
        <w:jc w:val="both"/>
        <w:rPr>
          <w:rFonts w:ascii="Tahoma" w:hAnsi="Tahoma" w:cs="Tahoma"/>
        </w:rPr>
      </w:pPr>
      <w:r w:rsidRPr="00220242">
        <w:rPr>
          <w:rFonts w:ascii="Tahoma" w:hAnsi="Tahoma" w:cs="Tahoma"/>
        </w:rPr>
        <w:t>Rozkład jazdy, trasa linii komunikacyjnych oraz w</w:t>
      </w:r>
      <w:r w:rsidRPr="00220242">
        <w:rPr>
          <w:rFonts w:ascii="Tahoma" w:hAnsi="Tahoma" w:cs="Tahoma"/>
          <w:bCs/>
        </w:rPr>
        <w:t>ielkość pracy przewozowej</w:t>
      </w:r>
      <w:r w:rsidRPr="00220242">
        <w:rPr>
          <w:rFonts w:ascii="Tahoma" w:hAnsi="Tahoma" w:cs="Tahoma"/>
          <w:b/>
          <w:bCs/>
        </w:rPr>
        <w:t>.</w:t>
      </w:r>
    </w:p>
    <w:p w:rsidR="004672D3" w:rsidRPr="004672D3" w:rsidRDefault="00291C9C" w:rsidP="004672D3">
      <w:pPr>
        <w:numPr>
          <w:ilvl w:val="0"/>
          <w:numId w:val="58"/>
        </w:numPr>
        <w:tabs>
          <w:tab w:val="clear" w:pos="720"/>
          <w:tab w:val="num" w:pos="360"/>
        </w:tabs>
        <w:autoSpaceDE w:val="0"/>
        <w:autoSpaceDN w:val="0"/>
        <w:adjustRightInd w:val="0"/>
        <w:ind w:left="360"/>
        <w:jc w:val="both"/>
        <w:rPr>
          <w:rFonts w:ascii="Tahoma" w:hAnsi="Tahoma" w:cs="Tahoma"/>
        </w:rPr>
      </w:pPr>
      <w:r w:rsidRPr="004672D3">
        <w:rPr>
          <w:rFonts w:ascii="Tahoma" w:hAnsi="Tahoma" w:cs="Tahoma"/>
        </w:rPr>
        <w:t xml:space="preserve">Uchwała </w:t>
      </w:r>
      <w:r w:rsidR="004672D3" w:rsidRPr="004672D3">
        <w:rPr>
          <w:rFonts w:ascii="Tahoma" w:hAnsi="Tahoma" w:cs="Tahoma"/>
        </w:rPr>
        <w:t xml:space="preserve">nr XXXIV/265/16 Rady Miejskiej w Nowej Soli </w:t>
      </w:r>
      <w:r w:rsidR="004672D3" w:rsidRPr="004672D3">
        <w:rPr>
          <w:rFonts w:ascii="Tahoma" w:eastAsia="Calibri" w:hAnsi="Tahoma" w:cs="Tahoma"/>
        </w:rPr>
        <w:t xml:space="preserve">z dnia 29 września 2016 r. </w:t>
      </w:r>
      <w:r w:rsidR="004672D3" w:rsidRPr="004672D3">
        <w:rPr>
          <w:rFonts w:ascii="Tahoma" w:eastAsia="Calibri" w:hAnsi="Tahoma" w:cs="Tahoma"/>
          <w:bCs/>
        </w:rPr>
        <w:t>w sprawie cen za usługi przewozowe świadczone środkami publicznego transportu zbiorowego w granicach administracyjnych Gminy Nowa Sól - Miasto i gmin, które zawarły porozumienie</w:t>
      </w:r>
      <w:r w:rsidR="004672D3" w:rsidRPr="004672D3">
        <w:rPr>
          <w:rFonts w:ascii="Tahoma" w:hAnsi="Tahoma" w:cs="Tahoma"/>
        </w:rPr>
        <w:t xml:space="preserve"> </w:t>
      </w:r>
      <w:r w:rsidR="004672D3" w:rsidRPr="004672D3">
        <w:rPr>
          <w:rFonts w:ascii="Tahoma" w:eastAsia="Calibri" w:hAnsi="Tahoma" w:cs="Tahoma"/>
          <w:bCs/>
        </w:rPr>
        <w:t>międzygminne z Gminą Nowa Sól – Miasto.</w:t>
      </w:r>
    </w:p>
    <w:p w:rsidR="004E3AC7" w:rsidRDefault="004E3AC7" w:rsidP="000D2A71">
      <w:pPr>
        <w:numPr>
          <w:ilvl w:val="0"/>
          <w:numId w:val="58"/>
        </w:numPr>
        <w:tabs>
          <w:tab w:val="clear" w:pos="720"/>
          <w:tab w:val="num" w:pos="360"/>
        </w:tabs>
        <w:autoSpaceDE w:val="0"/>
        <w:autoSpaceDN w:val="0"/>
        <w:adjustRightInd w:val="0"/>
        <w:ind w:left="360"/>
        <w:jc w:val="both"/>
        <w:rPr>
          <w:rFonts w:ascii="Tahoma" w:hAnsi="Tahoma" w:cs="Tahoma"/>
        </w:rPr>
      </w:pPr>
      <w:r>
        <w:rPr>
          <w:rFonts w:ascii="Tahoma" w:hAnsi="Tahoma" w:cs="Tahoma"/>
        </w:rPr>
        <w:t>Oferta wykonawcy.</w:t>
      </w:r>
    </w:p>
    <w:p w:rsidR="009228A3" w:rsidRDefault="009228A3" w:rsidP="009228A3">
      <w:pPr>
        <w:pStyle w:val="Tekstpodstawowy"/>
        <w:rPr>
          <w:rFonts w:ascii="Tahoma" w:hAnsi="Tahoma" w:cs="Tahoma"/>
          <w:color w:val="000000" w:themeColor="text1"/>
          <w:sz w:val="16"/>
          <w:szCs w:val="16"/>
        </w:rPr>
      </w:pPr>
    </w:p>
    <w:p w:rsidR="007C7CBA" w:rsidRPr="00380BE1" w:rsidRDefault="009228A3" w:rsidP="00380BE1">
      <w:pPr>
        <w:autoSpaceDE w:val="0"/>
        <w:autoSpaceDN w:val="0"/>
        <w:adjustRightInd w:val="0"/>
        <w:rPr>
          <w:rFonts w:ascii="Tahoma" w:hAnsi="Tahoma" w:cs="Tahoma"/>
          <w:b/>
          <w:bCs/>
        </w:rPr>
      </w:pPr>
      <w:r w:rsidRPr="00380BE1">
        <w:rPr>
          <w:rFonts w:ascii="Tahoma" w:hAnsi="Tahoma" w:cs="Tahoma"/>
          <w:b/>
          <w:color w:val="000000" w:themeColor="text1"/>
        </w:rPr>
        <w:t xml:space="preserve">ZAMAWIAJĄCY                 </w:t>
      </w:r>
      <w:r w:rsidRPr="00380BE1">
        <w:rPr>
          <w:rFonts w:ascii="Tahoma" w:hAnsi="Tahoma" w:cs="Tahoma"/>
          <w:b/>
          <w:color w:val="000000" w:themeColor="text1"/>
        </w:rPr>
        <w:tab/>
      </w:r>
      <w:r w:rsidRPr="00380BE1">
        <w:rPr>
          <w:rFonts w:ascii="Tahoma" w:hAnsi="Tahoma" w:cs="Tahoma"/>
          <w:b/>
          <w:color w:val="000000" w:themeColor="text1"/>
        </w:rPr>
        <w:tab/>
      </w:r>
      <w:r w:rsidRPr="00380BE1">
        <w:rPr>
          <w:rFonts w:ascii="Tahoma" w:hAnsi="Tahoma" w:cs="Tahoma"/>
          <w:b/>
          <w:color w:val="000000" w:themeColor="text1"/>
        </w:rPr>
        <w:tab/>
      </w:r>
      <w:r w:rsidRPr="00380BE1">
        <w:rPr>
          <w:rFonts w:ascii="Tahoma" w:hAnsi="Tahoma" w:cs="Tahoma"/>
          <w:b/>
          <w:color w:val="000000" w:themeColor="text1"/>
        </w:rPr>
        <w:tab/>
      </w:r>
      <w:r w:rsidRPr="00380BE1">
        <w:rPr>
          <w:rFonts w:ascii="Tahoma" w:hAnsi="Tahoma" w:cs="Tahoma"/>
          <w:b/>
          <w:color w:val="000000" w:themeColor="text1"/>
        </w:rPr>
        <w:tab/>
      </w:r>
      <w:r w:rsidR="00380BE1">
        <w:rPr>
          <w:rFonts w:ascii="Tahoma" w:hAnsi="Tahoma" w:cs="Tahoma"/>
          <w:b/>
          <w:color w:val="000000" w:themeColor="text1"/>
        </w:rPr>
        <w:tab/>
      </w:r>
      <w:r w:rsidRPr="00380BE1">
        <w:rPr>
          <w:rFonts w:ascii="Tahoma" w:hAnsi="Tahoma" w:cs="Tahoma"/>
          <w:b/>
          <w:color w:val="000000" w:themeColor="text1"/>
        </w:rPr>
        <w:t>WYKONAWCA</w:t>
      </w:r>
    </w:p>
    <w:p w:rsidR="00C649A8" w:rsidRPr="005B2FD4" w:rsidRDefault="00F5750F" w:rsidP="002532E1">
      <w:pPr>
        <w:jc w:val="right"/>
        <w:rPr>
          <w:rFonts w:ascii="Tahoma" w:hAnsi="Tahoma" w:cs="Tahoma"/>
          <w:b/>
          <w:bCs/>
        </w:rPr>
      </w:pPr>
      <w:r>
        <w:rPr>
          <w:rFonts w:ascii="Tahoma" w:hAnsi="Tahoma" w:cs="Tahoma"/>
          <w:b/>
          <w:bCs/>
        </w:rPr>
        <w:br w:type="page"/>
      </w:r>
      <w:r w:rsidR="00C649A8" w:rsidRPr="005B2FD4">
        <w:rPr>
          <w:rFonts w:ascii="Tahoma" w:hAnsi="Tahoma" w:cs="Tahoma"/>
          <w:b/>
          <w:bCs/>
        </w:rPr>
        <w:t xml:space="preserve">Załącznik nr </w:t>
      </w:r>
      <w:r w:rsidR="00C649A8">
        <w:rPr>
          <w:rFonts w:ascii="Tahoma" w:hAnsi="Tahoma" w:cs="Tahoma"/>
          <w:b/>
          <w:bCs/>
        </w:rPr>
        <w:t>1</w:t>
      </w:r>
    </w:p>
    <w:p w:rsidR="00C649A8" w:rsidRDefault="00C649A8" w:rsidP="00165235">
      <w:pPr>
        <w:pStyle w:val="Default"/>
      </w:pPr>
    </w:p>
    <w:p w:rsidR="00FD3D8D" w:rsidRPr="00165235" w:rsidRDefault="00FD3D8D" w:rsidP="00165235">
      <w:pPr>
        <w:pStyle w:val="Default"/>
      </w:pPr>
    </w:p>
    <w:p w:rsidR="00C649A8" w:rsidRPr="005B2FD4" w:rsidRDefault="00C649A8" w:rsidP="00744602">
      <w:pPr>
        <w:pStyle w:val="CM38"/>
        <w:spacing w:after="120" w:line="351" w:lineRule="atLeast"/>
        <w:jc w:val="center"/>
        <w:rPr>
          <w:rFonts w:ascii="Tahoma" w:hAnsi="Tahoma" w:cs="Tahoma"/>
          <w:b/>
          <w:bCs/>
          <w:sz w:val="40"/>
          <w:szCs w:val="40"/>
        </w:rPr>
      </w:pPr>
      <w:r w:rsidRPr="005B2FD4">
        <w:rPr>
          <w:rFonts w:ascii="Tahoma" w:hAnsi="Tahoma" w:cs="Tahoma"/>
          <w:b/>
          <w:bCs/>
          <w:sz w:val="40"/>
          <w:szCs w:val="40"/>
        </w:rPr>
        <w:t>FORMULARZ OFERTY</w:t>
      </w:r>
    </w:p>
    <w:p w:rsidR="00C649A8" w:rsidRPr="00623373" w:rsidRDefault="00C649A8" w:rsidP="00744602">
      <w:pPr>
        <w:pStyle w:val="Nagwek9"/>
        <w:numPr>
          <w:ilvl w:val="12"/>
          <w:numId w:val="0"/>
        </w:numPr>
        <w:spacing w:before="0"/>
        <w:rPr>
          <w:rFonts w:cs="Times New Roman"/>
        </w:rPr>
      </w:pPr>
      <w:r w:rsidRPr="00C871ED">
        <w:rPr>
          <w:rFonts w:ascii="Tahoma" w:hAnsi="Tahoma" w:cs="Tahoma"/>
          <w:b/>
          <w:bCs/>
          <w:i w:val="0"/>
          <w:iCs w:val="0"/>
          <w:sz w:val="28"/>
          <w:szCs w:val="28"/>
        </w:rPr>
        <w:t xml:space="preserve">                                       </w:t>
      </w:r>
    </w:p>
    <w:p w:rsidR="00C649A8" w:rsidRDefault="00C649A8" w:rsidP="00744602">
      <w:pPr>
        <w:pStyle w:val="Nagwek9"/>
        <w:numPr>
          <w:ilvl w:val="12"/>
          <w:numId w:val="0"/>
        </w:numPr>
        <w:spacing w:before="0"/>
        <w:rPr>
          <w:rFonts w:ascii="Tahoma" w:hAnsi="Tahoma" w:cs="Tahoma"/>
          <w:b/>
          <w:bCs/>
          <w:i w:val="0"/>
          <w:iCs w:val="0"/>
          <w:sz w:val="28"/>
          <w:szCs w:val="28"/>
        </w:rPr>
      </w:pPr>
      <w:r w:rsidRPr="00C871ED">
        <w:rPr>
          <w:rFonts w:ascii="Tahoma" w:hAnsi="Tahoma" w:cs="Tahoma"/>
          <w:b/>
          <w:bCs/>
          <w:i w:val="0"/>
          <w:iCs w:val="0"/>
          <w:sz w:val="28"/>
          <w:szCs w:val="28"/>
        </w:rPr>
        <w:t xml:space="preserve">                        </w:t>
      </w:r>
    </w:p>
    <w:p w:rsidR="00C649A8" w:rsidRPr="00CE6E31" w:rsidRDefault="00C649A8" w:rsidP="00744602">
      <w:pPr>
        <w:pStyle w:val="Nagwek9"/>
        <w:numPr>
          <w:ilvl w:val="12"/>
          <w:numId w:val="0"/>
        </w:numPr>
        <w:spacing w:before="0"/>
        <w:rPr>
          <w:rFonts w:ascii="Tahoma" w:hAnsi="Tahoma" w:cs="Tahoma"/>
          <w:b/>
          <w:bCs/>
          <w:i w:val="0"/>
          <w:iCs w:val="0"/>
          <w:color w:val="000000"/>
          <w:sz w:val="28"/>
          <w:szCs w:val="28"/>
        </w:rPr>
      </w:pPr>
      <w:r w:rsidRPr="00CE6E31">
        <w:rPr>
          <w:rFonts w:ascii="Tahoma" w:hAnsi="Tahoma" w:cs="Tahoma"/>
          <w:b/>
          <w:bCs/>
          <w:i w:val="0"/>
          <w:iCs w:val="0"/>
          <w:color w:val="000000"/>
          <w:sz w:val="28"/>
          <w:szCs w:val="28"/>
        </w:rPr>
        <w:t>Zamawiający:</w:t>
      </w:r>
      <w:r w:rsidRPr="00CE6E31">
        <w:rPr>
          <w:rFonts w:ascii="Tahoma" w:hAnsi="Tahoma" w:cs="Tahoma"/>
          <w:b/>
          <w:bCs/>
          <w:i w:val="0"/>
          <w:iCs w:val="0"/>
          <w:color w:val="000000"/>
          <w:sz w:val="28"/>
          <w:szCs w:val="28"/>
        </w:rPr>
        <w:tab/>
      </w:r>
      <w:r w:rsidRPr="00C871ED">
        <w:rPr>
          <w:rFonts w:ascii="Tahoma" w:hAnsi="Tahoma" w:cs="Tahoma"/>
          <w:b/>
          <w:bCs/>
          <w:i w:val="0"/>
          <w:iCs w:val="0"/>
          <w:sz w:val="28"/>
          <w:szCs w:val="28"/>
        </w:rPr>
        <w:tab/>
      </w:r>
      <w:r w:rsidRPr="00C871ED">
        <w:rPr>
          <w:rFonts w:ascii="Tahoma" w:hAnsi="Tahoma" w:cs="Tahoma"/>
          <w:b/>
          <w:bCs/>
          <w:i w:val="0"/>
          <w:iCs w:val="0"/>
          <w:sz w:val="28"/>
          <w:szCs w:val="28"/>
        </w:rPr>
        <w:tab/>
      </w:r>
      <w:r w:rsidRPr="00C871ED">
        <w:rPr>
          <w:rFonts w:ascii="Tahoma" w:hAnsi="Tahoma" w:cs="Tahoma"/>
          <w:b/>
          <w:bCs/>
          <w:i w:val="0"/>
          <w:iCs w:val="0"/>
          <w:sz w:val="28"/>
          <w:szCs w:val="28"/>
        </w:rPr>
        <w:tab/>
      </w:r>
      <w:r w:rsidRPr="00CE6E31">
        <w:rPr>
          <w:rFonts w:ascii="Tahoma" w:hAnsi="Tahoma" w:cs="Tahoma"/>
          <w:b/>
          <w:bCs/>
          <w:i w:val="0"/>
          <w:iCs w:val="0"/>
          <w:color w:val="000000"/>
          <w:sz w:val="28"/>
          <w:szCs w:val="28"/>
        </w:rPr>
        <w:t>Gmina Nowa Sól – Miasto</w:t>
      </w:r>
    </w:p>
    <w:p w:rsidR="00C649A8" w:rsidRPr="00CE6E31" w:rsidRDefault="00C649A8" w:rsidP="00744602">
      <w:pPr>
        <w:numPr>
          <w:ilvl w:val="12"/>
          <w:numId w:val="0"/>
        </w:numPr>
        <w:rPr>
          <w:rFonts w:ascii="Tahoma" w:hAnsi="Tahoma" w:cs="Tahoma"/>
          <w:b/>
          <w:bCs/>
          <w:color w:val="000000"/>
          <w:sz w:val="28"/>
          <w:szCs w:val="28"/>
        </w:rPr>
      </w:pPr>
      <w:r w:rsidRPr="00CE6E31">
        <w:rPr>
          <w:rFonts w:ascii="Tahoma" w:hAnsi="Tahoma" w:cs="Tahoma"/>
          <w:b/>
          <w:bCs/>
          <w:color w:val="000000"/>
        </w:rPr>
        <w:tab/>
      </w:r>
      <w:r w:rsidRPr="00CE6E31">
        <w:rPr>
          <w:rFonts w:ascii="Tahoma" w:hAnsi="Tahoma" w:cs="Tahoma"/>
          <w:b/>
          <w:bCs/>
          <w:color w:val="000000"/>
        </w:rPr>
        <w:tab/>
      </w:r>
      <w:r w:rsidRPr="00CE6E31">
        <w:rPr>
          <w:rFonts w:ascii="Tahoma" w:hAnsi="Tahoma" w:cs="Tahoma"/>
          <w:b/>
          <w:bCs/>
          <w:color w:val="000000"/>
        </w:rPr>
        <w:tab/>
      </w:r>
      <w:r w:rsidRPr="00CE6E31">
        <w:rPr>
          <w:rFonts w:ascii="Tahoma" w:hAnsi="Tahoma" w:cs="Tahoma"/>
          <w:b/>
          <w:bCs/>
          <w:color w:val="000000"/>
        </w:rPr>
        <w:tab/>
      </w:r>
      <w:r w:rsidRPr="00CE6E31">
        <w:rPr>
          <w:rFonts w:ascii="Tahoma" w:hAnsi="Tahoma" w:cs="Tahoma"/>
          <w:b/>
          <w:bCs/>
          <w:color w:val="000000"/>
        </w:rPr>
        <w:tab/>
      </w:r>
      <w:r w:rsidRPr="00CE6E31">
        <w:rPr>
          <w:rFonts w:ascii="Tahoma" w:hAnsi="Tahoma" w:cs="Tahoma"/>
          <w:b/>
          <w:bCs/>
          <w:color w:val="000000"/>
        </w:rPr>
        <w:tab/>
      </w:r>
      <w:r w:rsidRPr="00CE6E31">
        <w:rPr>
          <w:rFonts w:ascii="Tahoma" w:hAnsi="Tahoma" w:cs="Tahoma"/>
          <w:b/>
          <w:bCs/>
          <w:color w:val="000000"/>
          <w:sz w:val="28"/>
          <w:szCs w:val="28"/>
        </w:rPr>
        <w:t>ul. Piłsudskiego 12</w:t>
      </w:r>
    </w:p>
    <w:p w:rsidR="00C649A8" w:rsidRPr="00CE6E31" w:rsidRDefault="00C649A8" w:rsidP="00744602">
      <w:pPr>
        <w:pStyle w:val="Nagwek9"/>
        <w:numPr>
          <w:ilvl w:val="12"/>
          <w:numId w:val="0"/>
        </w:numPr>
        <w:spacing w:before="0"/>
        <w:ind w:left="3768" w:firstLine="480"/>
        <w:rPr>
          <w:rFonts w:ascii="Tahoma" w:hAnsi="Tahoma" w:cs="Tahoma"/>
          <w:b/>
          <w:bCs/>
          <w:i w:val="0"/>
          <w:iCs w:val="0"/>
          <w:color w:val="000000"/>
        </w:rPr>
      </w:pPr>
      <w:r w:rsidRPr="00CE6E31">
        <w:rPr>
          <w:rFonts w:ascii="Tahoma" w:hAnsi="Tahoma" w:cs="Tahoma"/>
          <w:b/>
          <w:bCs/>
          <w:i w:val="0"/>
          <w:iCs w:val="0"/>
          <w:color w:val="000000"/>
          <w:sz w:val="28"/>
          <w:szCs w:val="28"/>
        </w:rPr>
        <w:t>67-100 Nowa Sól</w:t>
      </w:r>
    </w:p>
    <w:p w:rsidR="00C649A8" w:rsidRPr="00210CD2" w:rsidRDefault="00C649A8" w:rsidP="00744602">
      <w:pPr>
        <w:pStyle w:val="Nagwek9"/>
        <w:numPr>
          <w:ilvl w:val="12"/>
          <w:numId w:val="0"/>
        </w:numPr>
        <w:spacing w:before="0"/>
        <w:rPr>
          <w:rFonts w:cs="Times New Roman"/>
          <w:sz w:val="24"/>
          <w:szCs w:val="24"/>
        </w:rPr>
      </w:pPr>
    </w:p>
    <w:p w:rsidR="00C649A8" w:rsidRPr="00623373" w:rsidRDefault="00C649A8" w:rsidP="00744602">
      <w:pPr>
        <w:ind w:left="5025"/>
        <w:rPr>
          <w:rFonts w:ascii="Tahoma" w:hAnsi="Tahoma" w:cs="Tahoma"/>
          <w:b/>
          <w:bCs/>
          <w:sz w:val="16"/>
          <w:szCs w:val="16"/>
        </w:rPr>
      </w:pPr>
    </w:p>
    <w:tbl>
      <w:tblPr>
        <w:tblW w:w="9543" w:type="dxa"/>
        <w:tblInd w:w="2" w:type="dxa"/>
        <w:tblLayout w:type="fixed"/>
        <w:tblCellMar>
          <w:left w:w="70" w:type="dxa"/>
          <w:right w:w="70" w:type="dxa"/>
        </w:tblCellMar>
        <w:tblLook w:val="0000"/>
      </w:tblPr>
      <w:tblGrid>
        <w:gridCol w:w="3828"/>
        <w:gridCol w:w="5715"/>
      </w:tblGrid>
      <w:tr w:rsidR="00C649A8">
        <w:tc>
          <w:tcPr>
            <w:tcW w:w="3828" w:type="dxa"/>
            <w:tcBorders>
              <w:top w:val="single" w:sz="4" w:space="0" w:color="000000"/>
              <w:left w:val="single" w:sz="4" w:space="0" w:color="000000"/>
              <w:bottom w:val="single" w:sz="4" w:space="0" w:color="000000"/>
            </w:tcBorders>
            <w:shd w:val="clear" w:color="auto" w:fill="E5E5E5"/>
          </w:tcPr>
          <w:p w:rsidR="00C649A8" w:rsidRDefault="00C649A8" w:rsidP="007932CE">
            <w:pPr>
              <w:snapToGrid w:val="0"/>
              <w:spacing w:before="120"/>
              <w:rPr>
                <w:rFonts w:ascii="Tahoma" w:hAnsi="Tahoma" w:cs="Tahoma"/>
                <w:b/>
                <w:bCs/>
                <w:sz w:val="28"/>
                <w:szCs w:val="28"/>
              </w:rPr>
            </w:pPr>
            <w:r w:rsidRPr="00CE6E31">
              <w:rPr>
                <w:rFonts w:ascii="Tahoma" w:hAnsi="Tahoma" w:cs="Tahoma"/>
                <w:b/>
                <w:bCs/>
                <w:sz w:val="28"/>
                <w:szCs w:val="28"/>
              </w:rPr>
              <w:t>Nazwa wykonawcy</w:t>
            </w:r>
          </w:p>
        </w:tc>
        <w:tc>
          <w:tcPr>
            <w:tcW w:w="5715" w:type="dxa"/>
            <w:tcBorders>
              <w:top w:val="single" w:sz="4" w:space="0" w:color="000000"/>
              <w:left w:val="single" w:sz="4" w:space="0" w:color="000000"/>
              <w:bottom w:val="single" w:sz="4" w:space="0" w:color="000000"/>
              <w:right w:val="single" w:sz="4" w:space="0" w:color="000000"/>
            </w:tcBorders>
          </w:tcPr>
          <w:p w:rsidR="00C649A8" w:rsidRDefault="00C649A8" w:rsidP="007932CE">
            <w:pPr>
              <w:spacing w:before="120" w:line="360" w:lineRule="auto"/>
              <w:rPr>
                <w:rFonts w:ascii="Tahoma" w:hAnsi="Tahoma" w:cs="Tahoma"/>
                <w:sz w:val="28"/>
                <w:szCs w:val="28"/>
              </w:rPr>
            </w:pPr>
          </w:p>
          <w:p w:rsidR="00C649A8" w:rsidRDefault="00C649A8" w:rsidP="007932CE">
            <w:pPr>
              <w:spacing w:before="120" w:line="360" w:lineRule="auto"/>
              <w:rPr>
                <w:rFonts w:ascii="Tahoma" w:hAnsi="Tahoma" w:cs="Tahoma"/>
                <w:sz w:val="28"/>
                <w:szCs w:val="28"/>
              </w:rPr>
            </w:pPr>
          </w:p>
        </w:tc>
      </w:tr>
      <w:tr w:rsidR="00C649A8">
        <w:tc>
          <w:tcPr>
            <w:tcW w:w="3828" w:type="dxa"/>
            <w:tcBorders>
              <w:top w:val="single" w:sz="4" w:space="0" w:color="000000"/>
              <w:left w:val="single" w:sz="4" w:space="0" w:color="000000"/>
              <w:bottom w:val="single" w:sz="4" w:space="0" w:color="000000"/>
            </w:tcBorders>
            <w:shd w:val="clear" w:color="auto" w:fill="E5E5E5"/>
          </w:tcPr>
          <w:p w:rsidR="00C649A8" w:rsidRDefault="00C649A8" w:rsidP="007932CE">
            <w:pPr>
              <w:snapToGrid w:val="0"/>
              <w:spacing w:before="120"/>
              <w:rPr>
                <w:rFonts w:ascii="Tahoma" w:hAnsi="Tahoma" w:cs="Tahoma"/>
                <w:b/>
                <w:bCs/>
                <w:sz w:val="28"/>
                <w:szCs w:val="28"/>
              </w:rPr>
            </w:pPr>
            <w:r>
              <w:rPr>
                <w:rFonts w:ascii="Tahoma" w:hAnsi="Tahoma" w:cs="Tahoma"/>
                <w:b/>
                <w:bCs/>
                <w:sz w:val="28"/>
                <w:szCs w:val="28"/>
              </w:rPr>
              <w:t xml:space="preserve">Siedziba </w:t>
            </w:r>
          </w:p>
          <w:p w:rsidR="00C649A8" w:rsidRDefault="00C649A8" w:rsidP="007932CE">
            <w:pPr>
              <w:spacing w:before="120"/>
              <w:rPr>
                <w:rFonts w:ascii="Tahoma" w:hAnsi="Tahoma" w:cs="Tahoma"/>
                <w:sz w:val="20"/>
                <w:szCs w:val="20"/>
              </w:rPr>
            </w:pPr>
            <w:r>
              <w:rPr>
                <w:rFonts w:ascii="Tahoma" w:hAnsi="Tahoma" w:cs="Tahoma"/>
                <w:sz w:val="20"/>
                <w:szCs w:val="20"/>
              </w:rPr>
              <w:t>(kod, miejscowość, ulica, nr budynku,        nr lokalu)</w:t>
            </w:r>
          </w:p>
        </w:tc>
        <w:tc>
          <w:tcPr>
            <w:tcW w:w="5715" w:type="dxa"/>
            <w:tcBorders>
              <w:top w:val="single" w:sz="4" w:space="0" w:color="000000"/>
              <w:left w:val="single" w:sz="4" w:space="0" w:color="000000"/>
              <w:bottom w:val="single" w:sz="4" w:space="0" w:color="000000"/>
              <w:right w:val="single" w:sz="4" w:space="0" w:color="000000"/>
            </w:tcBorders>
          </w:tcPr>
          <w:p w:rsidR="00C649A8" w:rsidRDefault="00C649A8" w:rsidP="007932CE">
            <w:pPr>
              <w:spacing w:before="120" w:line="360" w:lineRule="auto"/>
              <w:rPr>
                <w:rFonts w:ascii="Tahoma" w:hAnsi="Tahoma" w:cs="Tahoma"/>
                <w:sz w:val="28"/>
                <w:szCs w:val="28"/>
              </w:rPr>
            </w:pPr>
          </w:p>
          <w:p w:rsidR="00C649A8" w:rsidRDefault="00C649A8" w:rsidP="007932CE">
            <w:pPr>
              <w:spacing w:before="120" w:line="360" w:lineRule="auto"/>
              <w:rPr>
                <w:rFonts w:ascii="Tahoma" w:hAnsi="Tahoma" w:cs="Tahoma"/>
                <w:sz w:val="28"/>
                <w:szCs w:val="28"/>
              </w:rPr>
            </w:pPr>
          </w:p>
        </w:tc>
      </w:tr>
      <w:tr w:rsidR="00C649A8">
        <w:tc>
          <w:tcPr>
            <w:tcW w:w="3828" w:type="dxa"/>
            <w:tcBorders>
              <w:top w:val="single" w:sz="4" w:space="0" w:color="000000"/>
              <w:left w:val="single" w:sz="4" w:space="0" w:color="000000"/>
              <w:bottom w:val="single" w:sz="4" w:space="0" w:color="000000"/>
            </w:tcBorders>
            <w:shd w:val="clear" w:color="auto" w:fill="E5E5E5"/>
          </w:tcPr>
          <w:p w:rsidR="00C649A8" w:rsidRDefault="00C649A8" w:rsidP="007932CE">
            <w:pPr>
              <w:snapToGrid w:val="0"/>
              <w:spacing w:before="120"/>
              <w:rPr>
                <w:rFonts w:ascii="Tahoma" w:hAnsi="Tahoma" w:cs="Tahoma"/>
                <w:b/>
                <w:bCs/>
                <w:sz w:val="28"/>
                <w:szCs w:val="28"/>
              </w:rPr>
            </w:pPr>
            <w:r>
              <w:rPr>
                <w:rFonts w:ascii="Tahoma" w:hAnsi="Tahoma" w:cs="Tahoma"/>
                <w:b/>
                <w:bCs/>
                <w:sz w:val="28"/>
                <w:szCs w:val="28"/>
              </w:rPr>
              <w:t>Województwo</w:t>
            </w:r>
          </w:p>
          <w:p w:rsidR="00C649A8" w:rsidRDefault="00C649A8" w:rsidP="007932CE">
            <w:pPr>
              <w:snapToGrid w:val="0"/>
              <w:spacing w:before="120"/>
              <w:rPr>
                <w:rFonts w:ascii="Tahoma" w:hAnsi="Tahoma" w:cs="Tahoma"/>
                <w:b/>
                <w:bCs/>
                <w:sz w:val="28"/>
                <w:szCs w:val="28"/>
              </w:rPr>
            </w:pPr>
          </w:p>
        </w:tc>
        <w:tc>
          <w:tcPr>
            <w:tcW w:w="5715" w:type="dxa"/>
            <w:tcBorders>
              <w:top w:val="single" w:sz="4" w:space="0" w:color="000000"/>
              <w:left w:val="single" w:sz="4" w:space="0" w:color="000000"/>
              <w:bottom w:val="single" w:sz="4" w:space="0" w:color="000000"/>
              <w:right w:val="single" w:sz="4" w:space="0" w:color="000000"/>
            </w:tcBorders>
          </w:tcPr>
          <w:p w:rsidR="00C649A8" w:rsidRDefault="00C649A8" w:rsidP="007932CE">
            <w:pPr>
              <w:snapToGrid w:val="0"/>
              <w:spacing w:before="120" w:line="360" w:lineRule="auto"/>
              <w:rPr>
                <w:rFonts w:ascii="Tahoma" w:hAnsi="Tahoma" w:cs="Tahoma"/>
                <w:sz w:val="28"/>
                <w:szCs w:val="28"/>
              </w:rPr>
            </w:pPr>
          </w:p>
        </w:tc>
      </w:tr>
      <w:tr w:rsidR="00C649A8">
        <w:tc>
          <w:tcPr>
            <w:tcW w:w="3828" w:type="dxa"/>
            <w:tcBorders>
              <w:top w:val="single" w:sz="4" w:space="0" w:color="000000"/>
              <w:left w:val="single" w:sz="4" w:space="0" w:color="000000"/>
              <w:bottom w:val="single" w:sz="4" w:space="0" w:color="000000"/>
            </w:tcBorders>
            <w:shd w:val="clear" w:color="auto" w:fill="E5E5E5"/>
          </w:tcPr>
          <w:p w:rsidR="00C649A8" w:rsidRDefault="00C649A8" w:rsidP="007932CE">
            <w:pPr>
              <w:snapToGrid w:val="0"/>
              <w:spacing w:before="120"/>
              <w:rPr>
                <w:rFonts w:ascii="Tahoma" w:hAnsi="Tahoma" w:cs="Tahoma"/>
                <w:b/>
                <w:bCs/>
                <w:sz w:val="28"/>
                <w:szCs w:val="28"/>
                <w:lang w:val="de-DE"/>
              </w:rPr>
            </w:pPr>
            <w:r>
              <w:rPr>
                <w:rFonts w:ascii="Tahoma" w:hAnsi="Tahoma" w:cs="Tahoma"/>
                <w:b/>
                <w:bCs/>
                <w:sz w:val="28"/>
                <w:szCs w:val="28"/>
                <w:lang w:val="de-DE"/>
              </w:rPr>
              <w:t xml:space="preserve">REGON  </w:t>
            </w:r>
          </w:p>
          <w:p w:rsidR="00C649A8" w:rsidRDefault="00C649A8" w:rsidP="007932CE">
            <w:pPr>
              <w:snapToGrid w:val="0"/>
              <w:spacing w:before="120"/>
              <w:rPr>
                <w:rFonts w:ascii="Tahoma" w:hAnsi="Tahoma" w:cs="Tahoma"/>
                <w:b/>
                <w:bCs/>
                <w:sz w:val="28"/>
                <w:szCs w:val="28"/>
              </w:rPr>
            </w:pPr>
          </w:p>
        </w:tc>
        <w:tc>
          <w:tcPr>
            <w:tcW w:w="5715" w:type="dxa"/>
            <w:tcBorders>
              <w:top w:val="single" w:sz="4" w:space="0" w:color="000000"/>
              <w:left w:val="single" w:sz="4" w:space="0" w:color="000000"/>
              <w:bottom w:val="single" w:sz="4" w:space="0" w:color="000000"/>
              <w:right w:val="single" w:sz="4" w:space="0" w:color="000000"/>
            </w:tcBorders>
          </w:tcPr>
          <w:p w:rsidR="00C649A8" w:rsidRDefault="00C649A8" w:rsidP="007932CE">
            <w:pPr>
              <w:snapToGrid w:val="0"/>
              <w:spacing w:before="120" w:line="360" w:lineRule="auto"/>
              <w:rPr>
                <w:rFonts w:ascii="Tahoma" w:hAnsi="Tahoma" w:cs="Tahoma"/>
                <w:sz w:val="28"/>
                <w:szCs w:val="28"/>
              </w:rPr>
            </w:pPr>
          </w:p>
        </w:tc>
      </w:tr>
      <w:tr w:rsidR="00C649A8">
        <w:tc>
          <w:tcPr>
            <w:tcW w:w="3828" w:type="dxa"/>
            <w:tcBorders>
              <w:top w:val="single" w:sz="4" w:space="0" w:color="000000"/>
              <w:left w:val="single" w:sz="4" w:space="0" w:color="000000"/>
              <w:bottom w:val="single" w:sz="4" w:space="0" w:color="000000"/>
            </w:tcBorders>
            <w:shd w:val="clear" w:color="auto" w:fill="E5E5E5"/>
          </w:tcPr>
          <w:p w:rsidR="00C649A8" w:rsidRDefault="00C649A8" w:rsidP="007932CE">
            <w:pPr>
              <w:snapToGrid w:val="0"/>
              <w:spacing w:before="120"/>
              <w:rPr>
                <w:rFonts w:ascii="Tahoma" w:hAnsi="Tahoma" w:cs="Tahoma"/>
                <w:b/>
                <w:bCs/>
                <w:sz w:val="28"/>
                <w:szCs w:val="28"/>
                <w:lang w:val="de-DE"/>
              </w:rPr>
            </w:pPr>
            <w:r>
              <w:rPr>
                <w:rFonts w:ascii="Tahoma" w:hAnsi="Tahoma" w:cs="Tahoma"/>
                <w:b/>
                <w:bCs/>
                <w:sz w:val="28"/>
                <w:szCs w:val="28"/>
                <w:lang w:val="de-DE"/>
              </w:rPr>
              <w:t>NIP</w:t>
            </w:r>
          </w:p>
          <w:p w:rsidR="00C649A8" w:rsidRDefault="00C649A8" w:rsidP="007932CE">
            <w:pPr>
              <w:snapToGrid w:val="0"/>
              <w:spacing w:before="120"/>
              <w:rPr>
                <w:rFonts w:ascii="Tahoma" w:hAnsi="Tahoma" w:cs="Tahoma"/>
                <w:b/>
                <w:bCs/>
                <w:sz w:val="28"/>
                <w:szCs w:val="28"/>
                <w:lang w:val="de-DE"/>
              </w:rPr>
            </w:pPr>
          </w:p>
        </w:tc>
        <w:tc>
          <w:tcPr>
            <w:tcW w:w="5715" w:type="dxa"/>
            <w:tcBorders>
              <w:top w:val="single" w:sz="4" w:space="0" w:color="000000"/>
              <w:left w:val="single" w:sz="4" w:space="0" w:color="000000"/>
              <w:bottom w:val="single" w:sz="4" w:space="0" w:color="000000"/>
              <w:right w:val="single" w:sz="4" w:space="0" w:color="000000"/>
            </w:tcBorders>
          </w:tcPr>
          <w:p w:rsidR="00C649A8" w:rsidRDefault="00C649A8" w:rsidP="007932CE">
            <w:pPr>
              <w:snapToGrid w:val="0"/>
              <w:spacing w:before="120" w:line="360" w:lineRule="auto"/>
              <w:rPr>
                <w:rFonts w:ascii="Tahoma" w:hAnsi="Tahoma" w:cs="Tahoma"/>
                <w:sz w:val="28"/>
                <w:szCs w:val="28"/>
              </w:rPr>
            </w:pPr>
          </w:p>
        </w:tc>
      </w:tr>
      <w:tr w:rsidR="00C649A8">
        <w:tc>
          <w:tcPr>
            <w:tcW w:w="3828" w:type="dxa"/>
            <w:tcBorders>
              <w:top w:val="single" w:sz="4" w:space="0" w:color="000000"/>
              <w:left w:val="single" w:sz="4" w:space="0" w:color="000000"/>
              <w:bottom w:val="single" w:sz="4" w:space="0" w:color="000000"/>
            </w:tcBorders>
            <w:shd w:val="clear" w:color="auto" w:fill="E5E5E5"/>
          </w:tcPr>
          <w:p w:rsidR="00C649A8" w:rsidRDefault="00C649A8" w:rsidP="007932CE">
            <w:pPr>
              <w:snapToGrid w:val="0"/>
              <w:spacing w:before="120"/>
              <w:rPr>
                <w:rFonts w:ascii="Tahoma" w:hAnsi="Tahoma" w:cs="Tahoma"/>
                <w:b/>
                <w:bCs/>
                <w:sz w:val="28"/>
                <w:szCs w:val="28"/>
                <w:lang w:val="de-DE"/>
              </w:rPr>
            </w:pPr>
            <w:proofErr w:type="spellStart"/>
            <w:r>
              <w:rPr>
                <w:rFonts w:ascii="Tahoma" w:hAnsi="Tahoma" w:cs="Tahoma"/>
                <w:b/>
                <w:bCs/>
                <w:sz w:val="28"/>
                <w:szCs w:val="28"/>
                <w:lang w:val="de-DE"/>
              </w:rPr>
              <w:t>Nr</w:t>
            </w:r>
            <w:proofErr w:type="spellEnd"/>
            <w:r>
              <w:rPr>
                <w:rFonts w:ascii="Tahoma" w:hAnsi="Tahoma" w:cs="Tahoma"/>
                <w:b/>
                <w:bCs/>
                <w:sz w:val="28"/>
                <w:szCs w:val="28"/>
                <w:lang w:val="de-DE"/>
              </w:rPr>
              <w:t xml:space="preserve"> </w:t>
            </w:r>
            <w:proofErr w:type="spellStart"/>
            <w:r>
              <w:rPr>
                <w:rFonts w:ascii="Tahoma" w:hAnsi="Tahoma" w:cs="Tahoma"/>
                <w:b/>
                <w:bCs/>
                <w:sz w:val="28"/>
                <w:szCs w:val="28"/>
                <w:lang w:val="de-DE"/>
              </w:rPr>
              <w:t>telefonu</w:t>
            </w:r>
            <w:proofErr w:type="spellEnd"/>
          </w:p>
          <w:p w:rsidR="00C649A8" w:rsidRDefault="00C649A8" w:rsidP="007932CE">
            <w:pPr>
              <w:snapToGrid w:val="0"/>
              <w:spacing w:before="120"/>
              <w:rPr>
                <w:rFonts w:ascii="Tahoma" w:hAnsi="Tahoma" w:cs="Tahoma"/>
                <w:b/>
                <w:bCs/>
                <w:sz w:val="28"/>
                <w:szCs w:val="28"/>
                <w:lang w:val="de-DE"/>
              </w:rPr>
            </w:pPr>
          </w:p>
        </w:tc>
        <w:tc>
          <w:tcPr>
            <w:tcW w:w="5715" w:type="dxa"/>
            <w:tcBorders>
              <w:top w:val="single" w:sz="4" w:space="0" w:color="000000"/>
              <w:left w:val="single" w:sz="4" w:space="0" w:color="000000"/>
              <w:bottom w:val="single" w:sz="4" w:space="0" w:color="000000"/>
              <w:right w:val="single" w:sz="4" w:space="0" w:color="000000"/>
            </w:tcBorders>
          </w:tcPr>
          <w:p w:rsidR="00C649A8" w:rsidRDefault="00C649A8" w:rsidP="007932CE">
            <w:pPr>
              <w:snapToGrid w:val="0"/>
              <w:spacing w:before="120" w:line="360" w:lineRule="auto"/>
              <w:rPr>
                <w:rFonts w:ascii="Tahoma" w:hAnsi="Tahoma" w:cs="Tahoma"/>
                <w:sz w:val="28"/>
                <w:szCs w:val="28"/>
              </w:rPr>
            </w:pPr>
          </w:p>
        </w:tc>
      </w:tr>
      <w:tr w:rsidR="00C649A8">
        <w:tc>
          <w:tcPr>
            <w:tcW w:w="3828" w:type="dxa"/>
            <w:tcBorders>
              <w:top w:val="single" w:sz="4" w:space="0" w:color="000000"/>
              <w:left w:val="single" w:sz="4" w:space="0" w:color="000000"/>
              <w:bottom w:val="single" w:sz="4" w:space="0" w:color="000000"/>
            </w:tcBorders>
            <w:shd w:val="clear" w:color="auto" w:fill="E5E5E5"/>
          </w:tcPr>
          <w:p w:rsidR="00C649A8" w:rsidRDefault="00C649A8" w:rsidP="007932CE">
            <w:pPr>
              <w:snapToGrid w:val="0"/>
              <w:spacing w:before="120"/>
              <w:rPr>
                <w:rFonts w:ascii="Tahoma" w:hAnsi="Tahoma" w:cs="Tahoma"/>
                <w:b/>
                <w:bCs/>
                <w:sz w:val="28"/>
                <w:szCs w:val="28"/>
                <w:lang w:val="de-DE"/>
              </w:rPr>
            </w:pPr>
            <w:proofErr w:type="spellStart"/>
            <w:r>
              <w:rPr>
                <w:rFonts w:ascii="Tahoma" w:hAnsi="Tahoma" w:cs="Tahoma"/>
                <w:b/>
                <w:bCs/>
                <w:sz w:val="28"/>
                <w:szCs w:val="28"/>
                <w:lang w:val="de-DE"/>
              </w:rPr>
              <w:t>Nr</w:t>
            </w:r>
            <w:proofErr w:type="spellEnd"/>
            <w:r>
              <w:rPr>
                <w:rFonts w:ascii="Tahoma" w:hAnsi="Tahoma" w:cs="Tahoma"/>
                <w:b/>
                <w:bCs/>
                <w:sz w:val="28"/>
                <w:szCs w:val="28"/>
                <w:lang w:val="de-DE"/>
              </w:rPr>
              <w:t xml:space="preserve"> </w:t>
            </w:r>
            <w:proofErr w:type="spellStart"/>
            <w:r>
              <w:rPr>
                <w:rFonts w:ascii="Tahoma" w:hAnsi="Tahoma" w:cs="Tahoma"/>
                <w:b/>
                <w:bCs/>
                <w:sz w:val="28"/>
                <w:szCs w:val="28"/>
                <w:lang w:val="de-DE"/>
              </w:rPr>
              <w:t>faksu</w:t>
            </w:r>
            <w:proofErr w:type="spellEnd"/>
          </w:p>
          <w:p w:rsidR="00C649A8" w:rsidRDefault="00C649A8" w:rsidP="007932CE">
            <w:pPr>
              <w:snapToGrid w:val="0"/>
              <w:spacing w:before="120"/>
              <w:rPr>
                <w:rFonts w:ascii="Tahoma" w:hAnsi="Tahoma" w:cs="Tahoma"/>
                <w:b/>
                <w:bCs/>
                <w:sz w:val="28"/>
                <w:szCs w:val="28"/>
                <w:lang w:val="de-DE"/>
              </w:rPr>
            </w:pPr>
          </w:p>
        </w:tc>
        <w:tc>
          <w:tcPr>
            <w:tcW w:w="5715" w:type="dxa"/>
            <w:tcBorders>
              <w:top w:val="single" w:sz="4" w:space="0" w:color="000000"/>
              <w:left w:val="single" w:sz="4" w:space="0" w:color="000000"/>
              <w:bottom w:val="single" w:sz="4" w:space="0" w:color="000000"/>
              <w:right w:val="single" w:sz="4" w:space="0" w:color="000000"/>
            </w:tcBorders>
          </w:tcPr>
          <w:p w:rsidR="00C649A8" w:rsidRDefault="00C649A8" w:rsidP="007932CE">
            <w:pPr>
              <w:snapToGrid w:val="0"/>
              <w:spacing w:before="120" w:line="360" w:lineRule="auto"/>
              <w:rPr>
                <w:rFonts w:ascii="Tahoma" w:hAnsi="Tahoma" w:cs="Tahoma"/>
                <w:sz w:val="28"/>
                <w:szCs w:val="28"/>
              </w:rPr>
            </w:pPr>
          </w:p>
        </w:tc>
      </w:tr>
      <w:tr w:rsidR="00C649A8">
        <w:trPr>
          <w:trHeight w:val="841"/>
        </w:trPr>
        <w:tc>
          <w:tcPr>
            <w:tcW w:w="3828" w:type="dxa"/>
            <w:tcBorders>
              <w:top w:val="single" w:sz="4" w:space="0" w:color="000000"/>
              <w:left w:val="single" w:sz="4" w:space="0" w:color="000000"/>
              <w:bottom w:val="single" w:sz="4" w:space="0" w:color="000000"/>
            </w:tcBorders>
            <w:shd w:val="clear" w:color="auto" w:fill="E5E5E5"/>
          </w:tcPr>
          <w:p w:rsidR="00C649A8" w:rsidRPr="00741D31" w:rsidRDefault="00C649A8" w:rsidP="007932CE">
            <w:pPr>
              <w:snapToGrid w:val="0"/>
              <w:spacing w:before="120"/>
              <w:rPr>
                <w:rFonts w:ascii="Tahoma" w:hAnsi="Tahoma" w:cs="Tahoma"/>
                <w:b/>
                <w:bCs/>
                <w:sz w:val="28"/>
                <w:szCs w:val="28"/>
                <w:lang w:val="de-DE"/>
              </w:rPr>
            </w:pPr>
            <w:r w:rsidRPr="00741D31">
              <w:rPr>
                <w:rFonts w:ascii="Tahoma" w:hAnsi="Tahoma" w:cs="Tahoma"/>
                <w:b/>
                <w:bCs/>
                <w:sz w:val="28"/>
                <w:szCs w:val="28"/>
                <w:lang w:val="de-DE"/>
              </w:rPr>
              <w:t>E</w:t>
            </w:r>
            <w:r>
              <w:rPr>
                <w:rFonts w:ascii="Tahoma" w:hAnsi="Tahoma" w:cs="Tahoma"/>
                <w:b/>
                <w:bCs/>
                <w:sz w:val="28"/>
                <w:szCs w:val="28"/>
                <w:lang w:val="de-DE"/>
              </w:rPr>
              <w:t xml:space="preserve"> </w:t>
            </w:r>
            <w:r w:rsidRPr="00741D31">
              <w:rPr>
                <w:rFonts w:ascii="Tahoma" w:hAnsi="Tahoma" w:cs="Tahoma"/>
                <w:b/>
                <w:bCs/>
                <w:sz w:val="28"/>
                <w:szCs w:val="28"/>
                <w:lang w:val="de-DE"/>
              </w:rPr>
              <w:t xml:space="preserve">- </w:t>
            </w:r>
            <w:proofErr w:type="spellStart"/>
            <w:r w:rsidRPr="00741D31">
              <w:rPr>
                <w:rFonts w:ascii="Tahoma" w:hAnsi="Tahoma" w:cs="Tahoma"/>
                <w:b/>
                <w:bCs/>
                <w:sz w:val="28"/>
                <w:szCs w:val="28"/>
                <w:lang w:val="de-DE"/>
              </w:rPr>
              <w:t>mail</w:t>
            </w:r>
            <w:proofErr w:type="spellEnd"/>
          </w:p>
          <w:p w:rsidR="00C649A8" w:rsidRPr="00741D31" w:rsidRDefault="00C649A8" w:rsidP="007932CE">
            <w:pPr>
              <w:autoSpaceDE w:val="0"/>
              <w:autoSpaceDN w:val="0"/>
              <w:adjustRightInd w:val="0"/>
              <w:rPr>
                <w:rFonts w:ascii="Tahoma" w:hAnsi="Tahoma" w:cs="Tahoma"/>
                <w:b/>
                <w:bCs/>
                <w:sz w:val="28"/>
                <w:szCs w:val="28"/>
              </w:rPr>
            </w:pPr>
          </w:p>
        </w:tc>
        <w:tc>
          <w:tcPr>
            <w:tcW w:w="5715" w:type="dxa"/>
            <w:tcBorders>
              <w:top w:val="single" w:sz="4" w:space="0" w:color="000000"/>
              <w:left w:val="single" w:sz="4" w:space="0" w:color="000000"/>
              <w:bottom w:val="single" w:sz="4" w:space="0" w:color="000000"/>
              <w:right w:val="single" w:sz="4" w:space="0" w:color="000000"/>
            </w:tcBorders>
          </w:tcPr>
          <w:p w:rsidR="00C649A8" w:rsidRDefault="00C649A8" w:rsidP="007932CE">
            <w:pPr>
              <w:snapToGrid w:val="0"/>
              <w:spacing w:before="120" w:line="360" w:lineRule="auto"/>
              <w:rPr>
                <w:rFonts w:ascii="Tahoma" w:hAnsi="Tahoma" w:cs="Tahoma"/>
                <w:sz w:val="28"/>
                <w:szCs w:val="28"/>
                <w:lang w:val="de-DE"/>
              </w:rPr>
            </w:pPr>
          </w:p>
        </w:tc>
      </w:tr>
    </w:tbl>
    <w:p w:rsidR="00C649A8" w:rsidRPr="00210CD2" w:rsidRDefault="00C649A8" w:rsidP="00744602">
      <w:pPr>
        <w:ind w:left="5025"/>
        <w:rPr>
          <w:rFonts w:ascii="Tahoma" w:hAnsi="Tahoma" w:cs="Tahoma"/>
          <w:b/>
          <w:bCs/>
          <w:sz w:val="28"/>
          <w:szCs w:val="28"/>
        </w:rPr>
      </w:pPr>
    </w:p>
    <w:p w:rsidR="00025131" w:rsidRDefault="00025131" w:rsidP="00025131">
      <w:pPr>
        <w:pStyle w:val="Nagwek1"/>
        <w:ind w:firstLine="708"/>
        <w:jc w:val="both"/>
        <w:rPr>
          <w:rFonts w:ascii="Tahoma" w:hAnsi="Tahoma" w:cs="Tahoma"/>
          <w:b w:val="0"/>
          <w:bCs w:val="0"/>
        </w:rPr>
      </w:pPr>
      <w:r w:rsidRPr="00F54F5B">
        <w:rPr>
          <w:rFonts w:ascii="Tahoma" w:hAnsi="Tahoma" w:cs="Tahoma"/>
          <w:b w:val="0"/>
          <w:bCs w:val="0"/>
        </w:rPr>
        <w:t>Niniejszym składam</w:t>
      </w:r>
      <w:r w:rsidR="00680F6C">
        <w:rPr>
          <w:rFonts w:ascii="Tahoma" w:hAnsi="Tahoma" w:cs="Tahoma"/>
          <w:b w:val="0"/>
          <w:bCs w:val="0"/>
        </w:rPr>
        <w:t>y</w:t>
      </w:r>
      <w:r>
        <w:rPr>
          <w:rFonts w:ascii="Tahoma" w:hAnsi="Tahoma" w:cs="Tahoma"/>
          <w:b w:val="0"/>
          <w:bCs w:val="0"/>
        </w:rPr>
        <w:t xml:space="preserve"> </w:t>
      </w:r>
      <w:r w:rsidRPr="00F54F5B">
        <w:rPr>
          <w:rFonts w:ascii="Tahoma" w:hAnsi="Tahoma" w:cs="Tahoma"/>
          <w:b w:val="0"/>
          <w:bCs w:val="0"/>
        </w:rPr>
        <w:t>ofertę w postępowaniu o udzielenie zamówienia publicznego prowadzonym w trybie przetarg</w:t>
      </w:r>
      <w:r>
        <w:rPr>
          <w:rFonts w:ascii="Tahoma" w:hAnsi="Tahoma" w:cs="Tahoma"/>
          <w:b w:val="0"/>
          <w:bCs w:val="0"/>
        </w:rPr>
        <w:t>u nieograniczonego p.n.</w:t>
      </w:r>
      <w:r w:rsidRPr="00F54F5B">
        <w:rPr>
          <w:rFonts w:ascii="Tahoma" w:hAnsi="Tahoma" w:cs="Tahoma"/>
          <w:b w:val="0"/>
          <w:bCs w:val="0"/>
        </w:rPr>
        <w:t>:</w:t>
      </w:r>
    </w:p>
    <w:p w:rsidR="00C649A8" w:rsidRDefault="00C649A8" w:rsidP="00744602">
      <w:pPr>
        <w:rPr>
          <w:color w:val="000000" w:themeColor="text1"/>
        </w:rPr>
      </w:pPr>
    </w:p>
    <w:p w:rsidR="002C34BC" w:rsidRPr="00680F6C" w:rsidRDefault="000D666F" w:rsidP="000D666F">
      <w:pPr>
        <w:pStyle w:val="Nagwek1"/>
        <w:rPr>
          <w:rFonts w:ascii="Tahoma" w:hAnsi="Tahoma" w:cs="Tahoma"/>
          <w:b w:val="0"/>
          <w:color w:val="0070C0"/>
          <w:sz w:val="28"/>
          <w:szCs w:val="28"/>
        </w:rPr>
      </w:pPr>
      <w:r w:rsidRPr="000266F0">
        <w:rPr>
          <w:rFonts w:ascii="Tahoma" w:hAnsi="Tahoma" w:cs="Tahoma"/>
        </w:rPr>
        <w:t>Świadczenie usługi komunikacji miejskiej na obszarze Gminy Nowa Sól – Miasto, Gminy Nowa Sól,</w:t>
      </w:r>
      <w:r>
        <w:rPr>
          <w:rFonts w:ascii="Tahoma" w:hAnsi="Tahoma" w:cs="Tahoma"/>
        </w:rPr>
        <w:t xml:space="preserve"> </w:t>
      </w:r>
      <w:r w:rsidRPr="000266F0">
        <w:rPr>
          <w:rFonts w:ascii="Tahoma" w:hAnsi="Tahoma" w:cs="Tahoma"/>
        </w:rPr>
        <w:t>Gminy Kożuchów</w:t>
      </w:r>
      <w:r>
        <w:rPr>
          <w:rFonts w:ascii="Tahoma" w:hAnsi="Tahoma" w:cs="Tahoma"/>
        </w:rPr>
        <w:t>, Gminy Otyń, Gminy Siedlisko</w:t>
      </w:r>
      <w:r w:rsidRPr="000266F0">
        <w:rPr>
          <w:rFonts w:ascii="Tahoma" w:hAnsi="Tahoma" w:cs="Tahoma"/>
        </w:rPr>
        <w:t xml:space="preserve"> </w:t>
      </w:r>
      <w:r>
        <w:rPr>
          <w:rFonts w:ascii="Tahoma" w:hAnsi="Tahoma" w:cs="Tahoma"/>
        </w:rPr>
        <w:t>o</w:t>
      </w:r>
      <w:r w:rsidRPr="000266F0">
        <w:rPr>
          <w:rFonts w:ascii="Tahoma" w:hAnsi="Tahoma" w:cs="Tahoma"/>
        </w:rPr>
        <w:t>raz Gminy Kolsko</w:t>
      </w:r>
      <w:r w:rsidRPr="000266F0">
        <w:rPr>
          <w:rFonts w:ascii="Tahoma" w:eastAsia="Calibri" w:hAnsi="Tahoma" w:cs="Tahoma"/>
        </w:rPr>
        <w:t>.</w:t>
      </w:r>
    </w:p>
    <w:p w:rsidR="002C34BC" w:rsidRDefault="002C34BC" w:rsidP="002C34BC">
      <w:pPr>
        <w:ind w:left="426"/>
        <w:jc w:val="center"/>
        <w:rPr>
          <w:rFonts w:ascii="Tahoma" w:hAnsi="Tahoma" w:cs="Tahoma"/>
          <w:b/>
          <w:color w:val="0070C0"/>
          <w:sz w:val="28"/>
          <w:szCs w:val="28"/>
        </w:rPr>
      </w:pPr>
    </w:p>
    <w:p w:rsidR="002C34BC" w:rsidRDefault="002C34BC" w:rsidP="002C34BC">
      <w:pPr>
        <w:ind w:left="426"/>
        <w:jc w:val="center"/>
        <w:rPr>
          <w:rFonts w:ascii="Tahoma" w:hAnsi="Tahoma" w:cs="Tahoma"/>
          <w:b/>
          <w:color w:val="000000" w:themeColor="text1"/>
          <w:sz w:val="32"/>
          <w:szCs w:val="32"/>
        </w:rPr>
      </w:pPr>
    </w:p>
    <w:p w:rsidR="002B2342" w:rsidRPr="002C34BC" w:rsidRDefault="002B2342" w:rsidP="002C34BC">
      <w:pPr>
        <w:ind w:left="426"/>
        <w:jc w:val="center"/>
        <w:rPr>
          <w:rFonts w:ascii="Tahoma" w:hAnsi="Tahoma" w:cs="Tahoma"/>
          <w:b/>
          <w:color w:val="000000" w:themeColor="text1"/>
          <w:sz w:val="32"/>
          <w:szCs w:val="32"/>
        </w:rPr>
      </w:pPr>
    </w:p>
    <w:p w:rsidR="002C34BC" w:rsidRDefault="00680F6C" w:rsidP="000D2A71">
      <w:pPr>
        <w:pStyle w:val="Akapitzlist"/>
        <w:numPr>
          <w:ilvl w:val="1"/>
          <w:numId w:val="19"/>
        </w:numPr>
        <w:ind w:left="426" w:hanging="426"/>
        <w:contextualSpacing/>
        <w:jc w:val="both"/>
        <w:rPr>
          <w:rFonts w:ascii="Tahoma" w:hAnsi="Tahoma" w:cs="Tahoma"/>
        </w:rPr>
      </w:pPr>
      <w:r>
        <w:rPr>
          <w:rFonts w:ascii="Tahoma" w:hAnsi="Tahoma" w:cs="Tahoma"/>
        </w:rPr>
        <w:t>Oferujemy</w:t>
      </w:r>
      <w:r w:rsidR="002C34BC" w:rsidRPr="00A310B3">
        <w:rPr>
          <w:rFonts w:ascii="Tahoma" w:hAnsi="Tahoma" w:cs="Tahoma"/>
        </w:rPr>
        <w:t xml:space="preserve"> wykonanie przedmiotu zamówienia</w:t>
      </w:r>
      <w:r w:rsidR="002C34BC" w:rsidRPr="00755078">
        <w:rPr>
          <w:rFonts w:ascii="Tahoma" w:hAnsi="Tahoma" w:cs="Tahoma"/>
        </w:rPr>
        <w:t xml:space="preserve"> za cenę w</w:t>
      </w:r>
      <w:r w:rsidR="002C34BC" w:rsidRPr="00B7612B">
        <w:rPr>
          <w:rFonts w:ascii="Tahoma" w:hAnsi="Tahoma" w:cs="Tahoma"/>
        </w:rPr>
        <w:t xml:space="preserve"> wysokości: </w:t>
      </w:r>
    </w:p>
    <w:p w:rsidR="002C34BC" w:rsidRPr="0023251F" w:rsidRDefault="002C34BC" w:rsidP="002C34BC">
      <w:pPr>
        <w:pStyle w:val="Akapitzlist"/>
        <w:ind w:left="426"/>
        <w:contextualSpacing/>
        <w:jc w:val="both"/>
        <w:rPr>
          <w:rFonts w:ascii="Tahoma" w:hAnsi="Tahoma" w:cs="Tahoma"/>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3"/>
        <w:gridCol w:w="5322"/>
        <w:gridCol w:w="2577"/>
      </w:tblGrid>
      <w:tr w:rsidR="002C34BC" w:rsidTr="00E2136D">
        <w:trPr>
          <w:trHeight w:val="638"/>
        </w:trPr>
        <w:tc>
          <w:tcPr>
            <w:tcW w:w="883" w:type="dxa"/>
            <w:shd w:val="pct10" w:color="auto" w:fill="auto"/>
            <w:vAlign w:val="center"/>
          </w:tcPr>
          <w:p w:rsidR="002C34BC" w:rsidRDefault="002C34BC" w:rsidP="004B1ED0">
            <w:pPr>
              <w:numPr>
                <w:ilvl w:val="12"/>
                <w:numId w:val="0"/>
              </w:numPr>
              <w:jc w:val="center"/>
              <w:rPr>
                <w:rFonts w:ascii="Tahoma" w:hAnsi="Tahoma" w:cs="Tahoma"/>
              </w:rPr>
            </w:pPr>
            <w:r>
              <w:rPr>
                <w:rFonts w:ascii="Tahoma" w:hAnsi="Tahoma" w:cs="Tahoma"/>
              </w:rPr>
              <w:t>1.</w:t>
            </w:r>
          </w:p>
        </w:tc>
        <w:tc>
          <w:tcPr>
            <w:tcW w:w="5322" w:type="dxa"/>
            <w:tcBorders>
              <w:bottom w:val="single" w:sz="4" w:space="0" w:color="auto"/>
            </w:tcBorders>
            <w:shd w:val="pct10" w:color="auto" w:fill="auto"/>
            <w:vAlign w:val="center"/>
          </w:tcPr>
          <w:p w:rsidR="002C34BC" w:rsidRDefault="004B1ED0" w:rsidP="004B1ED0">
            <w:pPr>
              <w:numPr>
                <w:ilvl w:val="12"/>
                <w:numId w:val="0"/>
              </w:numPr>
              <w:jc w:val="center"/>
              <w:rPr>
                <w:rFonts w:ascii="Tahoma" w:hAnsi="Tahoma"/>
                <w:b/>
                <w:bCs/>
              </w:rPr>
            </w:pPr>
            <w:r>
              <w:rPr>
                <w:rFonts w:ascii="Tahoma" w:hAnsi="Tahoma"/>
                <w:b/>
                <w:bCs/>
              </w:rPr>
              <w:t>Cena jednostkowa netto za wozokilometr</w:t>
            </w:r>
          </w:p>
        </w:tc>
        <w:tc>
          <w:tcPr>
            <w:tcW w:w="2577" w:type="dxa"/>
            <w:tcBorders>
              <w:bottom w:val="single" w:sz="4" w:space="0" w:color="auto"/>
            </w:tcBorders>
            <w:vAlign w:val="center"/>
          </w:tcPr>
          <w:p w:rsidR="002C34BC" w:rsidRDefault="002C34BC" w:rsidP="004B1ED0">
            <w:pPr>
              <w:numPr>
                <w:ilvl w:val="12"/>
                <w:numId w:val="0"/>
              </w:numPr>
              <w:jc w:val="center"/>
            </w:pPr>
          </w:p>
        </w:tc>
      </w:tr>
      <w:tr w:rsidR="004B1ED0" w:rsidTr="00E2136D">
        <w:trPr>
          <w:trHeight w:val="638"/>
        </w:trPr>
        <w:tc>
          <w:tcPr>
            <w:tcW w:w="883" w:type="dxa"/>
            <w:shd w:val="pct10" w:color="auto" w:fill="auto"/>
            <w:vAlign w:val="center"/>
          </w:tcPr>
          <w:p w:rsidR="004B1ED0" w:rsidRDefault="004B1ED0" w:rsidP="004B1ED0">
            <w:pPr>
              <w:numPr>
                <w:ilvl w:val="12"/>
                <w:numId w:val="0"/>
              </w:numPr>
              <w:jc w:val="center"/>
              <w:rPr>
                <w:rFonts w:ascii="Tahoma" w:hAnsi="Tahoma" w:cs="Tahoma"/>
              </w:rPr>
            </w:pPr>
            <w:r>
              <w:rPr>
                <w:rFonts w:ascii="Tahoma" w:hAnsi="Tahoma" w:cs="Tahoma"/>
              </w:rPr>
              <w:t>2.</w:t>
            </w:r>
          </w:p>
        </w:tc>
        <w:tc>
          <w:tcPr>
            <w:tcW w:w="5322" w:type="dxa"/>
            <w:shd w:val="pct12" w:color="auto" w:fill="auto"/>
            <w:vAlign w:val="center"/>
          </w:tcPr>
          <w:p w:rsidR="004B1ED0" w:rsidRDefault="004B1ED0" w:rsidP="004B1ED0">
            <w:pPr>
              <w:numPr>
                <w:ilvl w:val="12"/>
                <w:numId w:val="0"/>
              </w:numPr>
              <w:jc w:val="center"/>
              <w:rPr>
                <w:rFonts w:ascii="Tahoma" w:hAnsi="Tahoma"/>
                <w:b/>
                <w:bCs/>
              </w:rPr>
            </w:pPr>
            <w:r>
              <w:rPr>
                <w:rFonts w:ascii="Tahoma" w:hAnsi="Tahoma"/>
                <w:b/>
                <w:bCs/>
              </w:rPr>
              <w:t>Ilość wozokilometrów</w:t>
            </w:r>
          </w:p>
        </w:tc>
        <w:tc>
          <w:tcPr>
            <w:tcW w:w="2577" w:type="dxa"/>
            <w:shd w:val="pct12" w:color="auto" w:fill="auto"/>
            <w:vAlign w:val="center"/>
          </w:tcPr>
          <w:p w:rsidR="004B1ED0" w:rsidRPr="00E2136D" w:rsidRDefault="004B1ED0" w:rsidP="004B1ED0">
            <w:pPr>
              <w:numPr>
                <w:ilvl w:val="12"/>
                <w:numId w:val="0"/>
              </w:numPr>
              <w:jc w:val="center"/>
              <w:rPr>
                <w:b/>
              </w:rPr>
            </w:pPr>
            <w:r w:rsidRPr="00E2136D">
              <w:rPr>
                <w:rFonts w:ascii="Tahoma" w:hAnsi="Tahoma" w:cs="Tahoma"/>
                <w:b/>
              </w:rPr>
              <w:t>446 637,8</w:t>
            </w:r>
          </w:p>
        </w:tc>
      </w:tr>
      <w:tr w:rsidR="004B1ED0" w:rsidTr="004B1ED0">
        <w:trPr>
          <w:trHeight w:val="638"/>
        </w:trPr>
        <w:tc>
          <w:tcPr>
            <w:tcW w:w="883" w:type="dxa"/>
            <w:shd w:val="pct10" w:color="auto" w:fill="auto"/>
            <w:vAlign w:val="center"/>
          </w:tcPr>
          <w:p w:rsidR="004B1ED0" w:rsidRDefault="004B1ED0" w:rsidP="004B1ED0">
            <w:pPr>
              <w:numPr>
                <w:ilvl w:val="12"/>
                <w:numId w:val="0"/>
              </w:numPr>
              <w:jc w:val="center"/>
              <w:rPr>
                <w:rFonts w:ascii="Tahoma" w:hAnsi="Tahoma" w:cs="Tahoma"/>
              </w:rPr>
            </w:pPr>
            <w:r>
              <w:rPr>
                <w:rFonts w:ascii="Tahoma" w:hAnsi="Tahoma" w:cs="Tahoma"/>
              </w:rPr>
              <w:t>3.</w:t>
            </w:r>
          </w:p>
        </w:tc>
        <w:tc>
          <w:tcPr>
            <w:tcW w:w="5322" w:type="dxa"/>
            <w:shd w:val="pct10" w:color="auto" w:fill="auto"/>
            <w:vAlign w:val="center"/>
          </w:tcPr>
          <w:p w:rsidR="004B1ED0" w:rsidRDefault="004B1ED0" w:rsidP="004B1ED0">
            <w:pPr>
              <w:numPr>
                <w:ilvl w:val="12"/>
                <w:numId w:val="0"/>
              </w:numPr>
              <w:jc w:val="center"/>
              <w:rPr>
                <w:rFonts w:ascii="Tahoma" w:hAnsi="Tahoma"/>
                <w:b/>
                <w:bCs/>
              </w:rPr>
            </w:pPr>
            <w:r>
              <w:rPr>
                <w:rFonts w:ascii="Tahoma" w:hAnsi="Tahoma"/>
                <w:b/>
                <w:bCs/>
              </w:rPr>
              <w:t>Cena netto</w:t>
            </w:r>
            <w:r w:rsidR="00E2136D">
              <w:rPr>
                <w:rFonts w:ascii="Tahoma" w:hAnsi="Tahoma"/>
                <w:b/>
                <w:bCs/>
              </w:rPr>
              <w:t xml:space="preserve"> oferty</w:t>
            </w:r>
          </w:p>
        </w:tc>
        <w:tc>
          <w:tcPr>
            <w:tcW w:w="2577" w:type="dxa"/>
            <w:vAlign w:val="center"/>
          </w:tcPr>
          <w:p w:rsidR="004B1ED0" w:rsidRDefault="004B1ED0" w:rsidP="004B1ED0">
            <w:pPr>
              <w:numPr>
                <w:ilvl w:val="12"/>
                <w:numId w:val="0"/>
              </w:numPr>
              <w:jc w:val="center"/>
            </w:pPr>
          </w:p>
        </w:tc>
      </w:tr>
      <w:tr w:rsidR="002C34BC" w:rsidTr="004B1ED0">
        <w:trPr>
          <w:trHeight w:val="638"/>
        </w:trPr>
        <w:tc>
          <w:tcPr>
            <w:tcW w:w="883" w:type="dxa"/>
            <w:shd w:val="pct10" w:color="auto" w:fill="auto"/>
            <w:vAlign w:val="center"/>
          </w:tcPr>
          <w:p w:rsidR="002C34BC" w:rsidRDefault="004B1ED0" w:rsidP="004B1ED0">
            <w:pPr>
              <w:numPr>
                <w:ilvl w:val="12"/>
                <w:numId w:val="0"/>
              </w:numPr>
              <w:jc w:val="center"/>
              <w:rPr>
                <w:rFonts w:ascii="Tahoma" w:hAnsi="Tahoma" w:cs="Tahoma"/>
              </w:rPr>
            </w:pPr>
            <w:r>
              <w:rPr>
                <w:rFonts w:ascii="Tahoma" w:hAnsi="Tahoma" w:cs="Tahoma"/>
              </w:rPr>
              <w:t>4</w:t>
            </w:r>
            <w:r w:rsidR="002C34BC">
              <w:rPr>
                <w:rFonts w:ascii="Tahoma" w:hAnsi="Tahoma" w:cs="Tahoma"/>
              </w:rPr>
              <w:t>.</w:t>
            </w:r>
          </w:p>
        </w:tc>
        <w:tc>
          <w:tcPr>
            <w:tcW w:w="5322" w:type="dxa"/>
            <w:shd w:val="pct10" w:color="auto" w:fill="auto"/>
            <w:vAlign w:val="center"/>
          </w:tcPr>
          <w:p w:rsidR="002C34BC" w:rsidRDefault="002C34BC" w:rsidP="004B1ED0">
            <w:pPr>
              <w:numPr>
                <w:ilvl w:val="12"/>
                <w:numId w:val="0"/>
              </w:numPr>
              <w:jc w:val="center"/>
              <w:rPr>
                <w:rFonts w:ascii="Tahoma" w:hAnsi="Tahoma"/>
                <w:b/>
                <w:bCs/>
              </w:rPr>
            </w:pPr>
            <w:r>
              <w:rPr>
                <w:rFonts w:ascii="Tahoma" w:hAnsi="Tahoma"/>
                <w:b/>
                <w:bCs/>
              </w:rPr>
              <w:t>Stawka podatku VAT</w:t>
            </w:r>
          </w:p>
        </w:tc>
        <w:tc>
          <w:tcPr>
            <w:tcW w:w="2577" w:type="dxa"/>
            <w:vAlign w:val="center"/>
          </w:tcPr>
          <w:p w:rsidR="002C34BC" w:rsidRDefault="002C34BC" w:rsidP="004B1ED0">
            <w:pPr>
              <w:numPr>
                <w:ilvl w:val="12"/>
                <w:numId w:val="0"/>
              </w:numPr>
              <w:jc w:val="center"/>
            </w:pPr>
          </w:p>
        </w:tc>
      </w:tr>
      <w:tr w:rsidR="002C34BC" w:rsidTr="004B1ED0">
        <w:trPr>
          <w:trHeight w:val="638"/>
        </w:trPr>
        <w:tc>
          <w:tcPr>
            <w:tcW w:w="883" w:type="dxa"/>
            <w:shd w:val="pct10" w:color="auto" w:fill="auto"/>
            <w:vAlign w:val="center"/>
          </w:tcPr>
          <w:p w:rsidR="002C34BC" w:rsidRDefault="004B1ED0" w:rsidP="004B1ED0">
            <w:pPr>
              <w:numPr>
                <w:ilvl w:val="12"/>
                <w:numId w:val="0"/>
              </w:numPr>
              <w:jc w:val="center"/>
              <w:rPr>
                <w:rFonts w:ascii="Tahoma" w:hAnsi="Tahoma" w:cs="Tahoma"/>
              </w:rPr>
            </w:pPr>
            <w:r>
              <w:rPr>
                <w:rFonts w:ascii="Tahoma" w:hAnsi="Tahoma" w:cs="Tahoma"/>
              </w:rPr>
              <w:t>5</w:t>
            </w:r>
            <w:r w:rsidR="002C34BC">
              <w:rPr>
                <w:rFonts w:ascii="Tahoma" w:hAnsi="Tahoma" w:cs="Tahoma"/>
              </w:rPr>
              <w:t>.</w:t>
            </w:r>
          </w:p>
        </w:tc>
        <w:tc>
          <w:tcPr>
            <w:tcW w:w="5322" w:type="dxa"/>
            <w:shd w:val="pct10" w:color="auto" w:fill="auto"/>
            <w:vAlign w:val="center"/>
          </w:tcPr>
          <w:p w:rsidR="002C34BC" w:rsidRDefault="002C34BC" w:rsidP="004B1ED0">
            <w:pPr>
              <w:numPr>
                <w:ilvl w:val="12"/>
                <w:numId w:val="0"/>
              </w:numPr>
              <w:jc w:val="center"/>
              <w:rPr>
                <w:rFonts w:ascii="Tahoma" w:hAnsi="Tahoma"/>
                <w:b/>
                <w:bCs/>
              </w:rPr>
            </w:pPr>
            <w:r>
              <w:rPr>
                <w:rFonts w:ascii="Tahoma" w:hAnsi="Tahoma"/>
                <w:b/>
                <w:bCs/>
              </w:rPr>
              <w:t>Wysokość podatku VAT</w:t>
            </w:r>
          </w:p>
        </w:tc>
        <w:tc>
          <w:tcPr>
            <w:tcW w:w="2577" w:type="dxa"/>
            <w:vAlign w:val="center"/>
          </w:tcPr>
          <w:p w:rsidR="002C34BC" w:rsidRDefault="002C34BC" w:rsidP="004B1ED0">
            <w:pPr>
              <w:numPr>
                <w:ilvl w:val="12"/>
                <w:numId w:val="0"/>
              </w:numPr>
              <w:jc w:val="center"/>
            </w:pPr>
          </w:p>
        </w:tc>
      </w:tr>
      <w:tr w:rsidR="002C34BC" w:rsidTr="004B1ED0">
        <w:trPr>
          <w:trHeight w:val="638"/>
        </w:trPr>
        <w:tc>
          <w:tcPr>
            <w:tcW w:w="883" w:type="dxa"/>
            <w:shd w:val="pct10" w:color="auto" w:fill="auto"/>
            <w:vAlign w:val="center"/>
          </w:tcPr>
          <w:p w:rsidR="002C34BC" w:rsidRDefault="004B1ED0" w:rsidP="004B1ED0">
            <w:pPr>
              <w:numPr>
                <w:ilvl w:val="12"/>
                <w:numId w:val="0"/>
              </w:numPr>
              <w:jc w:val="center"/>
              <w:rPr>
                <w:rFonts w:ascii="Tahoma" w:hAnsi="Tahoma" w:cs="Tahoma"/>
              </w:rPr>
            </w:pPr>
            <w:r>
              <w:rPr>
                <w:rFonts w:ascii="Tahoma" w:hAnsi="Tahoma" w:cs="Tahoma"/>
              </w:rPr>
              <w:t>6</w:t>
            </w:r>
            <w:r w:rsidR="002C34BC">
              <w:rPr>
                <w:rFonts w:ascii="Tahoma" w:hAnsi="Tahoma" w:cs="Tahoma"/>
              </w:rPr>
              <w:t>.</w:t>
            </w:r>
          </w:p>
        </w:tc>
        <w:tc>
          <w:tcPr>
            <w:tcW w:w="5322" w:type="dxa"/>
            <w:shd w:val="pct10" w:color="auto" w:fill="auto"/>
            <w:vAlign w:val="center"/>
          </w:tcPr>
          <w:p w:rsidR="002C34BC" w:rsidRDefault="002C34BC" w:rsidP="004B1ED0">
            <w:pPr>
              <w:numPr>
                <w:ilvl w:val="12"/>
                <w:numId w:val="0"/>
              </w:numPr>
              <w:jc w:val="center"/>
              <w:rPr>
                <w:rFonts w:ascii="Tahoma" w:hAnsi="Tahoma"/>
                <w:b/>
                <w:bCs/>
              </w:rPr>
            </w:pPr>
            <w:r>
              <w:rPr>
                <w:rFonts w:ascii="Tahoma" w:hAnsi="Tahoma"/>
                <w:b/>
                <w:bCs/>
              </w:rPr>
              <w:t>Cena oferty brutto</w:t>
            </w:r>
          </w:p>
        </w:tc>
        <w:tc>
          <w:tcPr>
            <w:tcW w:w="2577" w:type="dxa"/>
            <w:vAlign w:val="center"/>
          </w:tcPr>
          <w:p w:rsidR="002C34BC" w:rsidRDefault="002C34BC" w:rsidP="004B1ED0">
            <w:pPr>
              <w:numPr>
                <w:ilvl w:val="12"/>
                <w:numId w:val="0"/>
              </w:numPr>
              <w:jc w:val="center"/>
            </w:pPr>
          </w:p>
        </w:tc>
      </w:tr>
    </w:tbl>
    <w:p w:rsidR="002C34BC" w:rsidRDefault="002C34BC" w:rsidP="002C34BC">
      <w:pPr>
        <w:jc w:val="both"/>
        <w:rPr>
          <w:rFonts w:ascii="Tahoma" w:hAnsi="Tahoma"/>
        </w:rPr>
      </w:pPr>
    </w:p>
    <w:p w:rsidR="002C34BC" w:rsidRDefault="002C34BC" w:rsidP="002C34BC">
      <w:pPr>
        <w:jc w:val="both"/>
        <w:rPr>
          <w:rFonts w:ascii="Tahoma" w:hAnsi="Tahoma"/>
        </w:rPr>
      </w:pPr>
    </w:p>
    <w:p w:rsidR="002C34BC" w:rsidRDefault="002C34BC" w:rsidP="002C34BC">
      <w:pPr>
        <w:jc w:val="both"/>
        <w:rPr>
          <w:rFonts w:ascii="Tahoma" w:hAnsi="Tahoma"/>
        </w:rPr>
      </w:pPr>
      <w:r>
        <w:rPr>
          <w:rFonts w:ascii="Tahoma" w:hAnsi="Tahoma"/>
        </w:rPr>
        <w:t>Słownie cena oferty brutto: ………………………………………………………………………………..</w:t>
      </w:r>
    </w:p>
    <w:p w:rsidR="00B347A6" w:rsidRDefault="00B347A6" w:rsidP="00B7612B">
      <w:pPr>
        <w:jc w:val="both"/>
        <w:rPr>
          <w:rFonts w:ascii="Tahoma" w:hAnsi="Tahoma"/>
        </w:rPr>
      </w:pPr>
    </w:p>
    <w:p w:rsidR="00694B07" w:rsidRPr="00E2136D" w:rsidRDefault="00A234F4" w:rsidP="00A234F4">
      <w:pPr>
        <w:pStyle w:val="Default"/>
        <w:jc w:val="both"/>
        <w:rPr>
          <w:rFonts w:ascii="Tahoma" w:hAnsi="Tahoma" w:cs="Tahoma"/>
          <w:b/>
          <w:color w:val="auto"/>
        </w:rPr>
      </w:pPr>
      <w:r w:rsidRPr="00E2136D">
        <w:rPr>
          <w:rFonts w:ascii="Tahoma" w:hAnsi="Tahoma" w:cs="Tahoma"/>
          <w:color w:val="auto"/>
        </w:rPr>
        <w:t xml:space="preserve">UWAGA: </w:t>
      </w:r>
      <w:r w:rsidR="00B40428" w:rsidRPr="00E2136D">
        <w:rPr>
          <w:rFonts w:ascii="Tahoma" w:hAnsi="Tahoma" w:cs="Tahoma"/>
          <w:color w:val="auto"/>
        </w:rPr>
        <w:t xml:space="preserve">W przypadku gdy wybór oferty będzie prowadzić do powstania </w:t>
      </w:r>
      <w:r w:rsidR="00E2136D">
        <w:rPr>
          <w:rFonts w:ascii="Tahoma" w:hAnsi="Tahoma" w:cs="Tahoma"/>
          <w:color w:val="auto"/>
        </w:rPr>
        <w:br/>
      </w:r>
      <w:r w:rsidR="00B40428" w:rsidRPr="00E2136D">
        <w:rPr>
          <w:rFonts w:ascii="Tahoma" w:hAnsi="Tahoma" w:cs="Tahoma"/>
          <w:color w:val="auto"/>
        </w:rPr>
        <w:t>u zamawiającego obowiązku podatkowego, w</w:t>
      </w:r>
      <w:r w:rsidR="00694B07" w:rsidRPr="00E2136D">
        <w:rPr>
          <w:rFonts w:ascii="Tahoma" w:hAnsi="Tahoma" w:cs="Tahoma"/>
          <w:color w:val="auto"/>
        </w:rPr>
        <w:t>yk</w:t>
      </w:r>
      <w:r w:rsidR="00E2136D">
        <w:rPr>
          <w:rFonts w:ascii="Tahoma" w:hAnsi="Tahoma" w:cs="Tahoma"/>
          <w:color w:val="auto"/>
        </w:rPr>
        <w:t>onawca składając ofertę</w:t>
      </w:r>
      <w:r w:rsidR="00694B07" w:rsidRPr="00E2136D">
        <w:rPr>
          <w:rFonts w:ascii="Tahoma" w:hAnsi="Tahoma" w:cs="Tahoma"/>
          <w:color w:val="auto"/>
        </w:rPr>
        <w:t xml:space="preserve"> informuje </w:t>
      </w:r>
      <w:r w:rsidR="00E2136D">
        <w:rPr>
          <w:rFonts w:ascii="Tahoma" w:hAnsi="Tahoma" w:cs="Tahoma"/>
          <w:color w:val="auto"/>
        </w:rPr>
        <w:br/>
      </w:r>
      <w:r w:rsidRPr="00E2136D">
        <w:rPr>
          <w:rFonts w:ascii="Tahoma" w:hAnsi="Tahoma" w:cs="Tahoma"/>
          <w:color w:val="auto"/>
        </w:rPr>
        <w:t xml:space="preserve">w formie pisemnej </w:t>
      </w:r>
      <w:r w:rsidR="00E2136D">
        <w:rPr>
          <w:rFonts w:ascii="Tahoma" w:hAnsi="Tahoma" w:cs="Tahoma"/>
          <w:color w:val="auto"/>
        </w:rPr>
        <w:t>zamawiającego</w:t>
      </w:r>
      <w:r w:rsidR="00694B07" w:rsidRPr="00E2136D">
        <w:rPr>
          <w:rFonts w:ascii="Tahoma" w:hAnsi="Tahoma" w:cs="Tahoma"/>
          <w:color w:val="auto"/>
        </w:rPr>
        <w:t xml:space="preserve"> wskazując usługi, których świadczenie będ</w:t>
      </w:r>
      <w:r w:rsidR="00E2136D">
        <w:rPr>
          <w:rFonts w:ascii="Tahoma" w:hAnsi="Tahoma" w:cs="Tahoma"/>
          <w:color w:val="auto"/>
        </w:rPr>
        <w:t>zie prowadzić do jego powstania</w:t>
      </w:r>
      <w:r w:rsidR="00694B07" w:rsidRPr="00E2136D">
        <w:rPr>
          <w:rFonts w:ascii="Tahoma" w:hAnsi="Tahoma" w:cs="Tahoma"/>
          <w:color w:val="auto"/>
        </w:rPr>
        <w:t xml:space="preserve"> oraz wskazując ich wartość bez kwoty podatku.</w:t>
      </w:r>
    </w:p>
    <w:p w:rsidR="003454C4" w:rsidRDefault="003454C4" w:rsidP="00E2136D">
      <w:pPr>
        <w:pStyle w:val="Akapitzlist"/>
        <w:spacing w:line="276" w:lineRule="auto"/>
        <w:ind w:left="426"/>
        <w:contextualSpacing/>
        <w:jc w:val="both"/>
        <w:rPr>
          <w:rFonts w:ascii="Tahoma" w:hAnsi="Tahoma" w:cs="Tahoma"/>
        </w:rPr>
      </w:pPr>
    </w:p>
    <w:p w:rsidR="00641A55" w:rsidRPr="00DC00EF" w:rsidRDefault="00680F6C" w:rsidP="000D2A71">
      <w:pPr>
        <w:pStyle w:val="Akapitzlist"/>
        <w:numPr>
          <w:ilvl w:val="1"/>
          <w:numId w:val="19"/>
        </w:numPr>
        <w:spacing w:line="276" w:lineRule="auto"/>
        <w:ind w:left="426" w:hanging="426"/>
        <w:contextualSpacing/>
        <w:jc w:val="both"/>
        <w:rPr>
          <w:rFonts w:ascii="Tahoma" w:hAnsi="Tahoma" w:cs="Tahoma"/>
        </w:rPr>
      </w:pPr>
      <w:r>
        <w:rPr>
          <w:rFonts w:ascii="Tahoma" w:hAnsi="Tahoma" w:cs="Tahoma"/>
        </w:rPr>
        <w:t>Oferujemy</w:t>
      </w:r>
      <w:r w:rsidR="002C34BC" w:rsidRPr="00DC00EF">
        <w:rPr>
          <w:rFonts w:ascii="Tahoma" w:hAnsi="Tahoma" w:cs="Tahoma"/>
        </w:rPr>
        <w:t xml:space="preserve"> wykonanie przedmiotu zamówienia </w:t>
      </w:r>
      <w:r w:rsidR="00003A8D">
        <w:rPr>
          <w:rFonts w:ascii="Tahoma" w:hAnsi="Tahoma" w:cs="Tahoma"/>
          <w:b/>
        </w:rPr>
        <w:t xml:space="preserve">w terminie </w:t>
      </w:r>
      <w:r w:rsidR="00982846">
        <w:rPr>
          <w:rFonts w:ascii="Tahoma" w:hAnsi="Tahoma" w:cs="Tahoma"/>
          <w:b/>
        </w:rPr>
        <w:t>od dnia</w:t>
      </w:r>
      <w:r w:rsidR="00E2136D">
        <w:rPr>
          <w:rFonts w:ascii="Tahoma" w:hAnsi="Tahoma" w:cs="Tahoma"/>
          <w:b/>
        </w:rPr>
        <w:t xml:space="preserve"> </w:t>
      </w:r>
      <w:r w:rsidR="00982846" w:rsidRPr="00982846">
        <w:rPr>
          <w:rFonts w:ascii="Tahoma" w:hAnsi="Tahoma" w:cs="Tahoma"/>
          <w:b/>
        </w:rPr>
        <w:t>1 stycznia 2017 roku do dnia 30 czerwca 2018 roku</w:t>
      </w:r>
      <w:r w:rsidR="00DC00EF" w:rsidRPr="00DC00EF">
        <w:rPr>
          <w:rFonts w:ascii="Tahoma" w:hAnsi="Tahoma" w:cs="Tahoma"/>
          <w:b/>
        </w:rPr>
        <w:t xml:space="preserve">. </w:t>
      </w:r>
    </w:p>
    <w:p w:rsidR="00982846" w:rsidRDefault="00982846" w:rsidP="00982846">
      <w:pPr>
        <w:pStyle w:val="Nagwek1"/>
        <w:spacing w:line="276" w:lineRule="auto"/>
        <w:ind w:left="426"/>
        <w:jc w:val="both"/>
        <w:rPr>
          <w:rFonts w:ascii="Tahoma" w:hAnsi="Tahoma" w:cs="Tahoma"/>
          <w:b w:val="0"/>
        </w:rPr>
      </w:pPr>
    </w:p>
    <w:p w:rsidR="00982846" w:rsidRPr="00982846" w:rsidRDefault="00982846" w:rsidP="000D2A71">
      <w:pPr>
        <w:pStyle w:val="Akapitzlist"/>
        <w:numPr>
          <w:ilvl w:val="1"/>
          <w:numId w:val="19"/>
        </w:numPr>
        <w:spacing w:line="276" w:lineRule="auto"/>
        <w:ind w:left="426" w:hanging="426"/>
        <w:contextualSpacing/>
        <w:jc w:val="both"/>
        <w:rPr>
          <w:rFonts w:ascii="Tahoma" w:hAnsi="Tahoma" w:cs="Tahoma"/>
        </w:rPr>
      </w:pPr>
      <w:r w:rsidRPr="002120E2">
        <w:rPr>
          <w:rFonts w:ascii="Tahoma" w:hAnsi="Tahoma" w:cs="Tahoma"/>
        </w:rPr>
        <w:t>Oświadczam</w:t>
      </w:r>
      <w:r>
        <w:rPr>
          <w:rFonts w:ascii="Tahoma" w:hAnsi="Tahoma" w:cs="Tahoma"/>
        </w:rPr>
        <w:t>/my</w:t>
      </w:r>
      <w:r w:rsidRPr="002120E2">
        <w:rPr>
          <w:rFonts w:ascii="Tahoma" w:hAnsi="Tahoma" w:cs="Tahoma"/>
        </w:rPr>
        <w:t>, że</w:t>
      </w:r>
      <w:r>
        <w:rPr>
          <w:rFonts w:ascii="Tahoma" w:hAnsi="Tahoma" w:cs="Tahoma"/>
        </w:rPr>
        <w:t xml:space="preserve"> </w:t>
      </w:r>
      <w:r w:rsidRPr="00982846">
        <w:rPr>
          <w:rFonts w:ascii="Tahoma" w:hAnsi="Tahoma" w:cs="Tahoma"/>
          <w:b/>
        </w:rPr>
        <w:t>wysokość procentowego udziału kosztów wynagrodzenia w cenie jednostkowej jednego wozokilometra wynosi …………… %</w:t>
      </w:r>
      <w:r>
        <w:rPr>
          <w:rFonts w:ascii="Tahoma" w:hAnsi="Tahoma" w:cs="Tahoma"/>
        </w:rPr>
        <w:t>.</w:t>
      </w:r>
    </w:p>
    <w:p w:rsidR="00DC00EF" w:rsidRDefault="00DC00EF" w:rsidP="0082210E">
      <w:pPr>
        <w:pStyle w:val="Akapitzlist"/>
        <w:tabs>
          <w:tab w:val="left" w:pos="0"/>
        </w:tabs>
        <w:ind w:left="1134"/>
        <w:contextualSpacing/>
        <w:jc w:val="both"/>
        <w:rPr>
          <w:rFonts w:ascii="Tahoma" w:hAnsi="Tahoma" w:cs="Tahoma"/>
          <w:bCs/>
        </w:rPr>
      </w:pPr>
    </w:p>
    <w:p w:rsidR="00DC00EF" w:rsidRPr="00DC00EF" w:rsidRDefault="00DC00EF" w:rsidP="000D2A71">
      <w:pPr>
        <w:pStyle w:val="Akapitzlist"/>
        <w:numPr>
          <w:ilvl w:val="0"/>
          <w:numId w:val="18"/>
        </w:numPr>
        <w:spacing w:line="276" w:lineRule="auto"/>
        <w:ind w:left="426" w:hanging="426"/>
        <w:contextualSpacing/>
        <w:jc w:val="both"/>
        <w:rPr>
          <w:rFonts w:ascii="Tahoma" w:hAnsi="Tahoma" w:cs="Tahoma"/>
          <w:vanish/>
        </w:rPr>
      </w:pPr>
    </w:p>
    <w:p w:rsidR="00DC00EF" w:rsidRPr="00DC00EF" w:rsidRDefault="00DC00EF" w:rsidP="000D2A71">
      <w:pPr>
        <w:pStyle w:val="Akapitzlist"/>
        <w:numPr>
          <w:ilvl w:val="0"/>
          <w:numId w:val="18"/>
        </w:numPr>
        <w:spacing w:line="276" w:lineRule="auto"/>
        <w:ind w:left="426" w:hanging="426"/>
        <w:contextualSpacing/>
        <w:jc w:val="both"/>
        <w:rPr>
          <w:rFonts w:ascii="Tahoma" w:hAnsi="Tahoma" w:cs="Tahoma"/>
          <w:vanish/>
        </w:rPr>
      </w:pPr>
    </w:p>
    <w:p w:rsidR="00577718" w:rsidRPr="00E2136D" w:rsidRDefault="00577718" w:rsidP="000D2A71">
      <w:pPr>
        <w:pStyle w:val="Akapitzlist"/>
        <w:numPr>
          <w:ilvl w:val="0"/>
          <w:numId w:val="18"/>
        </w:numPr>
        <w:spacing w:line="276" w:lineRule="auto"/>
        <w:ind w:left="426" w:hanging="426"/>
        <w:contextualSpacing/>
        <w:jc w:val="both"/>
        <w:rPr>
          <w:rFonts w:ascii="Tahoma" w:hAnsi="Tahoma" w:cs="Tahoma"/>
        </w:rPr>
      </w:pPr>
      <w:r w:rsidRPr="00E2136D">
        <w:rPr>
          <w:rFonts w:ascii="Tahoma" w:hAnsi="Tahoma" w:cs="Tahoma"/>
        </w:rPr>
        <w:t>Oświadczam</w:t>
      </w:r>
      <w:r w:rsidR="00680F6C" w:rsidRPr="00E2136D">
        <w:rPr>
          <w:rFonts w:ascii="Tahoma" w:hAnsi="Tahoma" w:cs="Tahoma"/>
        </w:rPr>
        <w:t>y</w:t>
      </w:r>
      <w:r w:rsidRPr="00E2136D">
        <w:rPr>
          <w:rFonts w:ascii="Tahoma" w:hAnsi="Tahoma" w:cs="Tahoma"/>
        </w:rPr>
        <w:t>, że uważam</w:t>
      </w:r>
      <w:r w:rsidR="00680F6C" w:rsidRPr="00E2136D">
        <w:rPr>
          <w:rFonts w:ascii="Tahoma" w:hAnsi="Tahoma" w:cs="Tahoma"/>
        </w:rPr>
        <w:t>y</w:t>
      </w:r>
      <w:r w:rsidRPr="00E2136D">
        <w:rPr>
          <w:rFonts w:ascii="Tahoma" w:hAnsi="Tahoma" w:cs="Tahoma"/>
        </w:rPr>
        <w:t xml:space="preserve"> się za związan</w:t>
      </w:r>
      <w:r w:rsidR="0082210E" w:rsidRPr="00E2136D">
        <w:rPr>
          <w:rFonts w:ascii="Tahoma" w:hAnsi="Tahoma" w:cs="Tahoma"/>
        </w:rPr>
        <w:t>ych</w:t>
      </w:r>
      <w:r w:rsidRPr="00E2136D">
        <w:rPr>
          <w:rFonts w:ascii="Tahoma" w:hAnsi="Tahoma" w:cs="Tahoma"/>
        </w:rPr>
        <w:t xml:space="preserve"> niniejszą ofertą przez okres </w:t>
      </w:r>
      <w:r w:rsidR="00982846" w:rsidRPr="00E2136D">
        <w:rPr>
          <w:rFonts w:ascii="Tahoma" w:hAnsi="Tahoma" w:cs="Tahoma"/>
        </w:rPr>
        <w:t>6</w:t>
      </w:r>
      <w:r w:rsidRPr="00E2136D">
        <w:rPr>
          <w:rFonts w:ascii="Tahoma" w:hAnsi="Tahoma" w:cs="Tahoma"/>
        </w:rPr>
        <w:t>0 dni od upływu terminu składania ofert.</w:t>
      </w:r>
    </w:p>
    <w:p w:rsidR="00621A87" w:rsidRPr="006E1046" w:rsidRDefault="00621A87" w:rsidP="00621A87">
      <w:pPr>
        <w:pStyle w:val="Akapitzlist"/>
        <w:rPr>
          <w:rFonts w:ascii="Tahoma" w:hAnsi="Tahoma" w:cs="Tahoma"/>
          <w:color w:val="FF0000"/>
        </w:rPr>
      </w:pPr>
    </w:p>
    <w:p w:rsidR="00577718" w:rsidRDefault="00577718" w:rsidP="000D2A71">
      <w:pPr>
        <w:pStyle w:val="Akapitzlist"/>
        <w:numPr>
          <w:ilvl w:val="0"/>
          <w:numId w:val="18"/>
        </w:numPr>
        <w:spacing w:line="276" w:lineRule="auto"/>
        <w:ind w:left="426" w:hanging="426"/>
        <w:contextualSpacing/>
        <w:jc w:val="both"/>
        <w:rPr>
          <w:rFonts w:ascii="Tahoma" w:hAnsi="Tahoma" w:cs="Tahoma"/>
        </w:rPr>
      </w:pPr>
      <w:r w:rsidRPr="00577718">
        <w:rPr>
          <w:rFonts w:ascii="Tahoma" w:hAnsi="Tahoma" w:cs="Tahoma"/>
        </w:rPr>
        <w:t>Oświadczam</w:t>
      </w:r>
      <w:r w:rsidR="00680F6C">
        <w:rPr>
          <w:rFonts w:ascii="Tahoma" w:hAnsi="Tahoma" w:cs="Tahoma"/>
        </w:rPr>
        <w:t>y, że akceptujemy</w:t>
      </w:r>
      <w:r w:rsidRPr="00577718">
        <w:rPr>
          <w:rFonts w:ascii="Tahoma" w:hAnsi="Tahoma" w:cs="Tahoma"/>
        </w:rPr>
        <w:t xml:space="preserve"> istotne dla stron postanowienia, które zostaną wprowadzone do treści umowy określone w rozdziale III SIWZ, </w:t>
      </w:r>
      <w:r w:rsidR="00A234F4">
        <w:rPr>
          <w:rFonts w:ascii="Tahoma" w:hAnsi="Tahoma" w:cs="Tahoma"/>
        </w:rPr>
        <w:t xml:space="preserve">w tym warunki płatności, </w:t>
      </w:r>
      <w:r w:rsidRPr="00577718">
        <w:rPr>
          <w:rFonts w:ascii="Tahoma" w:hAnsi="Tahoma" w:cs="Tahoma"/>
        </w:rPr>
        <w:t>a w przypadku  wybrania naszej oferty zobowiązuj</w:t>
      </w:r>
      <w:r w:rsidR="00680F6C">
        <w:rPr>
          <w:rFonts w:ascii="Tahoma" w:hAnsi="Tahoma" w:cs="Tahoma"/>
        </w:rPr>
        <w:t>ę</w:t>
      </w:r>
      <w:r w:rsidRPr="00577718">
        <w:rPr>
          <w:rFonts w:ascii="Tahoma" w:hAnsi="Tahoma" w:cs="Tahoma"/>
        </w:rPr>
        <w:t xml:space="preserve"> się do podpisania umowy na warunkach określonych w rozdziale III SIWZ oraz w miejscu i terminie wskazanym przez zamawiającego.</w:t>
      </w:r>
    </w:p>
    <w:p w:rsidR="00060880" w:rsidRPr="00060880" w:rsidRDefault="00060880" w:rsidP="00060880">
      <w:pPr>
        <w:pStyle w:val="Akapitzlist"/>
        <w:rPr>
          <w:rFonts w:ascii="Tahoma" w:hAnsi="Tahoma" w:cs="Tahoma"/>
        </w:rPr>
      </w:pPr>
    </w:p>
    <w:p w:rsidR="00577718" w:rsidRDefault="00577718" w:rsidP="000D2A71">
      <w:pPr>
        <w:pStyle w:val="Akapitzlist"/>
        <w:numPr>
          <w:ilvl w:val="0"/>
          <w:numId w:val="18"/>
        </w:numPr>
        <w:spacing w:line="276" w:lineRule="auto"/>
        <w:ind w:left="426" w:hanging="426"/>
        <w:contextualSpacing/>
        <w:jc w:val="both"/>
        <w:rPr>
          <w:rFonts w:ascii="Tahoma" w:hAnsi="Tahoma" w:cs="Tahoma"/>
        </w:rPr>
      </w:pPr>
      <w:r w:rsidRPr="00577718">
        <w:rPr>
          <w:rFonts w:ascii="Tahoma" w:hAnsi="Tahoma" w:cs="Tahoma"/>
        </w:rPr>
        <w:t xml:space="preserve">Wadium wniesione w formie pieniężnej należy zwrócić na rachunek nr </w:t>
      </w:r>
    </w:p>
    <w:p w:rsidR="0082210E" w:rsidRPr="00577718" w:rsidRDefault="0082210E" w:rsidP="0082210E">
      <w:pPr>
        <w:pStyle w:val="Akapitzlist"/>
        <w:spacing w:line="276" w:lineRule="auto"/>
        <w:ind w:left="397"/>
        <w:contextualSpacing/>
        <w:jc w:val="both"/>
        <w:rPr>
          <w:rFonts w:ascii="Tahoma" w:hAnsi="Tahoma" w:cs="Tahoma"/>
        </w:rPr>
      </w:pPr>
    </w:p>
    <w:p w:rsidR="00577718" w:rsidRPr="0043542E" w:rsidRDefault="00577718" w:rsidP="00577718">
      <w:pPr>
        <w:pStyle w:val="Akapitzlist"/>
        <w:spacing w:line="276" w:lineRule="auto"/>
        <w:ind w:left="426"/>
        <w:contextualSpacing/>
        <w:jc w:val="both"/>
        <w:rPr>
          <w:rFonts w:ascii="Tahoma" w:hAnsi="Tahoma" w:cs="Tahoma"/>
        </w:rPr>
      </w:pPr>
      <w:r w:rsidRPr="0043542E">
        <w:rPr>
          <w:rFonts w:ascii="Tahoma" w:hAnsi="Tahoma" w:cs="Tahoma"/>
        </w:rPr>
        <w:t>......................................................................................................................</w:t>
      </w:r>
    </w:p>
    <w:p w:rsidR="00621A87" w:rsidRPr="006E1046" w:rsidRDefault="00621A87" w:rsidP="00621A87">
      <w:pPr>
        <w:spacing w:line="276" w:lineRule="auto"/>
        <w:jc w:val="both"/>
        <w:rPr>
          <w:rFonts w:ascii="Tahoma" w:hAnsi="Tahoma" w:cs="Tahoma"/>
          <w:b/>
          <w:color w:val="FF0000"/>
          <w:sz w:val="16"/>
          <w:szCs w:val="16"/>
        </w:rPr>
      </w:pPr>
    </w:p>
    <w:p w:rsidR="00577718" w:rsidRDefault="00577718" w:rsidP="000D2A71">
      <w:pPr>
        <w:pStyle w:val="Akapitzlist"/>
        <w:numPr>
          <w:ilvl w:val="0"/>
          <w:numId w:val="18"/>
        </w:numPr>
        <w:spacing w:line="276" w:lineRule="auto"/>
        <w:ind w:left="426" w:hanging="426"/>
        <w:contextualSpacing/>
        <w:jc w:val="both"/>
        <w:rPr>
          <w:rFonts w:ascii="Tahoma" w:hAnsi="Tahoma" w:cs="Tahoma"/>
        </w:rPr>
      </w:pPr>
      <w:r w:rsidRPr="00577718">
        <w:rPr>
          <w:rFonts w:ascii="Tahoma" w:hAnsi="Tahoma" w:cs="Tahoma"/>
        </w:rPr>
        <w:t>Oświadczam</w:t>
      </w:r>
      <w:r w:rsidR="0082210E">
        <w:rPr>
          <w:rFonts w:ascii="Tahoma" w:hAnsi="Tahoma" w:cs="Tahoma"/>
        </w:rPr>
        <w:t>y, że zapoznaliśmy</w:t>
      </w:r>
      <w:r w:rsidRPr="00577718">
        <w:rPr>
          <w:rFonts w:ascii="Tahoma" w:hAnsi="Tahoma" w:cs="Tahoma"/>
        </w:rPr>
        <w:t xml:space="preserve"> się ze specyfikacją </w:t>
      </w:r>
      <w:r w:rsidR="00D90CEB">
        <w:rPr>
          <w:rFonts w:ascii="Tahoma" w:hAnsi="Tahoma" w:cs="Tahoma"/>
        </w:rPr>
        <w:t>istotnych warunków zamówienia i </w:t>
      </w:r>
      <w:r w:rsidR="0082210E">
        <w:rPr>
          <w:rFonts w:ascii="Tahoma" w:hAnsi="Tahoma" w:cs="Tahoma"/>
        </w:rPr>
        <w:t>nie wnosimy do niej zastrzeżeń oraz zdobyliśmy</w:t>
      </w:r>
      <w:r w:rsidRPr="00577718">
        <w:rPr>
          <w:rFonts w:ascii="Tahoma" w:hAnsi="Tahoma" w:cs="Tahoma"/>
        </w:rPr>
        <w:t xml:space="preserve"> informacje konieczne do przygotowania oferty.</w:t>
      </w:r>
    </w:p>
    <w:p w:rsidR="00E2136D" w:rsidRDefault="00E2136D" w:rsidP="00E2136D">
      <w:pPr>
        <w:pStyle w:val="Akapitzlist"/>
        <w:spacing w:line="276" w:lineRule="auto"/>
        <w:ind w:left="426"/>
        <w:contextualSpacing/>
        <w:jc w:val="both"/>
        <w:rPr>
          <w:rFonts w:ascii="Tahoma" w:hAnsi="Tahoma" w:cs="Tahoma"/>
        </w:rPr>
      </w:pPr>
    </w:p>
    <w:p w:rsidR="00577718" w:rsidRPr="00B648A6" w:rsidRDefault="00577718" w:rsidP="000D2A71">
      <w:pPr>
        <w:pStyle w:val="Akapitzlist"/>
        <w:numPr>
          <w:ilvl w:val="0"/>
          <w:numId w:val="18"/>
        </w:numPr>
        <w:spacing w:line="276" w:lineRule="auto"/>
        <w:ind w:left="426" w:hanging="426"/>
        <w:contextualSpacing/>
        <w:jc w:val="both"/>
        <w:rPr>
          <w:rFonts w:ascii="Tahoma" w:hAnsi="Tahoma" w:cs="Tahoma"/>
        </w:rPr>
      </w:pPr>
      <w:r>
        <w:rPr>
          <w:rFonts w:ascii="Tahoma" w:hAnsi="Tahoma" w:cs="Tahoma"/>
        </w:rPr>
        <w:t>Oświadczam</w:t>
      </w:r>
      <w:r w:rsidR="0082210E">
        <w:rPr>
          <w:rFonts w:ascii="Tahoma" w:hAnsi="Tahoma" w:cs="Tahoma"/>
        </w:rPr>
        <w:t>y</w:t>
      </w:r>
      <w:r w:rsidRPr="00C8002D">
        <w:rPr>
          <w:rFonts w:ascii="Tahoma" w:hAnsi="Tahoma" w:cs="Tahoma"/>
        </w:rPr>
        <w:t>,</w:t>
      </w:r>
      <w:r>
        <w:rPr>
          <w:rFonts w:ascii="Tahoma" w:hAnsi="Tahoma" w:cs="Tahoma"/>
        </w:rPr>
        <w:t xml:space="preserve"> </w:t>
      </w:r>
      <w:r w:rsidRPr="00C8002D">
        <w:rPr>
          <w:rFonts w:ascii="Tahoma" w:hAnsi="Tahoma" w:cs="Tahoma"/>
        </w:rPr>
        <w:t>że podwykonawcom zamierzam</w:t>
      </w:r>
      <w:r w:rsidR="0082210E">
        <w:rPr>
          <w:rFonts w:ascii="Tahoma" w:hAnsi="Tahoma" w:cs="Tahoma"/>
        </w:rPr>
        <w:t>y</w:t>
      </w:r>
      <w:r w:rsidRPr="00C8002D">
        <w:rPr>
          <w:rFonts w:ascii="Tahoma" w:hAnsi="Tahoma" w:cs="Tahoma"/>
        </w:rPr>
        <w:t xml:space="preserve"> powierzyć wykonanie następujących części zamówienia</w:t>
      </w:r>
      <w:r>
        <w:rPr>
          <w:rFonts w:ascii="Tahoma" w:hAnsi="Tahoma" w:cs="Tahoma"/>
        </w:rPr>
        <w:t>:</w:t>
      </w:r>
    </w:p>
    <w:p w:rsidR="00C903C4" w:rsidRPr="00577718" w:rsidRDefault="00C903C4" w:rsidP="003616F7"/>
    <w:tbl>
      <w:tblPr>
        <w:tblStyle w:val="Tabela-Siatka"/>
        <w:tblW w:w="9322" w:type="dxa"/>
        <w:tblLook w:val="04A0"/>
      </w:tblPr>
      <w:tblGrid>
        <w:gridCol w:w="5495"/>
        <w:gridCol w:w="3827"/>
      </w:tblGrid>
      <w:tr w:rsidR="00A234F4" w:rsidRPr="00577718" w:rsidTr="00A234F4">
        <w:tc>
          <w:tcPr>
            <w:tcW w:w="5495" w:type="dxa"/>
            <w:shd w:val="pct12" w:color="auto" w:fill="auto"/>
          </w:tcPr>
          <w:p w:rsidR="00A234F4" w:rsidRPr="00577718" w:rsidRDefault="00A234F4" w:rsidP="00A234F4">
            <w:pPr>
              <w:jc w:val="center"/>
              <w:rPr>
                <w:b/>
              </w:rPr>
            </w:pPr>
            <w:r w:rsidRPr="00577718">
              <w:rPr>
                <w:rFonts w:ascii="Tahoma" w:hAnsi="Tahoma" w:cs="Tahoma"/>
                <w:b/>
                <w:bCs/>
              </w:rPr>
              <w:t xml:space="preserve">Części zamówienia, których wykonanie zostanie powierzone podwykonawcom </w:t>
            </w:r>
          </w:p>
        </w:tc>
        <w:tc>
          <w:tcPr>
            <w:tcW w:w="3827" w:type="dxa"/>
            <w:shd w:val="pct12" w:color="auto" w:fill="auto"/>
          </w:tcPr>
          <w:p w:rsidR="00A234F4" w:rsidRPr="00577718" w:rsidRDefault="00A234F4" w:rsidP="00A234F4">
            <w:pPr>
              <w:jc w:val="center"/>
              <w:rPr>
                <w:b/>
              </w:rPr>
            </w:pPr>
            <w:r>
              <w:rPr>
                <w:rFonts w:ascii="Tahoma" w:hAnsi="Tahoma" w:cs="Tahoma"/>
                <w:b/>
                <w:bCs/>
              </w:rPr>
              <w:t>Nazwa, siedziba podwykonawcy</w:t>
            </w:r>
            <w:r w:rsidRPr="00577718">
              <w:rPr>
                <w:rFonts w:ascii="Tahoma" w:hAnsi="Tahoma" w:cs="Tahoma"/>
                <w:b/>
                <w:bCs/>
              </w:rPr>
              <w:t xml:space="preserve"> </w:t>
            </w:r>
          </w:p>
        </w:tc>
      </w:tr>
      <w:tr w:rsidR="00A234F4" w:rsidRPr="00577718" w:rsidTr="00A234F4">
        <w:tc>
          <w:tcPr>
            <w:tcW w:w="5495" w:type="dxa"/>
          </w:tcPr>
          <w:p w:rsidR="00A234F4" w:rsidRPr="00577718" w:rsidRDefault="00A234F4" w:rsidP="003616F7"/>
          <w:p w:rsidR="00A234F4" w:rsidRPr="00577718" w:rsidRDefault="00A234F4" w:rsidP="003616F7"/>
          <w:p w:rsidR="00A234F4" w:rsidRPr="00577718" w:rsidRDefault="00A234F4" w:rsidP="003616F7"/>
        </w:tc>
        <w:tc>
          <w:tcPr>
            <w:tcW w:w="3827" w:type="dxa"/>
          </w:tcPr>
          <w:p w:rsidR="00A234F4" w:rsidRPr="00577718" w:rsidRDefault="00A234F4" w:rsidP="00A234F4"/>
          <w:p w:rsidR="00A234F4" w:rsidRPr="00577718" w:rsidRDefault="00A234F4" w:rsidP="00A234F4"/>
          <w:p w:rsidR="00A234F4" w:rsidRPr="00577718" w:rsidRDefault="00A234F4" w:rsidP="00A234F4"/>
        </w:tc>
      </w:tr>
      <w:tr w:rsidR="00A234F4" w:rsidRPr="00577718" w:rsidTr="00A234F4">
        <w:tc>
          <w:tcPr>
            <w:tcW w:w="5495" w:type="dxa"/>
          </w:tcPr>
          <w:p w:rsidR="00A234F4" w:rsidRDefault="00A234F4" w:rsidP="003616F7"/>
          <w:p w:rsidR="00A234F4" w:rsidRDefault="00A234F4" w:rsidP="003616F7"/>
          <w:p w:rsidR="00A234F4" w:rsidRPr="00577718" w:rsidRDefault="00A234F4" w:rsidP="003616F7"/>
        </w:tc>
        <w:tc>
          <w:tcPr>
            <w:tcW w:w="3827" w:type="dxa"/>
          </w:tcPr>
          <w:p w:rsidR="00A234F4" w:rsidRDefault="00A234F4" w:rsidP="00A234F4"/>
          <w:p w:rsidR="00A234F4" w:rsidRDefault="00A234F4" w:rsidP="00A234F4"/>
          <w:p w:rsidR="00A234F4" w:rsidRPr="00577718" w:rsidRDefault="00A234F4" w:rsidP="00A234F4"/>
        </w:tc>
      </w:tr>
    </w:tbl>
    <w:p w:rsidR="00577718" w:rsidRPr="00577718" w:rsidRDefault="00577718" w:rsidP="00577718">
      <w:pPr>
        <w:pStyle w:val="Default"/>
        <w:jc w:val="both"/>
        <w:rPr>
          <w:rFonts w:ascii="Tahoma" w:hAnsi="Tahoma" w:cs="Tahoma"/>
          <w:color w:val="auto"/>
          <w:sz w:val="20"/>
          <w:szCs w:val="20"/>
        </w:rPr>
      </w:pPr>
      <w:r w:rsidRPr="00577718">
        <w:rPr>
          <w:rFonts w:ascii="Tahoma" w:hAnsi="Tahoma" w:cs="Tahoma"/>
          <w:color w:val="auto"/>
          <w:sz w:val="20"/>
          <w:szCs w:val="20"/>
        </w:rPr>
        <w:t>Uwaga! W przypadku braku wskazania  części zamówienia, której wykonanie będzie powierzone podwykonawcom, przyjmuje się, że całość zamówienia zostanie zrealizowana siłami własnymi wykonawcy.</w:t>
      </w:r>
    </w:p>
    <w:p w:rsidR="00925721" w:rsidRDefault="00925721" w:rsidP="00925721">
      <w:pPr>
        <w:spacing w:line="276" w:lineRule="auto"/>
        <w:contextualSpacing/>
        <w:jc w:val="both"/>
        <w:rPr>
          <w:rFonts w:ascii="Tahoma" w:hAnsi="Tahoma" w:cs="Tahoma"/>
        </w:rPr>
      </w:pPr>
    </w:p>
    <w:p w:rsidR="00925721" w:rsidRDefault="00925721" w:rsidP="00925721">
      <w:pPr>
        <w:spacing w:line="276" w:lineRule="auto"/>
        <w:contextualSpacing/>
        <w:jc w:val="both"/>
        <w:rPr>
          <w:rFonts w:ascii="Tahoma" w:hAnsi="Tahoma" w:cs="Tahoma"/>
        </w:rPr>
      </w:pPr>
      <w:r w:rsidRPr="00925721">
        <w:rPr>
          <w:rFonts w:ascii="Tahoma" w:hAnsi="Tahoma" w:cs="Tahoma"/>
        </w:rPr>
        <w:t>Oświadczamy, że</w:t>
      </w:r>
      <w:r>
        <w:rPr>
          <w:rFonts w:ascii="Tahoma" w:hAnsi="Tahoma" w:cs="Tahoma"/>
        </w:rPr>
        <w:t xml:space="preserve"> pozostałe części przedmiotu zamówienia wykonamy siłami własnymi.</w:t>
      </w:r>
    </w:p>
    <w:p w:rsidR="00925721" w:rsidRDefault="00925721" w:rsidP="003616F7">
      <w:pPr>
        <w:rPr>
          <w:color w:val="FF0000"/>
        </w:rPr>
      </w:pPr>
    </w:p>
    <w:p w:rsidR="00577718" w:rsidRPr="00882557" w:rsidRDefault="00577718" w:rsidP="000D2A71">
      <w:pPr>
        <w:pStyle w:val="Akapitzlist"/>
        <w:numPr>
          <w:ilvl w:val="0"/>
          <w:numId w:val="18"/>
        </w:numPr>
        <w:spacing w:line="276" w:lineRule="auto"/>
        <w:ind w:left="426" w:hanging="426"/>
        <w:contextualSpacing/>
        <w:jc w:val="both"/>
        <w:rPr>
          <w:rFonts w:ascii="Tahoma" w:hAnsi="Tahoma" w:cs="Tahoma"/>
        </w:rPr>
      </w:pPr>
      <w:r w:rsidRPr="0043542E">
        <w:rPr>
          <w:rFonts w:ascii="Tahoma" w:hAnsi="Tahoma" w:cs="Tahoma"/>
        </w:rPr>
        <w:t>Integralną część oferty stanowią następujące dokumenty:</w:t>
      </w:r>
    </w:p>
    <w:p w:rsidR="00577718" w:rsidRPr="0043542E" w:rsidRDefault="00577718" w:rsidP="00577718"/>
    <w:p w:rsidR="00577718" w:rsidRDefault="00577718" w:rsidP="00EB406E">
      <w:pPr>
        <w:pStyle w:val="Tekstpodstawowy"/>
        <w:numPr>
          <w:ilvl w:val="3"/>
          <w:numId w:val="12"/>
        </w:numPr>
        <w:spacing w:line="480" w:lineRule="auto"/>
        <w:rPr>
          <w:rFonts w:ascii="Tahoma" w:hAnsi="Tahoma" w:cs="Tahoma"/>
          <w:sz w:val="22"/>
          <w:szCs w:val="22"/>
        </w:rPr>
      </w:pPr>
      <w:r w:rsidRPr="000E65D1">
        <w:rPr>
          <w:rFonts w:ascii="Tahoma" w:hAnsi="Tahoma" w:cs="Tahoma"/>
          <w:sz w:val="22"/>
          <w:szCs w:val="22"/>
        </w:rPr>
        <w:t>.................................................</w:t>
      </w:r>
      <w:r w:rsidR="0010523F">
        <w:rPr>
          <w:rFonts w:ascii="Tahoma" w:hAnsi="Tahoma" w:cs="Tahoma"/>
          <w:sz w:val="22"/>
          <w:szCs w:val="22"/>
        </w:rPr>
        <w:t>..............................</w:t>
      </w:r>
      <w:r w:rsidRPr="000E65D1">
        <w:rPr>
          <w:rFonts w:ascii="Tahoma" w:hAnsi="Tahoma" w:cs="Tahoma"/>
          <w:sz w:val="22"/>
          <w:szCs w:val="22"/>
        </w:rPr>
        <w:t>.</w:t>
      </w:r>
    </w:p>
    <w:p w:rsidR="002D2584" w:rsidRDefault="002D2584" w:rsidP="00EB406E">
      <w:pPr>
        <w:pStyle w:val="Tekstpodstawowy"/>
        <w:numPr>
          <w:ilvl w:val="3"/>
          <w:numId w:val="12"/>
        </w:numPr>
        <w:spacing w:line="480" w:lineRule="auto"/>
        <w:rPr>
          <w:rFonts w:ascii="Tahoma" w:hAnsi="Tahoma" w:cs="Tahoma"/>
          <w:sz w:val="22"/>
          <w:szCs w:val="22"/>
        </w:rPr>
      </w:pPr>
      <w:r w:rsidRPr="000E65D1">
        <w:rPr>
          <w:rFonts w:ascii="Tahoma" w:hAnsi="Tahoma" w:cs="Tahoma"/>
          <w:sz w:val="22"/>
          <w:szCs w:val="22"/>
        </w:rPr>
        <w:t>.................................................</w:t>
      </w:r>
      <w:r>
        <w:rPr>
          <w:rFonts w:ascii="Tahoma" w:hAnsi="Tahoma" w:cs="Tahoma"/>
          <w:sz w:val="22"/>
          <w:szCs w:val="22"/>
        </w:rPr>
        <w:t>..............................</w:t>
      </w:r>
      <w:r w:rsidRPr="000E65D1">
        <w:rPr>
          <w:rFonts w:ascii="Tahoma" w:hAnsi="Tahoma" w:cs="Tahoma"/>
          <w:sz w:val="22"/>
          <w:szCs w:val="22"/>
        </w:rPr>
        <w:t>.</w:t>
      </w:r>
    </w:p>
    <w:p w:rsidR="00E2136D" w:rsidRDefault="00E2136D" w:rsidP="00E2136D">
      <w:pPr>
        <w:pStyle w:val="Tekstpodstawowy"/>
        <w:spacing w:line="480" w:lineRule="auto"/>
        <w:ind w:left="1440"/>
        <w:rPr>
          <w:rFonts w:ascii="Tahoma" w:hAnsi="Tahoma" w:cs="Tahoma"/>
          <w:sz w:val="22"/>
          <w:szCs w:val="22"/>
        </w:rPr>
      </w:pPr>
    </w:p>
    <w:p w:rsidR="00E2136D" w:rsidRDefault="00E2136D" w:rsidP="00E2136D">
      <w:pPr>
        <w:pStyle w:val="Tekstpodstawowy"/>
        <w:spacing w:line="480" w:lineRule="auto"/>
        <w:ind w:left="1440"/>
        <w:rPr>
          <w:rFonts w:ascii="Tahoma" w:hAnsi="Tahoma" w:cs="Tahoma"/>
          <w:sz w:val="22"/>
          <w:szCs w:val="22"/>
        </w:rPr>
      </w:pPr>
    </w:p>
    <w:p w:rsidR="00E2136D" w:rsidRDefault="00E2136D" w:rsidP="00E2136D">
      <w:pPr>
        <w:pStyle w:val="Tekstpodstawowy"/>
        <w:spacing w:line="480" w:lineRule="auto"/>
        <w:ind w:left="1440"/>
        <w:rPr>
          <w:rFonts w:ascii="Tahoma" w:hAnsi="Tahoma" w:cs="Tahoma"/>
          <w:sz w:val="22"/>
          <w:szCs w:val="22"/>
        </w:rPr>
      </w:pPr>
    </w:p>
    <w:p w:rsidR="00E2136D" w:rsidRDefault="00E2136D" w:rsidP="00E2136D">
      <w:pPr>
        <w:pStyle w:val="Tekstpodstawowy"/>
        <w:spacing w:line="480" w:lineRule="auto"/>
        <w:ind w:left="1440"/>
        <w:rPr>
          <w:rFonts w:ascii="Tahoma" w:hAnsi="Tahoma" w:cs="Tahoma"/>
          <w:sz w:val="22"/>
          <w:szCs w:val="22"/>
        </w:rPr>
      </w:pPr>
    </w:p>
    <w:p w:rsidR="00E2136D" w:rsidRDefault="00E2136D" w:rsidP="00E2136D">
      <w:pPr>
        <w:pStyle w:val="Tekstpodstawowy"/>
        <w:spacing w:line="480" w:lineRule="auto"/>
        <w:ind w:left="1440"/>
        <w:rPr>
          <w:rFonts w:ascii="Tahoma" w:hAnsi="Tahoma" w:cs="Tahoma"/>
          <w:sz w:val="22"/>
          <w:szCs w:val="22"/>
        </w:rPr>
      </w:pPr>
    </w:p>
    <w:p w:rsidR="00E2136D" w:rsidRDefault="00E2136D" w:rsidP="00E2136D">
      <w:pPr>
        <w:pStyle w:val="Tekstpodstawowy"/>
        <w:spacing w:line="480" w:lineRule="auto"/>
        <w:ind w:left="1440"/>
        <w:rPr>
          <w:rFonts w:ascii="Tahoma" w:hAnsi="Tahoma" w:cs="Tahoma"/>
          <w:sz w:val="22"/>
          <w:szCs w:val="22"/>
        </w:rPr>
      </w:pPr>
    </w:p>
    <w:p w:rsidR="00E2136D" w:rsidRDefault="00E2136D" w:rsidP="00E2136D">
      <w:pPr>
        <w:pStyle w:val="Tekstpodstawowy"/>
        <w:spacing w:line="480" w:lineRule="auto"/>
        <w:ind w:left="1440"/>
        <w:rPr>
          <w:rFonts w:ascii="Tahoma" w:hAnsi="Tahoma" w:cs="Tahoma"/>
          <w:sz w:val="22"/>
          <w:szCs w:val="22"/>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8"/>
        <w:gridCol w:w="3941"/>
        <w:gridCol w:w="3856"/>
      </w:tblGrid>
      <w:tr w:rsidR="00577718" w:rsidRPr="0031259A" w:rsidTr="00025131">
        <w:trPr>
          <w:jc w:val="center"/>
        </w:trPr>
        <w:tc>
          <w:tcPr>
            <w:tcW w:w="1618" w:type="dxa"/>
            <w:shd w:val="pct15" w:color="auto" w:fill="auto"/>
            <w:vAlign w:val="center"/>
          </w:tcPr>
          <w:p w:rsidR="00577718" w:rsidRDefault="00577718" w:rsidP="00025131">
            <w:pPr>
              <w:jc w:val="center"/>
              <w:rPr>
                <w:rFonts w:ascii="Tahoma" w:hAnsi="Tahoma" w:cs="Tahoma"/>
                <w:i/>
                <w:iCs/>
                <w:sz w:val="20"/>
                <w:szCs w:val="20"/>
              </w:rPr>
            </w:pPr>
          </w:p>
          <w:p w:rsidR="007D1067" w:rsidRPr="00EE6732" w:rsidRDefault="007D1067" w:rsidP="00025131">
            <w:pPr>
              <w:jc w:val="center"/>
              <w:rPr>
                <w:rFonts w:ascii="Tahoma" w:hAnsi="Tahoma" w:cs="Tahoma"/>
                <w:i/>
                <w:iCs/>
                <w:sz w:val="20"/>
                <w:szCs w:val="20"/>
              </w:rPr>
            </w:pPr>
          </w:p>
          <w:p w:rsidR="00577718" w:rsidRPr="00EE6732" w:rsidRDefault="00577718" w:rsidP="00025131">
            <w:pPr>
              <w:jc w:val="center"/>
              <w:rPr>
                <w:rFonts w:ascii="Tahoma" w:hAnsi="Tahoma" w:cs="Tahoma"/>
                <w:i/>
                <w:iCs/>
                <w:sz w:val="20"/>
                <w:szCs w:val="20"/>
              </w:rPr>
            </w:pPr>
            <w:r w:rsidRPr="00EE6732">
              <w:rPr>
                <w:rFonts w:ascii="Tahoma" w:hAnsi="Tahoma" w:cs="Tahoma"/>
                <w:i/>
                <w:iCs/>
                <w:sz w:val="20"/>
                <w:szCs w:val="20"/>
              </w:rPr>
              <w:t>data</w:t>
            </w:r>
          </w:p>
          <w:p w:rsidR="00577718" w:rsidRPr="00EE6732" w:rsidRDefault="00577718" w:rsidP="00025131">
            <w:pPr>
              <w:jc w:val="center"/>
              <w:rPr>
                <w:rFonts w:ascii="Tahoma" w:hAnsi="Tahoma" w:cs="Tahoma"/>
                <w:i/>
                <w:iCs/>
                <w:sz w:val="20"/>
                <w:szCs w:val="20"/>
              </w:rPr>
            </w:pPr>
          </w:p>
        </w:tc>
        <w:tc>
          <w:tcPr>
            <w:tcW w:w="3941" w:type="dxa"/>
            <w:shd w:val="pct15" w:color="auto" w:fill="auto"/>
            <w:vAlign w:val="center"/>
          </w:tcPr>
          <w:p w:rsidR="00577718" w:rsidRPr="00EE6732" w:rsidRDefault="00577718" w:rsidP="00025131">
            <w:pPr>
              <w:jc w:val="center"/>
              <w:rPr>
                <w:rFonts w:ascii="Tahoma" w:hAnsi="Tahoma" w:cs="Tahoma"/>
                <w:i/>
                <w:iCs/>
                <w:sz w:val="20"/>
                <w:szCs w:val="20"/>
              </w:rPr>
            </w:pPr>
            <w:r w:rsidRPr="00EE6732">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577718" w:rsidRPr="00EE6732" w:rsidRDefault="00577718" w:rsidP="00025131">
            <w:pPr>
              <w:jc w:val="center"/>
              <w:rPr>
                <w:rFonts w:ascii="Tahoma" w:hAnsi="Tahoma" w:cs="Tahoma"/>
                <w:i/>
                <w:iCs/>
                <w:sz w:val="20"/>
                <w:szCs w:val="20"/>
              </w:rPr>
            </w:pPr>
            <w:r w:rsidRPr="00EE6732">
              <w:rPr>
                <w:rFonts w:ascii="Tahoma" w:hAnsi="Tahoma" w:cs="Tahoma"/>
                <w:i/>
                <w:iCs/>
                <w:sz w:val="20"/>
                <w:szCs w:val="20"/>
                <w:lang w:eastAsia="en-US"/>
              </w:rPr>
              <w:t>podpis osób/osoby uprawnionej do reprezentowania wykonawcy</w:t>
            </w:r>
          </w:p>
        </w:tc>
      </w:tr>
      <w:tr w:rsidR="00577718" w:rsidRPr="0031259A" w:rsidTr="00025131">
        <w:trPr>
          <w:jc w:val="center"/>
        </w:trPr>
        <w:tc>
          <w:tcPr>
            <w:tcW w:w="1618" w:type="dxa"/>
          </w:tcPr>
          <w:p w:rsidR="00577718" w:rsidRPr="00830E32" w:rsidRDefault="00577718" w:rsidP="00025131">
            <w:pPr>
              <w:jc w:val="center"/>
              <w:rPr>
                <w:rFonts w:ascii="Tahoma" w:hAnsi="Tahoma" w:cs="Tahoma"/>
                <w:i/>
                <w:iCs/>
              </w:rPr>
            </w:pPr>
          </w:p>
        </w:tc>
        <w:tc>
          <w:tcPr>
            <w:tcW w:w="3941" w:type="dxa"/>
          </w:tcPr>
          <w:p w:rsidR="00577718" w:rsidRDefault="00577718" w:rsidP="00025131">
            <w:pPr>
              <w:jc w:val="center"/>
              <w:rPr>
                <w:rFonts w:ascii="Tahoma" w:hAnsi="Tahoma" w:cs="Tahoma"/>
                <w:i/>
                <w:iCs/>
              </w:rPr>
            </w:pPr>
          </w:p>
          <w:p w:rsidR="0082210E" w:rsidRDefault="0082210E" w:rsidP="00025131">
            <w:pPr>
              <w:jc w:val="center"/>
              <w:rPr>
                <w:rFonts w:ascii="Tahoma" w:hAnsi="Tahoma" w:cs="Tahoma"/>
                <w:i/>
                <w:iCs/>
              </w:rPr>
            </w:pPr>
          </w:p>
          <w:p w:rsidR="0082210E" w:rsidRDefault="0082210E" w:rsidP="00025131">
            <w:pPr>
              <w:jc w:val="center"/>
              <w:rPr>
                <w:rFonts w:ascii="Tahoma" w:hAnsi="Tahoma" w:cs="Tahoma"/>
                <w:i/>
                <w:iCs/>
              </w:rPr>
            </w:pPr>
          </w:p>
          <w:p w:rsidR="0082210E" w:rsidRPr="00830E32" w:rsidRDefault="0082210E" w:rsidP="00025131">
            <w:pPr>
              <w:jc w:val="center"/>
              <w:rPr>
                <w:rFonts w:ascii="Tahoma" w:hAnsi="Tahoma" w:cs="Tahoma"/>
                <w:i/>
                <w:iCs/>
              </w:rPr>
            </w:pPr>
          </w:p>
        </w:tc>
        <w:tc>
          <w:tcPr>
            <w:tcW w:w="3856" w:type="dxa"/>
          </w:tcPr>
          <w:p w:rsidR="00577718" w:rsidRPr="00830E32" w:rsidRDefault="00577718" w:rsidP="00025131">
            <w:pPr>
              <w:jc w:val="center"/>
              <w:rPr>
                <w:rFonts w:ascii="Tahoma" w:hAnsi="Tahoma" w:cs="Tahoma"/>
                <w:i/>
                <w:iCs/>
              </w:rPr>
            </w:pPr>
          </w:p>
        </w:tc>
      </w:tr>
    </w:tbl>
    <w:p w:rsidR="005E72F1" w:rsidRDefault="005E72F1" w:rsidP="00664F29">
      <w:pPr>
        <w:pStyle w:val="Tekstpodstawowywcity"/>
        <w:ind w:left="0"/>
        <w:jc w:val="right"/>
        <w:rPr>
          <w:rFonts w:ascii="Tahoma" w:hAnsi="Tahoma" w:cs="Tahoma"/>
          <w:b/>
        </w:rPr>
      </w:pPr>
    </w:p>
    <w:p w:rsidR="00E2136D" w:rsidRDefault="00E2136D">
      <w:pPr>
        <w:rPr>
          <w:rFonts w:ascii="Tahoma" w:hAnsi="Tahoma" w:cs="Tahoma"/>
          <w:b/>
          <w:color w:val="000000" w:themeColor="text1"/>
        </w:rPr>
      </w:pPr>
      <w:r>
        <w:rPr>
          <w:rFonts w:ascii="Tahoma" w:hAnsi="Tahoma" w:cs="Tahoma"/>
          <w:b/>
          <w:color w:val="000000" w:themeColor="text1"/>
        </w:rPr>
        <w:br w:type="page"/>
      </w:r>
    </w:p>
    <w:p w:rsidR="00D619A2" w:rsidRPr="009C3C6E" w:rsidRDefault="003454C4" w:rsidP="00D619A2">
      <w:pPr>
        <w:pStyle w:val="Tekstpodstawowywcity"/>
        <w:jc w:val="right"/>
        <w:rPr>
          <w:rFonts w:ascii="Tahoma" w:hAnsi="Tahoma" w:cs="Tahoma"/>
          <w:b/>
          <w:color w:val="000000" w:themeColor="text1"/>
        </w:rPr>
      </w:pPr>
      <w:r>
        <w:rPr>
          <w:rFonts w:ascii="Tahoma" w:hAnsi="Tahoma" w:cs="Tahoma"/>
          <w:b/>
          <w:color w:val="000000" w:themeColor="text1"/>
        </w:rPr>
        <w:t>z</w:t>
      </w:r>
      <w:r w:rsidR="00D619A2" w:rsidRPr="009C3C6E">
        <w:rPr>
          <w:rFonts w:ascii="Tahoma" w:hAnsi="Tahoma" w:cs="Tahoma"/>
          <w:b/>
          <w:color w:val="000000" w:themeColor="text1"/>
        </w:rPr>
        <w:t xml:space="preserve">ałącznik nr </w:t>
      </w:r>
      <w:r w:rsidR="00734276">
        <w:rPr>
          <w:rFonts w:ascii="Tahoma" w:hAnsi="Tahoma" w:cs="Tahoma"/>
          <w:b/>
          <w:color w:val="000000" w:themeColor="text1"/>
        </w:rPr>
        <w:t>3</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712"/>
      </w:tblGrid>
      <w:tr w:rsidR="00D619A2" w:rsidRPr="005B2FD4" w:rsidTr="00C542A9">
        <w:trPr>
          <w:trHeight w:val="848"/>
        </w:trPr>
        <w:tc>
          <w:tcPr>
            <w:tcW w:w="3712" w:type="dxa"/>
          </w:tcPr>
          <w:p w:rsidR="00D619A2" w:rsidRPr="005B2FD4" w:rsidRDefault="00D619A2" w:rsidP="00C542A9">
            <w:pPr>
              <w:pStyle w:val="Tekstpodstawowy"/>
              <w:numPr>
                <w:ilvl w:val="12"/>
                <w:numId w:val="0"/>
              </w:numPr>
              <w:jc w:val="center"/>
              <w:rPr>
                <w:rFonts w:ascii="Tahoma" w:hAnsi="Tahoma" w:cs="Tahoma"/>
                <w:b/>
                <w:color w:val="000000"/>
              </w:rPr>
            </w:pPr>
          </w:p>
          <w:p w:rsidR="00D619A2" w:rsidRPr="005B2FD4" w:rsidRDefault="00D619A2" w:rsidP="00C542A9">
            <w:pPr>
              <w:pStyle w:val="Tekstpodstawowy"/>
              <w:numPr>
                <w:ilvl w:val="12"/>
                <w:numId w:val="0"/>
              </w:numPr>
              <w:jc w:val="center"/>
              <w:rPr>
                <w:rFonts w:ascii="Tahoma" w:hAnsi="Tahoma" w:cs="Tahoma"/>
                <w:b/>
                <w:color w:val="000000"/>
              </w:rPr>
            </w:pPr>
          </w:p>
          <w:p w:rsidR="00D619A2" w:rsidRPr="005B2FD4" w:rsidRDefault="00D619A2" w:rsidP="00C542A9">
            <w:pPr>
              <w:pStyle w:val="Tekstpodstawowy"/>
              <w:numPr>
                <w:ilvl w:val="12"/>
                <w:numId w:val="0"/>
              </w:numPr>
              <w:jc w:val="center"/>
              <w:rPr>
                <w:rFonts w:ascii="Tahoma" w:hAnsi="Tahoma" w:cs="Tahoma"/>
                <w:b/>
                <w:color w:val="000000"/>
              </w:rPr>
            </w:pPr>
          </w:p>
          <w:p w:rsidR="00D619A2" w:rsidRPr="00050BF4" w:rsidRDefault="00D619A2" w:rsidP="00C542A9">
            <w:pPr>
              <w:pStyle w:val="Tekstpodstawowy"/>
              <w:numPr>
                <w:ilvl w:val="12"/>
                <w:numId w:val="0"/>
              </w:numPr>
              <w:jc w:val="center"/>
              <w:rPr>
                <w:rFonts w:ascii="Tahoma" w:hAnsi="Tahoma" w:cs="Tahoma"/>
                <w:b/>
                <w:color w:val="000000"/>
                <w:sz w:val="18"/>
                <w:szCs w:val="18"/>
              </w:rPr>
            </w:pPr>
            <w:r w:rsidRPr="00050BF4">
              <w:rPr>
                <w:rFonts w:ascii="Tahoma" w:hAnsi="Tahoma" w:cs="Tahoma"/>
                <w:b/>
                <w:color w:val="000000"/>
                <w:sz w:val="18"/>
                <w:szCs w:val="18"/>
              </w:rPr>
              <w:t>Czytelna nazwa i adres</w:t>
            </w:r>
          </w:p>
          <w:p w:rsidR="00D619A2" w:rsidRDefault="00D619A2" w:rsidP="00C542A9">
            <w:pPr>
              <w:pStyle w:val="Tekstpodstawowy"/>
              <w:numPr>
                <w:ilvl w:val="12"/>
                <w:numId w:val="0"/>
              </w:numPr>
              <w:jc w:val="center"/>
              <w:rPr>
                <w:rFonts w:ascii="Tahoma" w:hAnsi="Tahoma" w:cs="Tahoma"/>
                <w:b/>
                <w:color w:val="000000"/>
                <w:sz w:val="18"/>
                <w:szCs w:val="18"/>
              </w:rPr>
            </w:pPr>
            <w:r w:rsidRPr="00050BF4">
              <w:rPr>
                <w:rFonts w:ascii="Tahoma" w:hAnsi="Tahoma" w:cs="Tahoma"/>
                <w:b/>
                <w:color w:val="000000"/>
                <w:sz w:val="18"/>
                <w:szCs w:val="18"/>
              </w:rPr>
              <w:t>(pieczęć) wykonawcy</w:t>
            </w:r>
          </w:p>
          <w:p w:rsidR="00D619A2" w:rsidRPr="005B2FD4" w:rsidRDefault="00D619A2" w:rsidP="00C542A9">
            <w:pPr>
              <w:pStyle w:val="Tekstpodstawowy"/>
              <w:numPr>
                <w:ilvl w:val="12"/>
                <w:numId w:val="0"/>
              </w:numPr>
              <w:jc w:val="center"/>
              <w:rPr>
                <w:rFonts w:ascii="Tahoma" w:hAnsi="Tahoma" w:cs="Tahoma"/>
                <w:b/>
                <w:color w:val="000000"/>
                <w:sz w:val="16"/>
              </w:rPr>
            </w:pPr>
          </w:p>
        </w:tc>
      </w:tr>
    </w:tbl>
    <w:p w:rsidR="00D619A2" w:rsidRDefault="00D619A2" w:rsidP="00D619A2">
      <w:pPr>
        <w:pStyle w:val="Default"/>
        <w:jc w:val="center"/>
        <w:rPr>
          <w:rFonts w:ascii="Tahoma" w:hAnsi="Tahoma" w:cs="Tahoma"/>
          <w:b/>
          <w:color w:val="auto"/>
          <w:sz w:val="28"/>
          <w:szCs w:val="28"/>
        </w:rPr>
      </w:pPr>
    </w:p>
    <w:p w:rsidR="00D619A2" w:rsidRDefault="00D619A2" w:rsidP="00D619A2">
      <w:pPr>
        <w:pStyle w:val="Default"/>
        <w:jc w:val="center"/>
        <w:rPr>
          <w:rFonts w:ascii="Tahoma" w:eastAsia="Calibri" w:hAnsi="Tahoma" w:cs="Tahoma"/>
          <w:b/>
          <w:color w:val="auto"/>
          <w:sz w:val="28"/>
          <w:szCs w:val="28"/>
        </w:rPr>
      </w:pPr>
      <w:r w:rsidRPr="00B94F31">
        <w:rPr>
          <w:rFonts w:ascii="Tahoma" w:hAnsi="Tahoma" w:cs="Tahoma"/>
          <w:b/>
          <w:color w:val="auto"/>
          <w:sz w:val="28"/>
          <w:szCs w:val="28"/>
        </w:rPr>
        <w:t xml:space="preserve">Wykaz </w:t>
      </w:r>
      <w:r w:rsidRPr="00B94F31">
        <w:rPr>
          <w:rFonts w:ascii="Tahoma" w:eastAsia="Calibri" w:hAnsi="Tahoma" w:cs="Tahoma"/>
          <w:b/>
          <w:color w:val="auto"/>
          <w:sz w:val="28"/>
          <w:szCs w:val="28"/>
        </w:rPr>
        <w:t>autobusów dostępnych wykonawcy w celu wykonania zamówienia wraz z informacją o podstawie dysponowania tymi zasobami</w:t>
      </w:r>
      <w:r>
        <w:rPr>
          <w:rFonts w:ascii="Tahoma" w:eastAsia="Calibri" w:hAnsi="Tahoma" w:cs="Tahoma"/>
          <w:b/>
          <w:color w:val="auto"/>
          <w:sz w:val="28"/>
          <w:szCs w:val="28"/>
        </w:rPr>
        <w:t>.</w:t>
      </w:r>
    </w:p>
    <w:p w:rsidR="00D619A2" w:rsidRDefault="00D619A2" w:rsidP="00D619A2">
      <w:pPr>
        <w:pStyle w:val="Default"/>
        <w:jc w:val="center"/>
        <w:rPr>
          <w:rFonts w:ascii="Tahoma" w:eastAsia="Calibri" w:hAnsi="Tahoma" w:cs="Tahoma"/>
          <w:b/>
          <w:color w:val="auto"/>
          <w:sz w:val="28"/>
          <w:szCs w:val="28"/>
        </w:rPr>
      </w:pPr>
    </w:p>
    <w:p w:rsidR="00D619A2" w:rsidRDefault="00D619A2" w:rsidP="00D619A2">
      <w:pPr>
        <w:jc w:val="both"/>
        <w:rPr>
          <w:rFonts w:ascii="Tahoma" w:hAnsi="Tahoma" w:cs="Tahoma"/>
        </w:rPr>
      </w:pPr>
      <w:r w:rsidRPr="008D0A37">
        <w:rPr>
          <w:rFonts w:ascii="Tahoma" w:hAnsi="Tahoma" w:cs="Tahoma"/>
          <w:color w:val="000000" w:themeColor="text1"/>
        </w:rPr>
        <w:t xml:space="preserve">Przystępując do </w:t>
      </w:r>
      <w:r w:rsidRPr="008D0A37">
        <w:rPr>
          <w:rFonts w:ascii="Tahoma" w:hAnsi="Tahoma" w:cs="Tahoma"/>
        </w:rPr>
        <w:t xml:space="preserve">postępowania w sprawie udzielenia zamówienia publicznego na zadanie p.n.: </w:t>
      </w:r>
    </w:p>
    <w:p w:rsidR="00FD0AC3" w:rsidRPr="00FD0AC3" w:rsidRDefault="00FD0AC3" w:rsidP="00D619A2">
      <w:pPr>
        <w:jc w:val="both"/>
        <w:rPr>
          <w:rFonts w:ascii="Tahoma" w:hAnsi="Tahoma" w:cs="Tahoma"/>
          <w:b/>
          <w:sz w:val="16"/>
          <w:szCs w:val="16"/>
        </w:rPr>
      </w:pPr>
    </w:p>
    <w:p w:rsidR="00D619A2" w:rsidRDefault="00FD0AC3" w:rsidP="00D619A2">
      <w:pPr>
        <w:pStyle w:val="Nagwek1"/>
        <w:rPr>
          <w:rFonts w:ascii="Tahoma" w:hAnsi="Tahoma" w:cs="Tahoma"/>
        </w:rPr>
      </w:pPr>
      <w:r>
        <w:rPr>
          <w:rFonts w:ascii="Tahoma" w:hAnsi="Tahoma" w:cs="Tahoma"/>
        </w:rPr>
        <w:t>Ś</w:t>
      </w:r>
      <w:r w:rsidR="00D619A2" w:rsidRPr="008D0A37">
        <w:rPr>
          <w:rFonts w:ascii="Tahoma" w:hAnsi="Tahoma" w:cs="Tahoma"/>
        </w:rPr>
        <w:t>wiadczenie usługi komunikacji miejskiej na obszarze Gminy Nowa Sól – Miasto, Gminy Nowa Sól,</w:t>
      </w:r>
      <w:r w:rsidR="00A07947">
        <w:rPr>
          <w:rFonts w:ascii="Tahoma" w:hAnsi="Tahoma" w:cs="Tahoma"/>
        </w:rPr>
        <w:t xml:space="preserve"> </w:t>
      </w:r>
      <w:r w:rsidR="00D619A2" w:rsidRPr="008D0A37">
        <w:rPr>
          <w:rFonts w:ascii="Tahoma" w:hAnsi="Tahoma" w:cs="Tahoma"/>
        </w:rPr>
        <w:t>Gminy Kożuchów</w:t>
      </w:r>
      <w:r w:rsidR="00D619A2">
        <w:rPr>
          <w:rFonts w:ascii="Tahoma" w:hAnsi="Tahoma" w:cs="Tahoma"/>
        </w:rPr>
        <w:t>, Gminy Otyń, Gminy Siedlisko</w:t>
      </w:r>
      <w:r w:rsidR="00D619A2" w:rsidRPr="008D0A37">
        <w:rPr>
          <w:rFonts w:ascii="Tahoma" w:hAnsi="Tahoma" w:cs="Tahoma"/>
        </w:rPr>
        <w:t xml:space="preserve"> oraz Gminy Kolsko</w:t>
      </w:r>
    </w:p>
    <w:p w:rsidR="00FD0AC3" w:rsidRPr="00FD0AC3" w:rsidRDefault="00FD0AC3" w:rsidP="00FD0AC3"/>
    <w:p w:rsidR="00D619A2" w:rsidRPr="008D0A37" w:rsidRDefault="00D619A2" w:rsidP="00D619A2">
      <w:pPr>
        <w:jc w:val="both"/>
        <w:rPr>
          <w:rFonts w:ascii="Tahoma" w:hAnsi="Tahoma" w:cs="Tahoma"/>
        </w:rPr>
      </w:pPr>
      <w:r w:rsidRPr="008D0A37">
        <w:rPr>
          <w:rFonts w:ascii="Tahoma" w:hAnsi="Tahoma" w:cs="Tahoma"/>
        </w:rPr>
        <w:t xml:space="preserve">oświadczam(y), że dysponujemy następującymi autobusami, którymi zamierzamy  </w:t>
      </w:r>
      <w:r w:rsidRPr="008D0A37">
        <w:rPr>
          <w:rFonts w:ascii="Tahoma" w:eastAsia="Calibri" w:hAnsi="Tahoma" w:cs="Tahoma"/>
        </w:rPr>
        <w:t>wykonywać zamówienie:</w:t>
      </w:r>
    </w:p>
    <w:p w:rsidR="00D619A2" w:rsidRDefault="00D619A2" w:rsidP="00D619A2">
      <w:pPr>
        <w:ind w:left="435"/>
        <w:jc w:val="both"/>
        <w:rPr>
          <w:rFonts w:ascii="Tahoma" w:hAnsi="Tahoma" w:cs="Tahoma"/>
        </w:rPr>
      </w:pPr>
    </w:p>
    <w:tbl>
      <w:tblPr>
        <w:tblStyle w:val="Tabela-Siatka"/>
        <w:tblW w:w="9214" w:type="dxa"/>
        <w:tblInd w:w="108" w:type="dxa"/>
        <w:tblLayout w:type="fixed"/>
        <w:tblLook w:val="04A0"/>
      </w:tblPr>
      <w:tblGrid>
        <w:gridCol w:w="555"/>
        <w:gridCol w:w="3698"/>
        <w:gridCol w:w="2268"/>
        <w:gridCol w:w="2693"/>
      </w:tblGrid>
      <w:tr w:rsidR="00FD0AC3" w:rsidRPr="00B94F31" w:rsidTr="00FD0AC3">
        <w:tc>
          <w:tcPr>
            <w:tcW w:w="555" w:type="dxa"/>
            <w:shd w:val="pct12" w:color="auto" w:fill="auto"/>
          </w:tcPr>
          <w:p w:rsidR="00FD0AC3" w:rsidRPr="00A07947" w:rsidRDefault="00FD0AC3" w:rsidP="00C542A9">
            <w:pPr>
              <w:jc w:val="center"/>
              <w:rPr>
                <w:rFonts w:ascii="Tahoma" w:hAnsi="Tahoma" w:cs="Tahoma"/>
                <w:b/>
                <w:sz w:val="16"/>
                <w:szCs w:val="16"/>
              </w:rPr>
            </w:pPr>
            <w:r w:rsidRPr="00A07947">
              <w:rPr>
                <w:rFonts w:ascii="Tahoma" w:hAnsi="Tahoma" w:cs="Tahoma"/>
                <w:b/>
                <w:sz w:val="16"/>
                <w:szCs w:val="16"/>
              </w:rPr>
              <w:t>l.p.</w:t>
            </w:r>
          </w:p>
        </w:tc>
        <w:tc>
          <w:tcPr>
            <w:tcW w:w="3698" w:type="dxa"/>
            <w:shd w:val="pct12" w:color="auto" w:fill="auto"/>
          </w:tcPr>
          <w:p w:rsidR="00FD0AC3" w:rsidRPr="00A07947" w:rsidRDefault="00FD0AC3" w:rsidP="00C542A9">
            <w:pPr>
              <w:jc w:val="center"/>
              <w:rPr>
                <w:rFonts w:ascii="Tahoma" w:hAnsi="Tahoma" w:cs="Tahoma"/>
                <w:b/>
                <w:sz w:val="16"/>
                <w:szCs w:val="16"/>
              </w:rPr>
            </w:pPr>
            <w:r w:rsidRPr="00A07947">
              <w:rPr>
                <w:rFonts w:ascii="Tahoma" w:hAnsi="Tahoma" w:cs="Tahoma"/>
                <w:b/>
                <w:sz w:val="16"/>
                <w:szCs w:val="16"/>
              </w:rPr>
              <w:t>Marka</w:t>
            </w:r>
            <w:r>
              <w:rPr>
                <w:rFonts w:ascii="Tahoma" w:hAnsi="Tahoma" w:cs="Tahoma"/>
                <w:b/>
                <w:sz w:val="16"/>
                <w:szCs w:val="16"/>
              </w:rPr>
              <w:t xml:space="preserve">, </w:t>
            </w:r>
            <w:r w:rsidRPr="00A07947">
              <w:rPr>
                <w:rFonts w:ascii="Tahoma" w:hAnsi="Tahoma" w:cs="Tahoma"/>
                <w:b/>
                <w:sz w:val="16"/>
                <w:szCs w:val="16"/>
              </w:rPr>
              <w:t xml:space="preserve"> model</w:t>
            </w:r>
            <w:r>
              <w:rPr>
                <w:rFonts w:ascii="Tahoma" w:hAnsi="Tahoma" w:cs="Tahoma"/>
                <w:b/>
                <w:sz w:val="16"/>
                <w:szCs w:val="16"/>
              </w:rPr>
              <w:t xml:space="preserve"> autobusu</w:t>
            </w:r>
          </w:p>
        </w:tc>
        <w:tc>
          <w:tcPr>
            <w:tcW w:w="2268" w:type="dxa"/>
            <w:shd w:val="pct12" w:color="auto" w:fill="auto"/>
          </w:tcPr>
          <w:p w:rsidR="00FD0AC3" w:rsidRPr="00A07947" w:rsidRDefault="00FD0AC3" w:rsidP="00C542A9">
            <w:pPr>
              <w:jc w:val="center"/>
              <w:rPr>
                <w:rFonts w:ascii="Tahoma" w:hAnsi="Tahoma" w:cs="Tahoma"/>
                <w:b/>
                <w:sz w:val="16"/>
                <w:szCs w:val="16"/>
              </w:rPr>
            </w:pPr>
            <w:r w:rsidRPr="00A07947">
              <w:rPr>
                <w:rFonts w:ascii="Tahoma" w:hAnsi="Tahoma" w:cs="Tahoma"/>
                <w:b/>
                <w:sz w:val="16"/>
                <w:szCs w:val="16"/>
              </w:rPr>
              <w:t>Liczba miejsc siedzących i stojących</w:t>
            </w:r>
          </w:p>
        </w:tc>
        <w:tc>
          <w:tcPr>
            <w:tcW w:w="2693" w:type="dxa"/>
            <w:shd w:val="pct12" w:color="auto" w:fill="auto"/>
          </w:tcPr>
          <w:p w:rsidR="00FD0AC3" w:rsidRPr="00A07947" w:rsidRDefault="00FD0AC3" w:rsidP="00C542A9">
            <w:pPr>
              <w:jc w:val="center"/>
              <w:rPr>
                <w:rFonts w:ascii="Tahoma" w:hAnsi="Tahoma" w:cs="Tahoma"/>
                <w:b/>
                <w:sz w:val="16"/>
                <w:szCs w:val="16"/>
              </w:rPr>
            </w:pPr>
            <w:r w:rsidRPr="00A07947">
              <w:rPr>
                <w:rFonts w:ascii="Tahoma" w:hAnsi="Tahoma" w:cs="Tahoma"/>
                <w:b/>
                <w:sz w:val="16"/>
                <w:szCs w:val="16"/>
              </w:rPr>
              <w:t>Podstawa dysponowania</w:t>
            </w:r>
          </w:p>
        </w:tc>
      </w:tr>
      <w:tr w:rsidR="00FD0AC3" w:rsidTr="00FD0AC3">
        <w:trPr>
          <w:trHeight w:val="569"/>
        </w:trPr>
        <w:tc>
          <w:tcPr>
            <w:tcW w:w="555" w:type="dxa"/>
          </w:tcPr>
          <w:p w:rsidR="00FD0AC3" w:rsidRPr="00A07947" w:rsidRDefault="00FD0AC3" w:rsidP="00C542A9">
            <w:pPr>
              <w:jc w:val="both"/>
              <w:rPr>
                <w:rFonts w:ascii="Tahoma" w:hAnsi="Tahoma" w:cs="Tahoma"/>
                <w:sz w:val="20"/>
                <w:szCs w:val="20"/>
              </w:rPr>
            </w:pPr>
            <w:r w:rsidRPr="00A07947">
              <w:rPr>
                <w:rFonts w:ascii="Tahoma" w:hAnsi="Tahoma" w:cs="Tahoma"/>
                <w:sz w:val="20"/>
                <w:szCs w:val="20"/>
              </w:rPr>
              <w:t>1.</w:t>
            </w:r>
          </w:p>
        </w:tc>
        <w:tc>
          <w:tcPr>
            <w:tcW w:w="3698" w:type="dxa"/>
          </w:tcPr>
          <w:p w:rsidR="00FD0AC3" w:rsidRPr="00A07947" w:rsidRDefault="00FD0AC3" w:rsidP="00C542A9">
            <w:pPr>
              <w:jc w:val="both"/>
              <w:rPr>
                <w:rFonts w:ascii="Tahoma" w:hAnsi="Tahoma" w:cs="Tahoma"/>
                <w:sz w:val="20"/>
                <w:szCs w:val="20"/>
              </w:rPr>
            </w:pPr>
          </w:p>
        </w:tc>
        <w:tc>
          <w:tcPr>
            <w:tcW w:w="2268" w:type="dxa"/>
          </w:tcPr>
          <w:p w:rsidR="00FD0AC3" w:rsidRPr="00A07947" w:rsidRDefault="00FD0AC3" w:rsidP="00C542A9">
            <w:pPr>
              <w:jc w:val="both"/>
              <w:rPr>
                <w:rFonts w:ascii="Tahoma" w:hAnsi="Tahoma" w:cs="Tahoma"/>
                <w:sz w:val="20"/>
                <w:szCs w:val="20"/>
              </w:rPr>
            </w:pPr>
          </w:p>
        </w:tc>
        <w:tc>
          <w:tcPr>
            <w:tcW w:w="2693" w:type="dxa"/>
          </w:tcPr>
          <w:p w:rsidR="00FD0AC3" w:rsidRPr="00A07947" w:rsidRDefault="00FD0AC3" w:rsidP="00C542A9">
            <w:pPr>
              <w:jc w:val="both"/>
              <w:rPr>
                <w:rFonts w:ascii="Tahoma" w:hAnsi="Tahoma" w:cs="Tahoma"/>
                <w:sz w:val="20"/>
                <w:szCs w:val="20"/>
              </w:rPr>
            </w:pPr>
          </w:p>
        </w:tc>
      </w:tr>
      <w:tr w:rsidR="00FD0AC3" w:rsidTr="00FD0AC3">
        <w:trPr>
          <w:trHeight w:val="569"/>
        </w:trPr>
        <w:tc>
          <w:tcPr>
            <w:tcW w:w="555" w:type="dxa"/>
          </w:tcPr>
          <w:p w:rsidR="00FD0AC3" w:rsidRPr="00A07947" w:rsidRDefault="00FD0AC3" w:rsidP="0085188A">
            <w:pPr>
              <w:jc w:val="both"/>
              <w:rPr>
                <w:rFonts w:ascii="Tahoma" w:hAnsi="Tahoma" w:cs="Tahoma"/>
                <w:sz w:val="20"/>
                <w:szCs w:val="20"/>
              </w:rPr>
            </w:pPr>
            <w:r w:rsidRPr="00A07947">
              <w:rPr>
                <w:rFonts w:ascii="Tahoma" w:hAnsi="Tahoma" w:cs="Tahoma"/>
                <w:sz w:val="20"/>
                <w:szCs w:val="20"/>
              </w:rPr>
              <w:t>2.</w:t>
            </w:r>
          </w:p>
        </w:tc>
        <w:tc>
          <w:tcPr>
            <w:tcW w:w="3698" w:type="dxa"/>
          </w:tcPr>
          <w:p w:rsidR="00FD0AC3" w:rsidRPr="00A07947" w:rsidRDefault="00FD0AC3" w:rsidP="00C542A9">
            <w:pPr>
              <w:jc w:val="both"/>
              <w:rPr>
                <w:rFonts w:ascii="Tahoma" w:hAnsi="Tahoma" w:cs="Tahoma"/>
                <w:sz w:val="20"/>
                <w:szCs w:val="20"/>
              </w:rPr>
            </w:pPr>
          </w:p>
        </w:tc>
        <w:tc>
          <w:tcPr>
            <w:tcW w:w="2268" w:type="dxa"/>
          </w:tcPr>
          <w:p w:rsidR="00FD0AC3" w:rsidRPr="00A07947" w:rsidRDefault="00FD0AC3" w:rsidP="00C542A9">
            <w:pPr>
              <w:jc w:val="both"/>
              <w:rPr>
                <w:rFonts w:ascii="Tahoma" w:hAnsi="Tahoma" w:cs="Tahoma"/>
                <w:sz w:val="20"/>
                <w:szCs w:val="20"/>
              </w:rPr>
            </w:pPr>
          </w:p>
        </w:tc>
        <w:tc>
          <w:tcPr>
            <w:tcW w:w="2693" w:type="dxa"/>
          </w:tcPr>
          <w:p w:rsidR="00FD0AC3" w:rsidRPr="00A07947" w:rsidRDefault="00FD0AC3" w:rsidP="00C542A9">
            <w:pPr>
              <w:jc w:val="both"/>
              <w:rPr>
                <w:rFonts w:ascii="Tahoma" w:hAnsi="Tahoma" w:cs="Tahoma"/>
                <w:sz w:val="20"/>
                <w:szCs w:val="20"/>
              </w:rPr>
            </w:pPr>
          </w:p>
        </w:tc>
      </w:tr>
      <w:tr w:rsidR="00FD0AC3" w:rsidTr="00FD0AC3">
        <w:trPr>
          <w:trHeight w:val="569"/>
        </w:trPr>
        <w:tc>
          <w:tcPr>
            <w:tcW w:w="555" w:type="dxa"/>
          </w:tcPr>
          <w:p w:rsidR="00FD0AC3" w:rsidRPr="00A07947" w:rsidRDefault="00FD0AC3" w:rsidP="0085188A">
            <w:pPr>
              <w:jc w:val="both"/>
              <w:rPr>
                <w:rFonts w:ascii="Tahoma" w:hAnsi="Tahoma" w:cs="Tahoma"/>
                <w:sz w:val="20"/>
                <w:szCs w:val="20"/>
              </w:rPr>
            </w:pPr>
            <w:r w:rsidRPr="00A07947">
              <w:rPr>
                <w:rFonts w:ascii="Tahoma" w:hAnsi="Tahoma" w:cs="Tahoma"/>
                <w:sz w:val="20"/>
                <w:szCs w:val="20"/>
              </w:rPr>
              <w:t>3.</w:t>
            </w:r>
          </w:p>
        </w:tc>
        <w:tc>
          <w:tcPr>
            <w:tcW w:w="3698" w:type="dxa"/>
          </w:tcPr>
          <w:p w:rsidR="00FD0AC3" w:rsidRPr="00A07947" w:rsidRDefault="00FD0AC3" w:rsidP="00C542A9">
            <w:pPr>
              <w:jc w:val="both"/>
              <w:rPr>
                <w:rFonts w:ascii="Tahoma" w:hAnsi="Tahoma" w:cs="Tahoma"/>
                <w:sz w:val="20"/>
                <w:szCs w:val="20"/>
              </w:rPr>
            </w:pPr>
          </w:p>
        </w:tc>
        <w:tc>
          <w:tcPr>
            <w:tcW w:w="2268" w:type="dxa"/>
          </w:tcPr>
          <w:p w:rsidR="00FD0AC3" w:rsidRPr="00A07947" w:rsidRDefault="00FD0AC3" w:rsidP="00C542A9">
            <w:pPr>
              <w:jc w:val="both"/>
              <w:rPr>
                <w:rFonts w:ascii="Tahoma" w:hAnsi="Tahoma" w:cs="Tahoma"/>
                <w:sz w:val="20"/>
                <w:szCs w:val="20"/>
              </w:rPr>
            </w:pPr>
          </w:p>
        </w:tc>
        <w:tc>
          <w:tcPr>
            <w:tcW w:w="2693" w:type="dxa"/>
          </w:tcPr>
          <w:p w:rsidR="00FD0AC3" w:rsidRPr="00A07947" w:rsidRDefault="00FD0AC3" w:rsidP="00C542A9">
            <w:pPr>
              <w:jc w:val="both"/>
              <w:rPr>
                <w:rFonts w:ascii="Tahoma" w:hAnsi="Tahoma" w:cs="Tahoma"/>
                <w:sz w:val="20"/>
                <w:szCs w:val="20"/>
              </w:rPr>
            </w:pPr>
          </w:p>
        </w:tc>
      </w:tr>
      <w:tr w:rsidR="00FD0AC3" w:rsidTr="00FD0AC3">
        <w:trPr>
          <w:trHeight w:val="569"/>
        </w:trPr>
        <w:tc>
          <w:tcPr>
            <w:tcW w:w="555" w:type="dxa"/>
          </w:tcPr>
          <w:p w:rsidR="00FD0AC3" w:rsidRPr="00A07947" w:rsidRDefault="00FD0AC3" w:rsidP="0085188A">
            <w:pPr>
              <w:jc w:val="both"/>
              <w:rPr>
                <w:rFonts w:ascii="Tahoma" w:hAnsi="Tahoma" w:cs="Tahoma"/>
                <w:sz w:val="20"/>
                <w:szCs w:val="20"/>
              </w:rPr>
            </w:pPr>
            <w:r w:rsidRPr="00A07947">
              <w:rPr>
                <w:rFonts w:ascii="Tahoma" w:hAnsi="Tahoma" w:cs="Tahoma"/>
                <w:sz w:val="20"/>
                <w:szCs w:val="20"/>
              </w:rPr>
              <w:t>4</w:t>
            </w:r>
          </w:p>
        </w:tc>
        <w:tc>
          <w:tcPr>
            <w:tcW w:w="3698" w:type="dxa"/>
          </w:tcPr>
          <w:p w:rsidR="00FD0AC3" w:rsidRPr="00A07947" w:rsidRDefault="00FD0AC3" w:rsidP="00C542A9">
            <w:pPr>
              <w:jc w:val="both"/>
              <w:rPr>
                <w:rFonts w:ascii="Tahoma" w:hAnsi="Tahoma" w:cs="Tahoma"/>
                <w:sz w:val="20"/>
                <w:szCs w:val="20"/>
              </w:rPr>
            </w:pPr>
          </w:p>
        </w:tc>
        <w:tc>
          <w:tcPr>
            <w:tcW w:w="2268" w:type="dxa"/>
          </w:tcPr>
          <w:p w:rsidR="00FD0AC3" w:rsidRPr="00A07947" w:rsidRDefault="00FD0AC3" w:rsidP="00C542A9">
            <w:pPr>
              <w:jc w:val="both"/>
              <w:rPr>
                <w:rFonts w:ascii="Tahoma" w:hAnsi="Tahoma" w:cs="Tahoma"/>
                <w:sz w:val="20"/>
                <w:szCs w:val="20"/>
              </w:rPr>
            </w:pPr>
          </w:p>
        </w:tc>
        <w:tc>
          <w:tcPr>
            <w:tcW w:w="2693" w:type="dxa"/>
          </w:tcPr>
          <w:p w:rsidR="00FD0AC3" w:rsidRPr="00A07947" w:rsidRDefault="00FD0AC3" w:rsidP="00C542A9">
            <w:pPr>
              <w:jc w:val="both"/>
              <w:rPr>
                <w:rFonts w:ascii="Tahoma" w:hAnsi="Tahoma" w:cs="Tahoma"/>
                <w:sz w:val="20"/>
                <w:szCs w:val="20"/>
              </w:rPr>
            </w:pPr>
          </w:p>
        </w:tc>
      </w:tr>
      <w:tr w:rsidR="00FD0AC3" w:rsidTr="00FD0AC3">
        <w:trPr>
          <w:trHeight w:val="569"/>
        </w:trPr>
        <w:tc>
          <w:tcPr>
            <w:tcW w:w="555" w:type="dxa"/>
          </w:tcPr>
          <w:p w:rsidR="00FD0AC3" w:rsidRPr="00A07947" w:rsidRDefault="00FD0AC3" w:rsidP="0085188A">
            <w:pPr>
              <w:jc w:val="both"/>
              <w:rPr>
                <w:rFonts w:ascii="Tahoma" w:hAnsi="Tahoma" w:cs="Tahoma"/>
                <w:sz w:val="20"/>
                <w:szCs w:val="20"/>
              </w:rPr>
            </w:pPr>
            <w:r w:rsidRPr="00A07947">
              <w:rPr>
                <w:rFonts w:ascii="Tahoma" w:hAnsi="Tahoma" w:cs="Tahoma"/>
                <w:sz w:val="20"/>
                <w:szCs w:val="20"/>
              </w:rPr>
              <w:t>5</w:t>
            </w:r>
          </w:p>
        </w:tc>
        <w:tc>
          <w:tcPr>
            <w:tcW w:w="3698" w:type="dxa"/>
          </w:tcPr>
          <w:p w:rsidR="00FD0AC3" w:rsidRPr="00A07947" w:rsidRDefault="00FD0AC3" w:rsidP="00C542A9">
            <w:pPr>
              <w:jc w:val="both"/>
              <w:rPr>
                <w:rFonts w:ascii="Tahoma" w:hAnsi="Tahoma" w:cs="Tahoma"/>
                <w:sz w:val="20"/>
                <w:szCs w:val="20"/>
              </w:rPr>
            </w:pPr>
          </w:p>
        </w:tc>
        <w:tc>
          <w:tcPr>
            <w:tcW w:w="2268" w:type="dxa"/>
          </w:tcPr>
          <w:p w:rsidR="00FD0AC3" w:rsidRPr="00A07947" w:rsidRDefault="00FD0AC3" w:rsidP="00C542A9">
            <w:pPr>
              <w:jc w:val="both"/>
              <w:rPr>
                <w:rFonts w:ascii="Tahoma" w:hAnsi="Tahoma" w:cs="Tahoma"/>
                <w:sz w:val="20"/>
                <w:szCs w:val="20"/>
              </w:rPr>
            </w:pPr>
          </w:p>
        </w:tc>
        <w:tc>
          <w:tcPr>
            <w:tcW w:w="2693" w:type="dxa"/>
          </w:tcPr>
          <w:p w:rsidR="00FD0AC3" w:rsidRPr="00A07947" w:rsidRDefault="00FD0AC3" w:rsidP="00C542A9">
            <w:pPr>
              <w:jc w:val="both"/>
              <w:rPr>
                <w:rFonts w:ascii="Tahoma" w:hAnsi="Tahoma" w:cs="Tahoma"/>
                <w:sz w:val="20"/>
                <w:szCs w:val="20"/>
              </w:rPr>
            </w:pPr>
          </w:p>
        </w:tc>
      </w:tr>
      <w:tr w:rsidR="00FD0AC3" w:rsidTr="00FD0AC3">
        <w:trPr>
          <w:trHeight w:val="569"/>
        </w:trPr>
        <w:tc>
          <w:tcPr>
            <w:tcW w:w="555" w:type="dxa"/>
          </w:tcPr>
          <w:p w:rsidR="00FD0AC3" w:rsidRPr="00A07947" w:rsidRDefault="00FD0AC3" w:rsidP="0085188A">
            <w:pPr>
              <w:jc w:val="both"/>
              <w:rPr>
                <w:rFonts w:ascii="Tahoma" w:hAnsi="Tahoma" w:cs="Tahoma"/>
                <w:sz w:val="20"/>
                <w:szCs w:val="20"/>
              </w:rPr>
            </w:pPr>
            <w:r w:rsidRPr="00A07947">
              <w:rPr>
                <w:rFonts w:ascii="Tahoma" w:hAnsi="Tahoma" w:cs="Tahoma"/>
                <w:sz w:val="20"/>
                <w:szCs w:val="20"/>
              </w:rPr>
              <w:t>6</w:t>
            </w:r>
          </w:p>
        </w:tc>
        <w:tc>
          <w:tcPr>
            <w:tcW w:w="3698" w:type="dxa"/>
          </w:tcPr>
          <w:p w:rsidR="00FD0AC3" w:rsidRPr="00A07947" w:rsidRDefault="00FD0AC3" w:rsidP="00C542A9">
            <w:pPr>
              <w:jc w:val="both"/>
              <w:rPr>
                <w:rFonts w:ascii="Tahoma" w:hAnsi="Tahoma" w:cs="Tahoma"/>
                <w:sz w:val="20"/>
                <w:szCs w:val="20"/>
              </w:rPr>
            </w:pPr>
          </w:p>
        </w:tc>
        <w:tc>
          <w:tcPr>
            <w:tcW w:w="2268" w:type="dxa"/>
          </w:tcPr>
          <w:p w:rsidR="00FD0AC3" w:rsidRPr="00A07947" w:rsidRDefault="00FD0AC3" w:rsidP="00C542A9">
            <w:pPr>
              <w:jc w:val="both"/>
              <w:rPr>
                <w:rFonts w:ascii="Tahoma" w:hAnsi="Tahoma" w:cs="Tahoma"/>
                <w:sz w:val="20"/>
                <w:szCs w:val="20"/>
              </w:rPr>
            </w:pPr>
          </w:p>
        </w:tc>
        <w:tc>
          <w:tcPr>
            <w:tcW w:w="2693" w:type="dxa"/>
          </w:tcPr>
          <w:p w:rsidR="00FD0AC3" w:rsidRPr="00A07947" w:rsidRDefault="00FD0AC3" w:rsidP="00C542A9">
            <w:pPr>
              <w:jc w:val="both"/>
              <w:rPr>
                <w:rFonts w:ascii="Tahoma" w:hAnsi="Tahoma" w:cs="Tahoma"/>
                <w:sz w:val="20"/>
                <w:szCs w:val="20"/>
              </w:rPr>
            </w:pPr>
          </w:p>
        </w:tc>
      </w:tr>
      <w:tr w:rsidR="00FD0AC3" w:rsidTr="00FD0AC3">
        <w:trPr>
          <w:trHeight w:val="569"/>
        </w:trPr>
        <w:tc>
          <w:tcPr>
            <w:tcW w:w="555" w:type="dxa"/>
          </w:tcPr>
          <w:p w:rsidR="00FD0AC3" w:rsidRPr="00A07947" w:rsidRDefault="00FD0AC3" w:rsidP="0085188A">
            <w:pPr>
              <w:jc w:val="both"/>
              <w:rPr>
                <w:rFonts w:ascii="Tahoma" w:hAnsi="Tahoma" w:cs="Tahoma"/>
                <w:sz w:val="20"/>
                <w:szCs w:val="20"/>
              </w:rPr>
            </w:pPr>
            <w:r w:rsidRPr="00A07947">
              <w:rPr>
                <w:rFonts w:ascii="Tahoma" w:hAnsi="Tahoma" w:cs="Tahoma"/>
                <w:sz w:val="20"/>
                <w:szCs w:val="20"/>
              </w:rPr>
              <w:t>7</w:t>
            </w:r>
          </w:p>
        </w:tc>
        <w:tc>
          <w:tcPr>
            <w:tcW w:w="3698" w:type="dxa"/>
          </w:tcPr>
          <w:p w:rsidR="00FD0AC3" w:rsidRPr="00A07947" w:rsidRDefault="00FD0AC3" w:rsidP="00C542A9">
            <w:pPr>
              <w:jc w:val="both"/>
              <w:rPr>
                <w:rFonts w:ascii="Tahoma" w:hAnsi="Tahoma" w:cs="Tahoma"/>
                <w:sz w:val="20"/>
                <w:szCs w:val="20"/>
              </w:rPr>
            </w:pPr>
          </w:p>
        </w:tc>
        <w:tc>
          <w:tcPr>
            <w:tcW w:w="2268" w:type="dxa"/>
          </w:tcPr>
          <w:p w:rsidR="00FD0AC3" w:rsidRPr="00A07947" w:rsidRDefault="00FD0AC3" w:rsidP="00C542A9">
            <w:pPr>
              <w:jc w:val="both"/>
              <w:rPr>
                <w:rFonts w:ascii="Tahoma" w:hAnsi="Tahoma" w:cs="Tahoma"/>
                <w:sz w:val="20"/>
                <w:szCs w:val="20"/>
              </w:rPr>
            </w:pPr>
          </w:p>
        </w:tc>
        <w:tc>
          <w:tcPr>
            <w:tcW w:w="2693" w:type="dxa"/>
          </w:tcPr>
          <w:p w:rsidR="00FD0AC3" w:rsidRPr="00A07947" w:rsidRDefault="00FD0AC3" w:rsidP="00C542A9">
            <w:pPr>
              <w:jc w:val="both"/>
              <w:rPr>
                <w:rFonts w:ascii="Tahoma" w:hAnsi="Tahoma" w:cs="Tahoma"/>
                <w:sz w:val="20"/>
                <w:szCs w:val="20"/>
              </w:rPr>
            </w:pPr>
          </w:p>
        </w:tc>
      </w:tr>
      <w:tr w:rsidR="00FD0AC3" w:rsidTr="00FD0AC3">
        <w:trPr>
          <w:trHeight w:val="569"/>
        </w:trPr>
        <w:tc>
          <w:tcPr>
            <w:tcW w:w="555" w:type="dxa"/>
          </w:tcPr>
          <w:p w:rsidR="00FD0AC3" w:rsidRPr="00A07947" w:rsidRDefault="00FD0AC3" w:rsidP="0085188A">
            <w:pPr>
              <w:jc w:val="both"/>
              <w:rPr>
                <w:rFonts w:ascii="Tahoma" w:hAnsi="Tahoma" w:cs="Tahoma"/>
                <w:sz w:val="20"/>
                <w:szCs w:val="20"/>
              </w:rPr>
            </w:pPr>
            <w:r w:rsidRPr="00A07947">
              <w:rPr>
                <w:rFonts w:ascii="Tahoma" w:hAnsi="Tahoma" w:cs="Tahoma"/>
                <w:sz w:val="20"/>
                <w:szCs w:val="20"/>
              </w:rPr>
              <w:t>8</w:t>
            </w:r>
          </w:p>
        </w:tc>
        <w:tc>
          <w:tcPr>
            <w:tcW w:w="3698" w:type="dxa"/>
          </w:tcPr>
          <w:p w:rsidR="00FD0AC3" w:rsidRPr="00A07947" w:rsidRDefault="00FD0AC3" w:rsidP="00C542A9">
            <w:pPr>
              <w:jc w:val="both"/>
              <w:rPr>
                <w:rFonts w:ascii="Tahoma" w:hAnsi="Tahoma" w:cs="Tahoma"/>
                <w:sz w:val="20"/>
                <w:szCs w:val="20"/>
              </w:rPr>
            </w:pPr>
          </w:p>
        </w:tc>
        <w:tc>
          <w:tcPr>
            <w:tcW w:w="2268" w:type="dxa"/>
          </w:tcPr>
          <w:p w:rsidR="00FD0AC3" w:rsidRPr="00A07947" w:rsidRDefault="00FD0AC3" w:rsidP="00C542A9">
            <w:pPr>
              <w:jc w:val="both"/>
              <w:rPr>
                <w:rFonts w:ascii="Tahoma" w:hAnsi="Tahoma" w:cs="Tahoma"/>
                <w:sz w:val="20"/>
                <w:szCs w:val="20"/>
              </w:rPr>
            </w:pPr>
          </w:p>
        </w:tc>
        <w:tc>
          <w:tcPr>
            <w:tcW w:w="2693" w:type="dxa"/>
          </w:tcPr>
          <w:p w:rsidR="00FD0AC3" w:rsidRPr="00A07947" w:rsidRDefault="00FD0AC3" w:rsidP="00C542A9">
            <w:pPr>
              <w:jc w:val="both"/>
              <w:rPr>
                <w:rFonts w:ascii="Tahoma" w:hAnsi="Tahoma" w:cs="Tahoma"/>
                <w:sz w:val="20"/>
                <w:szCs w:val="20"/>
              </w:rPr>
            </w:pPr>
          </w:p>
        </w:tc>
      </w:tr>
      <w:tr w:rsidR="00FD0AC3" w:rsidTr="00FD0AC3">
        <w:trPr>
          <w:trHeight w:val="569"/>
        </w:trPr>
        <w:tc>
          <w:tcPr>
            <w:tcW w:w="555" w:type="dxa"/>
          </w:tcPr>
          <w:p w:rsidR="00FD0AC3" w:rsidRPr="00A07947" w:rsidRDefault="00FD0AC3" w:rsidP="0085188A">
            <w:pPr>
              <w:jc w:val="both"/>
              <w:rPr>
                <w:rFonts w:ascii="Tahoma" w:hAnsi="Tahoma" w:cs="Tahoma"/>
                <w:sz w:val="20"/>
                <w:szCs w:val="20"/>
              </w:rPr>
            </w:pPr>
            <w:r w:rsidRPr="00A07947">
              <w:rPr>
                <w:rFonts w:ascii="Tahoma" w:hAnsi="Tahoma" w:cs="Tahoma"/>
                <w:sz w:val="20"/>
                <w:szCs w:val="20"/>
              </w:rPr>
              <w:t>9</w:t>
            </w:r>
          </w:p>
        </w:tc>
        <w:tc>
          <w:tcPr>
            <w:tcW w:w="3698" w:type="dxa"/>
          </w:tcPr>
          <w:p w:rsidR="00FD0AC3" w:rsidRPr="00A07947" w:rsidRDefault="00FD0AC3" w:rsidP="00C542A9">
            <w:pPr>
              <w:jc w:val="both"/>
              <w:rPr>
                <w:rFonts w:ascii="Tahoma" w:hAnsi="Tahoma" w:cs="Tahoma"/>
                <w:sz w:val="20"/>
                <w:szCs w:val="20"/>
              </w:rPr>
            </w:pPr>
          </w:p>
        </w:tc>
        <w:tc>
          <w:tcPr>
            <w:tcW w:w="2268" w:type="dxa"/>
          </w:tcPr>
          <w:p w:rsidR="00FD0AC3" w:rsidRPr="00A07947" w:rsidRDefault="00FD0AC3" w:rsidP="00C542A9">
            <w:pPr>
              <w:jc w:val="both"/>
              <w:rPr>
                <w:rFonts w:ascii="Tahoma" w:hAnsi="Tahoma" w:cs="Tahoma"/>
                <w:sz w:val="20"/>
                <w:szCs w:val="20"/>
              </w:rPr>
            </w:pPr>
          </w:p>
        </w:tc>
        <w:tc>
          <w:tcPr>
            <w:tcW w:w="2693" w:type="dxa"/>
          </w:tcPr>
          <w:p w:rsidR="00FD0AC3" w:rsidRPr="00A07947" w:rsidRDefault="00FD0AC3" w:rsidP="00C542A9">
            <w:pPr>
              <w:jc w:val="both"/>
              <w:rPr>
                <w:rFonts w:ascii="Tahoma" w:hAnsi="Tahoma" w:cs="Tahoma"/>
                <w:sz w:val="20"/>
                <w:szCs w:val="20"/>
              </w:rPr>
            </w:pPr>
          </w:p>
        </w:tc>
      </w:tr>
      <w:tr w:rsidR="00FD0AC3" w:rsidTr="00FD0AC3">
        <w:trPr>
          <w:trHeight w:val="569"/>
        </w:trPr>
        <w:tc>
          <w:tcPr>
            <w:tcW w:w="555" w:type="dxa"/>
          </w:tcPr>
          <w:p w:rsidR="00FD0AC3" w:rsidRPr="00A07947" w:rsidRDefault="00FD0AC3" w:rsidP="0085188A">
            <w:pPr>
              <w:jc w:val="both"/>
              <w:rPr>
                <w:rFonts w:ascii="Tahoma" w:hAnsi="Tahoma" w:cs="Tahoma"/>
                <w:sz w:val="20"/>
                <w:szCs w:val="20"/>
              </w:rPr>
            </w:pPr>
            <w:r w:rsidRPr="00A07947">
              <w:rPr>
                <w:rFonts w:ascii="Tahoma" w:hAnsi="Tahoma" w:cs="Tahoma"/>
                <w:sz w:val="20"/>
                <w:szCs w:val="20"/>
              </w:rPr>
              <w:t>10</w:t>
            </w:r>
          </w:p>
        </w:tc>
        <w:tc>
          <w:tcPr>
            <w:tcW w:w="3698" w:type="dxa"/>
          </w:tcPr>
          <w:p w:rsidR="00FD0AC3" w:rsidRPr="00A07947" w:rsidRDefault="00FD0AC3" w:rsidP="00C542A9">
            <w:pPr>
              <w:jc w:val="both"/>
              <w:rPr>
                <w:rFonts w:ascii="Tahoma" w:hAnsi="Tahoma" w:cs="Tahoma"/>
                <w:sz w:val="20"/>
                <w:szCs w:val="20"/>
              </w:rPr>
            </w:pPr>
          </w:p>
        </w:tc>
        <w:tc>
          <w:tcPr>
            <w:tcW w:w="2268" w:type="dxa"/>
          </w:tcPr>
          <w:p w:rsidR="00FD0AC3" w:rsidRPr="00A07947" w:rsidRDefault="00FD0AC3" w:rsidP="00C542A9">
            <w:pPr>
              <w:jc w:val="both"/>
              <w:rPr>
                <w:rFonts w:ascii="Tahoma" w:hAnsi="Tahoma" w:cs="Tahoma"/>
                <w:sz w:val="20"/>
                <w:szCs w:val="20"/>
              </w:rPr>
            </w:pPr>
          </w:p>
        </w:tc>
        <w:tc>
          <w:tcPr>
            <w:tcW w:w="2693" w:type="dxa"/>
          </w:tcPr>
          <w:p w:rsidR="00FD0AC3" w:rsidRPr="00A07947" w:rsidRDefault="00FD0AC3" w:rsidP="00C542A9">
            <w:pPr>
              <w:jc w:val="both"/>
              <w:rPr>
                <w:rFonts w:ascii="Tahoma" w:hAnsi="Tahoma" w:cs="Tahoma"/>
                <w:sz w:val="20"/>
                <w:szCs w:val="20"/>
              </w:rPr>
            </w:pPr>
          </w:p>
        </w:tc>
      </w:tr>
      <w:tr w:rsidR="00FD0AC3" w:rsidTr="00FD0AC3">
        <w:trPr>
          <w:trHeight w:val="569"/>
        </w:trPr>
        <w:tc>
          <w:tcPr>
            <w:tcW w:w="555" w:type="dxa"/>
          </w:tcPr>
          <w:p w:rsidR="00FD0AC3" w:rsidRPr="00A07947" w:rsidRDefault="00FD0AC3" w:rsidP="0085188A">
            <w:pPr>
              <w:jc w:val="both"/>
              <w:rPr>
                <w:rFonts w:ascii="Tahoma" w:hAnsi="Tahoma" w:cs="Tahoma"/>
                <w:sz w:val="20"/>
                <w:szCs w:val="20"/>
              </w:rPr>
            </w:pPr>
            <w:r w:rsidRPr="00A07947">
              <w:rPr>
                <w:rFonts w:ascii="Tahoma" w:hAnsi="Tahoma" w:cs="Tahoma"/>
                <w:sz w:val="20"/>
                <w:szCs w:val="20"/>
              </w:rPr>
              <w:t>11</w:t>
            </w:r>
          </w:p>
        </w:tc>
        <w:tc>
          <w:tcPr>
            <w:tcW w:w="3698" w:type="dxa"/>
          </w:tcPr>
          <w:p w:rsidR="00FD0AC3" w:rsidRPr="00A07947" w:rsidRDefault="00FD0AC3" w:rsidP="00C542A9">
            <w:pPr>
              <w:jc w:val="both"/>
              <w:rPr>
                <w:rFonts w:ascii="Tahoma" w:hAnsi="Tahoma" w:cs="Tahoma"/>
                <w:sz w:val="20"/>
                <w:szCs w:val="20"/>
              </w:rPr>
            </w:pPr>
          </w:p>
        </w:tc>
        <w:tc>
          <w:tcPr>
            <w:tcW w:w="2268" w:type="dxa"/>
          </w:tcPr>
          <w:p w:rsidR="00FD0AC3" w:rsidRPr="00A07947" w:rsidRDefault="00FD0AC3" w:rsidP="00C542A9">
            <w:pPr>
              <w:jc w:val="both"/>
              <w:rPr>
                <w:rFonts w:ascii="Tahoma" w:hAnsi="Tahoma" w:cs="Tahoma"/>
                <w:sz w:val="20"/>
                <w:szCs w:val="20"/>
              </w:rPr>
            </w:pPr>
          </w:p>
        </w:tc>
        <w:tc>
          <w:tcPr>
            <w:tcW w:w="2693" w:type="dxa"/>
          </w:tcPr>
          <w:p w:rsidR="00FD0AC3" w:rsidRPr="00A07947" w:rsidRDefault="00FD0AC3" w:rsidP="00C542A9">
            <w:pPr>
              <w:jc w:val="both"/>
              <w:rPr>
                <w:rFonts w:ascii="Tahoma" w:hAnsi="Tahoma" w:cs="Tahoma"/>
                <w:sz w:val="20"/>
                <w:szCs w:val="20"/>
              </w:rPr>
            </w:pPr>
          </w:p>
        </w:tc>
      </w:tr>
      <w:tr w:rsidR="00FD0AC3" w:rsidTr="00FD0AC3">
        <w:trPr>
          <w:trHeight w:val="569"/>
        </w:trPr>
        <w:tc>
          <w:tcPr>
            <w:tcW w:w="555" w:type="dxa"/>
          </w:tcPr>
          <w:p w:rsidR="00FD0AC3" w:rsidRPr="00A07947" w:rsidRDefault="00FD0AC3" w:rsidP="0085188A">
            <w:pPr>
              <w:jc w:val="both"/>
              <w:rPr>
                <w:rFonts w:ascii="Tahoma" w:hAnsi="Tahoma" w:cs="Tahoma"/>
                <w:sz w:val="20"/>
                <w:szCs w:val="20"/>
              </w:rPr>
            </w:pPr>
            <w:r w:rsidRPr="00A07947">
              <w:rPr>
                <w:rFonts w:ascii="Tahoma" w:hAnsi="Tahoma" w:cs="Tahoma"/>
                <w:sz w:val="20"/>
                <w:szCs w:val="20"/>
              </w:rPr>
              <w:t>12</w:t>
            </w:r>
          </w:p>
        </w:tc>
        <w:tc>
          <w:tcPr>
            <w:tcW w:w="3698" w:type="dxa"/>
          </w:tcPr>
          <w:p w:rsidR="00FD0AC3" w:rsidRPr="00A07947" w:rsidRDefault="00FD0AC3" w:rsidP="00C542A9">
            <w:pPr>
              <w:jc w:val="both"/>
              <w:rPr>
                <w:rFonts w:ascii="Tahoma" w:hAnsi="Tahoma" w:cs="Tahoma"/>
                <w:sz w:val="20"/>
                <w:szCs w:val="20"/>
              </w:rPr>
            </w:pPr>
          </w:p>
        </w:tc>
        <w:tc>
          <w:tcPr>
            <w:tcW w:w="2268" w:type="dxa"/>
          </w:tcPr>
          <w:p w:rsidR="00FD0AC3" w:rsidRPr="00A07947" w:rsidRDefault="00FD0AC3" w:rsidP="00C542A9">
            <w:pPr>
              <w:jc w:val="both"/>
              <w:rPr>
                <w:rFonts w:ascii="Tahoma" w:hAnsi="Tahoma" w:cs="Tahoma"/>
                <w:sz w:val="20"/>
                <w:szCs w:val="20"/>
              </w:rPr>
            </w:pPr>
          </w:p>
        </w:tc>
        <w:tc>
          <w:tcPr>
            <w:tcW w:w="2693" w:type="dxa"/>
          </w:tcPr>
          <w:p w:rsidR="00FD0AC3" w:rsidRPr="00A07947" w:rsidRDefault="00FD0AC3" w:rsidP="00C542A9">
            <w:pPr>
              <w:jc w:val="both"/>
              <w:rPr>
                <w:rFonts w:ascii="Tahoma" w:hAnsi="Tahoma" w:cs="Tahoma"/>
                <w:sz w:val="20"/>
                <w:szCs w:val="20"/>
              </w:rPr>
            </w:pPr>
          </w:p>
        </w:tc>
      </w:tr>
    </w:tbl>
    <w:p w:rsidR="00D619A2" w:rsidRDefault="00D619A2" w:rsidP="00D619A2">
      <w:pPr>
        <w:ind w:left="435"/>
        <w:jc w:val="both"/>
        <w:rPr>
          <w:rFonts w:ascii="Tahoma" w:hAnsi="Tahoma" w:cs="Tahoma"/>
        </w:rPr>
      </w:pPr>
    </w:p>
    <w:p w:rsidR="00FD0AC3" w:rsidRDefault="00FD0AC3" w:rsidP="00D619A2">
      <w:pPr>
        <w:ind w:left="435"/>
        <w:jc w:val="both"/>
        <w:rPr>
          <w:rFonts w:ascii="Tahoma" w:hAnsi="Tahoma" w:cs="Tahoma"/>
        </w:rPr>
      </w:pPr>
    </w:p>
    <w:p w:rsidR="00FD0AC3" w:rsidRDefault="00FD0AC3" w:rsidP="00D619A2">
      <w:pPr>
        <w:ind w:left="435"/>
        <w:jc w:val="both"/>
        <w:rPr>
          <w:rFonts w:ascii="Tahoma" w:hAnsi="Tahoma" w:cs="Tahoma"/>
        </w:rPr>
      </w:pPr>
    </w:p>
    <w:p w:rsidR="00FD0AC3" w:rsidRDefault="00FD0AC3" w:rsidP="00D619A2">
      <w:pPr>
        <w:ind w:left="435"/>
        <w:jc w:val="both"/>
        <w:rPr>
          <w:rFonts w:ascii="Tahoma" w:hAnsi="Tahoma" w:cs="Tahoma"/>
        </w:rPr>
      </w:pPr>
    </w:p>
    <w:p w:rsidR="00FD0AC3" w:rsidRDefault="00FD0AC3" w:rsidP="00D619A2">
      <w:pPr>
        <w:ind w:left="435"/>
        <w:jc w:val="both"/>
        <w:rPr>
          <w:rFonts w:ascii="Tahoma" w:hAnsi="Tahoma" w:cs="Tahoma"/>
        </w:rPr>
      </w:pPr>
    </w:p>
    <w:tbl>
      <w:tblPr>
        <w:tblStyle w:val="Tabela-Siatka"/>
        <w:tblW w:w="9214" w:type="dxa"/>
        <w:tblInd w:w="108" w:type="dxa"/>
        <w:tblLayout w:type="fixed"/>
        <w:tblLook w:val="04A0"/>
      </w:tblPr>
      <w:tblGrid>
        <w:gridCol w:w="555"/>
        <w:gridCol w:w="3698"/>
        <w:gridCol w:w="2268"/>
        <w:gridCol w:w="2693"/>
      </w:tblGrid>
      <w:tr w:rsidR="00FD0AC3" w:rsidRPr="00B94F31" w:rsidTr="00FD0AC3">
        <w:tc>
          <w:tcPr>
            <w:tcW w:w="555" w:type="dxa"/>
            <w:shd w:val="pct12" w:color="auto" w:fill="auto"/>
          </w:tcPr>
          <w:p w:rsidR="00FD0AC3" w:rsidRPr="00A07947" w:rsidRDefault="00FD0AC3" w:rsidP="0085188A">
            <w:pPr>
              <w:jc w:val="center"/>
              <w:rPr>
                <w:rFonts w:ascii="Tahoma" w:hAnsi="Tahoma" w:cs="Tahoma"/>
                <w:b/>
                <w:sz w:val="16"/>
                <w:szCs w:val="16"/>
              </w:rPr>
            </w:pPr>
            <w:r w:rsidRPr="00A07947">
              <w:rPr>
                <w:rFonts w:ascii="Tahoma" w:hAnsi="Tahoma" w:cs="Tahoma"/>
                <w:b/>
                <w:sz w:val="16"/>
                <w:szCs w:val="16"/>
              </w:rPr>
              <w:t>l.p.</w:t>
            </w:r>
          </w:p>
        </w:tc>
        <w:tc>
          <w:tcPr>
            <w:tcW w:w="3698" w:type="dxa"/>
            <w:shd w:val="pct12" w:color="auto" w:fill="auto"/>
          </w:tcPr>
          <w:p w:rsidR="00FD0AC3" w:rsidRPr="00A07947" w:rsidRDefault="00FD0AC3" w:rsidP="0085188A">
            <w:pPr>
              <w:jc w:val="center"/>
              <w:rPr>
                <w:rFonts w:ascii="Tahoma" w:hAnsi="Tahoma" w:cs="Tahoma"/>
                <w:b/>
                <w:sz w:val="16"/>
                <w:szCs w:val="16"/>
              </w:rPr>
            </w:pPr>
            <w:r w:rsidRPr="00A07947">
              <w:rPr>
                <w:rFonts w:ascii="Tahoma" w:hAnsi="Tahoma" w:cs="Tahoma"/>
                <w:b/>
                <w:sz w:val="16"/>
                <w:szCs w:val="16"/>
              </w:rPr>
              <w:t>Marka</w:t>
            </w:r>
            <w:r>
              <w:rPr>
                <w:rFonts w:ascii="Tahoma" w:hAnsi="Tahoma" w:cs="Tahoma"/>
                <w:b/>
                <w:sz w:val="16"/>
                <w:szCs w:val="16"/>
              </w:rPr>
              <w:t xml:space="preserve">, </w:t>
            </w:r>
            <w:r w:rsidRPr="00A07947">
              <w:rPr>
                <w:rFonts w:ascii="Tahoma" w:hAnsi="Tahoma" w:cs="Tahoma"/>
                <w:b/>
                <w:sz w:val="16"/>
                <w:szCs w:val="16"/>
              </w:rPr>
              <w:t xml:space="preserve"> model</w:t>
            </w:r>
            <w:r>
              <w:rPr>
                <w:rFonts w:ascii="Tahoma" w:hAnsi="Tahoma" w:cs="Tahoma"/>
                <w:b/>
                <w:sz w:val="16"/>
                <w:szCs w:val="16"/>
              </w:rPr>
              <w:t xml:space="preserve"> autobusu</w:t>
            </w:r>
          </w:p>
        </w:tc>
        <w:tc>
          <w:tcPr>
            <w:tcW w:w="2268" w:type="dxa"/>
            <w:shd w:val="pct12" w:color="auto" w:fill="auto"/>
          </w:tcPr>
          <w:p w:rsidR="00FD0AC3" w:rsidRPr="00A07947" w:rsidRDefault="00FD0AC3" w:rsidP="0085188A">
            <w:pPr>
              <w:jc w:val="center"/>
              <w:rPr>
                <w:rFonts w:ascii="Tahoma" w:hAnsi="Tahoma" w:cs="Tahoma"/>
                <w:b/>
                <w:sz w:val="16"/>
                <w:szCs w:val="16"/>
              </w:rPr>
            </w:pPr>
            <w:r w:rsidRPr="00A07947">
              <w:rPr>
                <w:rFonts w:ascii="Tahoma" w:hAnsi="Tahoma" w:cs="Tahoma"/>
                <w:b/>
                <w:sz w:val="16"/>
                <w:szCs w:val="16"/>
              </w:rPr>
              <w:t>Liczba miejsc siedzących i stojących</w:t>
            </w:r>
          </w:p>
        </w:tc>
        <w:tc>
          <w:tcPr>
            <w:tcW w:w="2693" w:type="dxa"/>
            <w:shd w:val="pct12" w:color="auto" w:fill="auto"/>
          </w:tcPr>
          <w:p w:rsidR="00FD0AC3" w:rsidRPr="00A07947" w:rsidRDefault="00FD0AC3" w:rsidP="0085188A">
            <w:pPr>
              <w:jc w:val="center"/>
              <w:rPr>
                <w:rFonts w:ascii="Tahoma" w:hAnsi="Tahoma" w:cs="Tahoma"/>
                <w:b/>
                <w:sz w:val="16"/>
                <w:szCs w:val="16"/>
              </w:rPr>
            </w:pPr>
            <w:r w:rsidRPr="00A07947">
              <w:rPr>
                <w:rFonts w:ascii="Tahoma" w:hAnsi="Tahoma" w:cs="Tahoma"/>
                <w:b/>
                <w:sz w:val="16"/>
                <w:szCs w:val="16"/>
              </w:rPr>
              <w:t>Podstawa dysponowania</w:t>
            </w:r>
          </w:p>
        </w:tc>
      </w:tr>
      <w:tr w:rsidR="00FD0AC3" w:rsidTr="00FD0AC3">
        <w:trPr>
          <w:trHeight w:val="569"/>
        </w:trPr>
        <w:tc>
          <w:tcPr>
            <w:tcW w:w="555" w:type="dxa"/>
          </w:tcPr>
          <w:p w:rsidR="00FD0AC3" w:rsidRPr="00A07947" w:rsidRDefault="00FD0AC3" w:rsidP="0085188A">
            <w:pPr>
              <w:jc w:val="both"/>
              <w:rPr>
                <w:rFonts w:ascii="Tahoma" w:hAnsi="Tahoma" w:cs="Tahoma"/>
                <w:sz w:val="20"/>
                <w:szCs w:val="20"/>
              </w:rPr>
            </w:pPr>
            <w:r w:rsidRPr="00A07947">
              <w:rPr>
                <w:rFonts w:ascii="Tahoma" w:hAnsi="Tahoma" w:cs="Tahoma"/>
                <w:sz w:val="20"/>
                <w:szCs w:val="20"/>
              </w:rPr>
              <w:t>13</w:t>
            </w:r>
          </w:p>
        </w:tc>
        <w:tc>
          <w:tcPr>
            <w:tcW w:w="3698" w:type="dxa"/>
          </w:tcPr>
          <w:p w:rsidR="00FD0AC3" w:rsidRPr="00A07947" w:rsidRDefault="00FD0AC3" w:rsidP="0085188A">
            <w:pPr>
              <w:jc w:val="both"/>
              <w:rPr>
                <w:rFonts w:ascii="Tahoma" w:hAnsi="Tahoma" w:cs="Tahoma"/>
                <w:sz w:val="20"/>
                <w:szCs w:val="20"/>
              </w:rPr>
            </w:pPr>
          </w:p>
        </w:tc>
        <w:tc>
          <w:tcPr>
            <w:tcW w:w="2268" w:type="dxa"/>
          </w:tcPr>
          <w:p w:rsidR="00FD0AC3" w:rsidRPr="00A07947" w:rsidRDefault="00FD0AC3" w:rsidP="0085188A">
            <w:pPr>
              <w:jc w:val="both"/>
              <w:rPr>
                <w:rFonts w:ascii="Tahoma" w:hAnsi="Tahoma" w:cs="Tahoma"/>
                <w:sz w:val="20"/>
                <w:szCs w:val="20"/>
              </w:rPr>
            </w:pPr>
          </w:p>
        </w:tc>
        <w:tc>
          <w:tcPr>
            <w:tcW w:w="2693" w:type="dxa"/>
          </w:tcPr>
          <w:p w:rsidR="00FD0AC3" w:rsidRPr="00A07947" w:rsidRDefault="00FD0AC3" w:rsidP="0085188A">
            <w:pPr>
              <w:jc w:val="both"/>
              <w:rPr>
                <w:rFonts w:ascii="Tahoma" w:hAnsi="Tahoma" w:cs="Tahoma"/>
                <w:sz w:val="20"/>
                <w:szCs w:val="20"/>
              </w:rPr>
            </w:pPr>
          </w:p>
        </w:tc>
      </w:tr>
      <w:tr w:rsidR="00FD0AC3" w:rsidTr="00FD0AC3">
        <w:trPr>
          <w:trHeight w:val="569"/>
        </w:trPr>
        <w:tc>
          <w:tcPr>
            <w:tcW w:w="555" w:type="dxa"/>
          </w:tcPr>
          <w:p w:rsidR="00FD0AC3" w:rsidRPr="00A07947" w:rsidRDefault="00FD0AC3" w:rsidP="0085188A">
            <w:pPr>
              <w:jc w:val="both"/>
              <w:rPr>
                <w:rFonts w:ascii="Tahoma" w:hAnsi="Tahoma" w:cs="Tahoma"/>
                <w:sz w:val="20"/>
                <w:szCs w:val="20"/>
              </w:rPr>
            </w:pPr>
            <w:r w:rsidRPr="00A07947">
              <w:rPr>
                <w:rFonts w:ascii="Tahoma" w:hAnsi="Tahoma" w:cs="Tahoma"/>
                <w:sz w:val="20"/>
                <w:szCs w:val="20"/>
              </w:rPr>
              <w:t>14</w:t>
            </w:r>
          </w:p>
        </w:tc>
        <w:tc>
          <w:tcPr>
            <w:tcW w:w="3698" w:type="dxa"/>
          </w:tcPr>
          <w:p w:rsidR="00FD0AC3" w:rsidRPr="00A07947" w:rsidRDefault="00FD0AC3" w:rsidP="0085188A">
            <w:pPr>
              <w:jc w:val="both"/>
              <w:rPr>
                <w:rFonts w:ascii="Tahoma" w:hAnsi="Tahoma" w:cs="Tahoma"/>
                <w:sz w:val="20"/>
                <w:szCs w:val="20"/>
              </w:rPr>
            </w:pPr>
          </w:p>
        </w:tc>
        <w:tc>
          <w:tcPr>
            <w:tcW w:w="2268" w:type="dxa"/>
          </w:tcPr>
          <w:p w:rsidR="00FD0AC3" w:rsidRPr="00A07947" w:rsidRDefault="00FD0AC3" w:rsidP="0085188A">
            <w:pPr>
              <w:jc w:val="both"/>
              <w:rPr>
                <w:rFonts w:ascii="Tahoma" w:hAnsi="Tahoma" w:cs="Tahoma"/>
                <w:sz w:val="20"/>
                <w:szCs w:val="20"/>
              </w:rPr>
            </w:pPr>
          </w:p>
        </w:tc>
        <w:tc>
          <w:tcPr>
            <w:tcW w:w="2693" w:type="dxa"/>
          </w:tcPr>
          <w:p w:rsidR="00FD0AC3" w:rsidRPr="00A07947" w:rsidRDefault="00FD0AC3" w:rsidP="0085188A">
            <w:pPr>
              <w:jc w:val="both"/>
              <w:rPr>
                <w:rFonts w:ascii="Tahoma" w:hAnsi="Tahoma" w:cs="Tahoma"/>
                <w:sz w:val="20"/>
                <w:szCs w:val="20"/>
              </w:rPr>
            </w:pPr>
          </w:p>
        </w:tc>
      </w:tr>
      <w:tr w:rsidR="00FD0AC3" w:rsidTr="00FD0AC3">
        <w:trPr>
          <w:trHeight w:val="569"/>
        </w:trPr>
        <w:tc>
          <w:tcPr>
            <w:tcW w:w="555" w:type="dxa"/>
          </w:tcPr>
          <w:p w:rsidR="00FD0AC3" w:rsidRPr="00A07947" w:rsidRDefault="00FD0AC3" w:rsidP="0085188A">
            <w:pPr>
              <w:jc w:val="both"/>
              <w:rPr>
                <w:rFonts w:ascii="Tahoma" w:hAnsi="Tahoma" w:cs="Tahoma"/>
                <w:sz w:val="20"/>
                <w:szCs w:val="20"/>
              </w:rPr>
            </w:pPr>
            <w:r w:rsidRPr="00A07947">
              <w:rPr>
                <w:rFonts w:ascii="Tahoma" w:hAnsi="Tahoma" w:cs="Tahoma"/>
                <w:sz w:val="20"/>
                <w:szCs w:val="20"/>
              </w:rPr>
              <w:t>15</w:t>
            </w:r>
          </w:p>
        </w:tc>
        <w:tc>
          <w:tcPr>
            <w:tcW w:w="3698" w:type="dxa"/>
          </w:tcPr>
          <w:p w:rsidR="00FD0AC3" w:rsidRPr="00A07947" w:rsidRDefault="00FD0AC3" w:rsidP="0085188A">
            <w:pPr>
              <w:jc w:val="both"/>
              <w:rPr>
                <w:rFonts w:ascii="Tahoma" w:hAnsi="Tahoma" w:cs="Tahoma"/>
                <w:sz w:val="20"/>
                <w:szCs w:val="20"/>
              </w:rPr>
            </w:pPr>
          </w:p>
        </w:tc>
        <w:tc>
          <w:tcPr>
            <w:tcW w:w="2268" w:type="dxa"/>
          </w:tcPr>
          <w:p w:rsidR="00FD0AC3" w:rsidRPr="00A07947" w:rsidRDefault="00FD0AC3" w:rsidP="0085188A">
            <w:pPr>
              <w:jc w:val="both"/>
              <w:rPr>
                <w:rFonts w:ascii="Tahoma" w:hAnsi="Tahoma" w:cs="Tahoma"/>
                <w:sz w:val="20"/>
                <w:szCs w:val="20"/>
              </w:rPr>
            </w:pPr>
          </w:p>
        </w:tc>
        <w:tc>
          <w:tcPr>
            <w:tcW w:w="2693" w:type="dxa"/>
          </w:tcPr>
          <w:p w:rsidR="00FD0AC3" w:rsidRPr="00A07947" w:rsidRDefault="00FD0AC3" w:rsidP="0085188A">
            <w:pPr>
              <w:jc w:val="both"/>
              <w:rPr>
                <w:rFonts w:ascii="Tahoma" w:hAnsi="Tahoma" w:cs="Tahoma"/>
                <w:sz w:val="20"/>
                <w:szCs w:val="20"/>
              </w:rPr>
            </w:pPr>
          </w:p>
        </w:tc>
      </w:tr>
      <w:tr w:rsidR="00FD0AC3" w:rsidTr="00FD0AC3">
        <w:trPr>
          <w:trHeight w:val="569"/>
        </w:trPr>
        <w:tc>
          <w:tcPr>
            <w:tcW w:w="555" w:type="dxa"/>
          </w:tcPr>
          <w:p w:rsidR="00FD0AC3" w:rsidRPr="00A07947" w:rsidRDefault="00FD0AC3" w:rsidP="0085188A">
            <w:pPr>
              <w:jc w:val="both"/>
              <w:rPr>
                <w:rFonts w:ascii="Tahoma" w:hAnsi="Tahoma" w:cs="Tahoma"/>
                <w:sz w:val="20"/>
                <w:szCs w:val="20"/>
              </w:rPr>
            </w:pPr>
            <w:r w:rsidRPr="00A07947">
              <w:rPr>
                <w:rFonts w:ascii="Tahoma" w:hAnsi="Tahoma" w:cs="Tahoma"/>
                <w:sz w:val="20"/>
                <w:szCs w:val="20"/>
              </w:rPr>
              <w:t>16</w:t>
            </w:r>
          </w:p>
        </w:tc>
        <w:tc>
          <w:tcPr>
            <w:tcW w:w="3698" w:type="dxa"/>
          </w:tcPr>
          <w:p w:rsidR="00FD0AC3" w:rsidRPr="00A07947" w:rsidRDefault="00FD0AC3" w:rsidP="0085188A">
            <w:pPr>
              <w:jc w:val="both"/>
              <w:rPr>
                <w:rFonts w:ascii="Tahoma" w:hAnsi="Tahoma" w:cs="Tahoma"/>
                <w:sz w:val="20"/>
                <w:szCs w:val="20"/>
              </w:rPr>
            </w:pPr>
          </w:p>
        </w:tc>
        <w:tc>
          <w:tcPr>
            <w:tcW w:w="2268" w:type="dxa"/>
          </w:tcPr>
          <w:p w:rsidR="00FD0AC3" w:rsidRPr="00A07947" w:rsidRDefault="00FD0AC3" w:rsidP="0085188A">
            <w:pPr>
              <w:jc w:val="both"/>
              <w:rPr>
                <w:rFonts w:ascii="Tahoma" w:hAnsi="Tahoma" w:cs="Tahoma"/>
                <w:sz w:val="20"/>
                <w:szCs w:val="20"/>
              </w:rPr>
            </w:pPr>
          </w:p>
        </w:tc>
        <w:tc>
          <w:tcPr>
            <w:tcW w:w="2693" w:type="dxa"/>
          </w:tcPr>
          <w:p w:rsidR="00FD0AC3" w:rsidRPr="00A07947" w:rsidRDefault="00FD0AC3" w:rsidP="0085188A">
            <w:pPr>
              <w:jc w:val="both"/>
              <w:rPr>
                <w:rFonts w:ascii="Tahoma" w:hAnsi="Tahoma" w:cs="Tahoma"/>
                <w:sz w:val="20"/>
                <w:szCs w:val="20"/>
              </w:rPr>
            </w:pPr>
          </w:p>
        </w:tc>
      </w:tr>
    </w:tbl>
    <w:p w:rsidR="00FD0AC3" w:rsidRDefault="00FD0AC3" w:rsidP="00D619A2">
      <w:pPr>
        <w:ind w:left="435"/>
        <w:jc w:val="both"/>
        <w:rPr>
          <w:rFonts w:ascii="Tahoma" w:hAnsi="Tahoma" w:cs="Tahoma"/>
        </w:rPr>
      </w:pPr>
    </w:p>
    <w:p w:rsidR="00FD0AC3" w:rsidRDefault="00FD0AC3" w:rsidP="00D619A2">
      <w:pPr>
        <w:ind w:left="435"/>
        <w:jc w:val="both"/>
        <w:rPr>
          <w:rFonts w:ascii="Tahoma" w:hAnsi="Tahoma" w:cs="Tahoma"/>
        </w:rPr>
      </w:pPr>
    </w:p>
    <w:p w:rsidR="00FD0AC3" w:rsidRDefault="00FD0AC3" w:rsidP="00D619A2">
      <w:pPr>
        <w:ind w:left="435"/>
        <w:jc w:val="both"/>
        <w:rPr>
          <w:rFonts w:ascii="Tahoma" w:hAnsi="Tahoma" w:cs="Tahoma"/>
        </w:rPr>
      </w:pPr>
    </w:p>
    <w:p w:rsidR="00FD0AC3" w:rsidRDefault="00FD0AC3" w:rsidP="00D619A2">
      <w:pPr>
        <w:ind w:left="435"/>
        <w:jc w:val="both"/>
        <w:rPr>
          <w:rFonts w:ascii="Tahoma" w:hAnsi="Tahoma" w:cs="Tahoma"/>
        </w:rPr>
      </w:pPr>
    </w:p>
    <w:p w:rsidR="00925721" w:rsidRDefault="00925721" w:rsidP="00EF5B6F">
      <w:pPr>
        <w:ind w:left="851" w:hanging="851"/>
        <w:jc w:val="both"/>
        <w:rPr>
          <w:rFonts w:ascii="Tahoma" w:hAnsi="Tahoma" w:cs="Tahoma"/>
          <w:sz w:val="20"/>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8"/>
        <w:gridCol w:w="3941"/>
        <w:gridCol w:w="3856"/>
      </w:tblGrid>
      <w:tr w:rsidR="00EF5B6F" w:rsidRPr="00E1760A" w:rsidTr="00EF5B6F">
        <w:trPr>
          <w:jc w:val="center"/>
        </w:trPr>
        <w:tc>
          <w:tcPr>
            <w:tcW w:w="1618" w:type="dxa"/>
            <w:shd w:val="pct15" w:color="auto" w:fill="auto"/>
            <w:vAlign w:val="center"/>
          </w:tcPr>
          <w:p w:rsidR="00EF5B6F" w:rsidRPr="00E1760A" w:rsidRDefault="00EF5B6F" w:rsidP="00EF5B6F">
            <w:pPr>
              <w:jc w:val="center"/>
              <w:rPr>
                <w:rFonts w:ascii="Tahoma" w:hAnsi="Tahoma" w:cs="Tahoma"/>
                <w:i/>
                <w:sz w:val="20"/>
                <w:szCs w:val="20"/>
              </w:rPr>
            </w:pPr>
          </w:p>
          <w:p w:rsidR="00EF5B6F" w:rsidRPr="00E1760A" w:rsidRDefault="00EF5B6F" w:rsidP="00EF5B6F">
            <w:pPr>
              <w:jc w:val="center"/>
              <w:rPr>
                <w:rFonts w:ascii="Tahoma" w:hAnsi="Tahoma" w:cs="Tahoma"/>
                <w:i/>
                <w:sz w:val="20"/>
                <w:szCs w:val="20"/>
              </w:rPr>
            </w:pPr>
            <w:r w:rsidRPr="00E1760A">
              <w:rPr>
                <w:rFonts w:ascii="Tahoma" w:hAnsi="Tahoma" w:cs="Tahoma"/>
                <w:i/>
                <w:sz w:val="20"/>
                <w:szCs w:val="20"/>
              </w:rPr>
              <w:t>data</w:t>
            </w:r>
          </w:p>
          <w:p w:rsidR="00EF5B6F" w:rsidRPr="00E1760A" w:rsidRDefault="00EF5B6F" w:rsidP="00EF5B6F">
            <w:pPr>
              <w:jc w:val="center"/>
              <w:rPr>
                <w:rFonts w:ascii="Tahoma" w:hAnsi="Tahoma" w:cs="Tahoma"/>
                <w:i/>
                <w:sz w:val="20"/>
                <w:szCs w:val="20"/>
              </w:rPr>
            </w:pPr>
          </w:p>
        </w:tc>
        <w:tc>
          <w:tcPr>
            <w:tcW w:w="3941" w:type="dxa"/>
            <w:shd w:val="pct15" w:color="auto" w:fill="auto"/>
            <w:vAlign w:val="center"/>
          </w:tcPr>
          <w:p w:rsidR="00EF5B6F" w:rsidRPr="00E1760A" w:rsidRDefault="00EF5B6F" w:rsidP="00EF5B6F">
            <w:pPr>
              <w:jc w:val="center"/>
              <w:rPr>
                <w:rFonts w:ascii="Tahoma" w:hAnsi="Tahoma" w:cs="Tahoma"/>
                <w:i/>
                <w:sz w:val="20"/>
                <w:szCs w:val="20"/>
              </w:rPr>
            </w:pPr>
            <w:r w:rsidRPr="00E1760A">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EF5B6F" w:rsidRPr="00E1760A" w:rsidRDefault="00EF5B6F" w:rsidP="00EF5B6F">
            <w:pPr>
              <w:jc w:val="center"/>
              <w:rPr>
                <w:rFonts w:ascii="Tahoma" w:hAnsi="Tahoma" w:cs="Tahoma"/>
                <w:i/>
                <w:sz w:val="20"/>
                <w:szCs w:val="20"/>
              </w:rPr>
            </w:pPr>
            <w:r w:rsidRPr="00E1760A">
              <w:rPr>
                <w:rFonts w:ascii="Tahoma" w:hAnsi="Tahoma" w:cs="Tahoma"/>
                <w:i/>
                <w:iCs/>
                <w:sz w:val="20"/>
                <w:szCs w:val="20"/>
                <w:lang w:eastAsia="en-US"/>
              </w:rPr>
              <w:t>podpis osób/osoby uprawnionej do reprezentowania wykonawcy</w:t>
            </w:r>
          </w:p>
        </w:tc>
      </w:tr>
      <w:tr w:rsidR="00EF5B6F" w:rsidRPr="0031259A" w:rsidTr="00EF5B6F">
        <w:trPr>
          <w:jc w:val="center"/>
        </w:trPr>
        <w:tc>
          <w:tcPr>
            <w:tcW w:w="1618" w:type="dxa"/>
          </w:tcPr>
          <w:p w:rsidR="00EF5B6F" w:rsidRPr="00830E32" w:rsidRDefault="00EF5B6F" w:rsidP="00EF5B6F">
            <w:pPr>
              <w:jc w:val="center"/>
              <w:rPr>
                <w:rFonts w:ascii="Tahoma" w:hAnsi="Tahoma" w:cs="Tahoma"/>
                <w:i/>
              </w:rPr>
            </w:pPr>
          </w:p>
          <w:p w:rsidR="00EF5B6F" w:rsidRPr="00830E32" w:rsidRDefault="00EF5B6F" w:rsidP="00EF5B6F">
            <w:pPr>
              <w:jc w:val="center"/>
              <w:rPr>
                <w:rFonts w:ascii="Tahoma" w:hAnsi="Tahoma" w:cs="Tahoma"/>
                <w:i/>
              </w:rPr>
            </w:pPr>
          </w:p>
          <w:p w:rsidR="00EF5B6F" w:rsidRPr="00830E32" w:rsidRDefault="00EF5B6F" w:rsidP="00EF5B6F">
            <w:pPr>
              <w:jc w:val="center"/>
              <w:rPr>
                <w:rFonts w:ascii="Tahoma" w:hAnsi="Tahoma" w:cs="Tahoma"/>
                <w:i/>
              </w:rPr>
            </w:pPr>
          </w:p>
          <w:p w:rsidR="00EF5B6F" w:rsidRPr="00830E32" w:rsidRDefault="00EF5B6F" w:rsidP="00EF5B6F">
            <w:pPr>
              <w:jc w:val="center"/>
              <w:rPr>
                <w:rFonts w:ascii="Tahoma" w:hAnsi="Tahoma" w:cs="Tahoma"/>
                <w:i/>
              </w:rPr>
            </w:pPr>
          </w:p>
        </w:tc>
        <w:tc>
          <w:tcPr>
            <w:tcW w:w="3941" w:type="dxa"/>
          </w:tcPr>
          <w:p w:rsidR="00EF5B6F" w:rsidRPr="00830E32" w:rsidRDefault="00EF5B6F" w:rsidP="00EF5B6F">
            <w:pPr>
              <w:jc w:val="center"/>
              <w:rPr>
                <w:rFonts w:ascii="Tahoma" w:hAnsi="Tahoma" w:cs="Tahoma"/>
                <w:i/>
              </w:rPr>
            </w:pPr>
          </w:p>
          <w:p w:rsidR="00EF5B6F" w:rsidRPr="00830E32" w:rsidRDefault="00EF5B6F" w:rsidP="00EF5B6F">
            <w:pPr>
              <w:jc w:val="center"/>
              <w:rPr>
                <w:rFonts w:ascii="Tahoma" w:hAnsi="Tahoma" w:cs="Tahoma"/>
                <w:i/>
              </w:rPr>
            </w:pPr>
          </w:p>
        </w:tc>
        <w:tc>
          <w:tcPr>
            <w:tcW w:w="3856" w:type="dxa"/>
          </w:tcPr>
          <w:p w:rsidR="00EF5B6F" w:rsidRPr="00830E32" w:rsidRDefault="00EF5B6F" w:rsidP="00EF5B6F">
            <w:pPr>
              <w:jc w:val="center"/>
              <w:rPr>
                <w:rFonts w:ascii="Tahoma" w:hAnsi="Tahoma" w:cs="Tahoma"/>
                <w:i/>
              </w:rPr>
            </w:pPr>
          </w:p>
        </w:tc>
      </w:tr>
    </w:tbl>
    <w:p w:rsidR="00E35129" w:rsidRPr="00954A6F" w:rsidRDefault="00E35129" w:rsidP="001776B1">
      <w:pPr>
        <w:pStyle w:val="Tekstpodstawowywcity"/>
        <w:jc w:val="right"/>
        <w:rPr>
          <w:rFonts w:ascii="Tahoma" w:hAnsi="Tahoma" w:cs="Tahoma"/>
          <w:b/>
        </w:rPr>
        <w:sectPr w:rsidR="00E35129" w:rsidRPr="00954A6F" w:rsidSect="004418DA">
          <w:headerReference w:type="default" r:id="rId15"/>
          <w:footerReference w:type="default" r:id="rId16"/>
          <w:pgSz w:w="11906" w:h="16838"/>
          <w:pgMar w:top="992" w:right="1418" w:bottom="993" w:left="1276" w:header="709" w:footer="325" w:gutter="0"/>
          <w:cols w:space="708"/>
          <w:docGrid w:linePitch="360"/>
        </w:sectPr>
      </w:pPr>
    </w:p>
    <w:p w:rsidR="00464AB3" w:rsidRPr="009C3C6E" w:rsidRDefault="00464AB3" w:rsidP="00464AB3">
      <w:pPr>
        <w:pStyle w:val="Tekstpodstawowywcity"/>
        <w:jc w:val="right"/>
        <w:rPr>
          <w:rFonts w:ascii="Tahoma" w:hAnsi="Tahoma" w:cs="Tahoma"/>
          <w:b/>
          <w:color w:val="000000" w:themeColor="text1"/>
        </w:rPr>
      </w:pPr>
      <w:r>
        <w:rPr>
          <w:rFonts w:ascii="Tahoma" w:hAnsi="Tahoma" w:cs="Tahoma"/>
          <w:b/>
          <w:color w:val="000000" w:themeColor="text1"/>
        </w:rPr>
        <w:t>z</w:t>
      </w:r>
      <w:r w:rsidRPr="009C3C6E">
        <w:rPr>
          <w:rFonts w:ascii="Tahoma" w:hAnsi="Tahoma" w:cs="Tahoma"/>
          <w:b/>
          <w:color w:val="000000" w:themeColor="text1"/>
        </w:rPr>
        <w:t>ał</w:t>
      </w:r>
      <w:r>
        <w:rPr>
          <w:rFonts w:ascii="Tahoma" w:hAnsi="Tahoma" w:cs="Tahoma"/>
          <w:b/>
          <w:color w:val="000000" w:themeColor="text1"/>
        </w:rPr>
        <w:t xml:space="preserve">ącznik nr </w:t>
      </w:r>
      <w:r w:rsidR="00FD0AC3">
        <w:rPr>
          <w:rFonts w:ascii="Tahoma" w:hAnsi="Tahoma" w:cs="Tahoma"/>
          <w:b/>
          <w:color w:val="000000" w:themeColor="text1"/>
        </w:rPr>
        <w:t>4</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712"/>
      </w:tblGrid>
      <w:tr w:rsidR="00464AB3" w:rsidRPr="005B2FD4" w:rsidTr="00464AB3">
        <w:trPr>
          <w:trHeight w:val="848"/>
        </w:trPr>
        <w:tc>
          <w:tcPr>
            <w:tcW w:w="3712" w:type="dxa"/>
          </w:tcPr>
          <w:p w:rsidR="00464AB3" w:rsidRPr="005B2FD4" w:rsidRDefault="00464AB3" w:rsidP="00464AB3">
            <w:pPr>
              <w:pStyle w:val="Tekstpodstawowy"/>
              <w:numPr>
                <w:ilvl w:val="12"/>
                <w:numId w:val="0"/>
              </w:numPr>
              <w:jc w:val="center"/>
              <w:rPr>
                <w:rFonts w:ascii="Tahoma" w:hAnsi="Tahoma" w:cs="Tahoma"/>
                <w:b/>
                <w:color w:val="000000"/>
              </w:rPr>
            </w:pPr>
          </w:p>
          <w:p w:rsidR="00464AB3" w:rsidRPr="005B2FD4" w:rsidRDefault="00464AB3" w:rsidP="00464AB3">
            <w:pPr>
              <w:pStyle w:val="Tekstpodstawowy"/>
              <w:numPr>
                <w:ilvl w:val="12"/>
                <w:numId w:val="0"/>
              </w:numPr>
              <w:jc w:val="center"/>
              <w:rPr>
                <w:rFonts w:ascii="Tahoma" w:hAnsi="Tahoma" w:cs="Tahoma"/>
                <w:b/>
                <w:color w:val="000000"/>
              </w:rPr>
            </w:pPr>
          </w:p>
          <w:p w:rsidR="00464AB3" w:rsidRPr="005B2FD4" w:rsidRDefault="00464AB3" w:rsidP="00464AB3">
            <w:pPr>
              <w:pStyle w:val="Tekstpodstawowy"/>
              <w:numPr>
                <w:ilvl w:val="12"/>
                <w:numId w:val="0"/>
              </w:numPr>
              <w:jc w:val="center"/>
              <w:rPr>
                <w:rFonts w:ascii="Tahoma" w:hAnsi="Tahoma" w:cs="Tahoma"/>
                <w:b/>
                <w:color w:val="000000"/>
              </w:rPr>
            </w:pPr>
          </w:p>
          <w:p w:rsidR="00464AB3" w:rsidRPr="005B2FD4" w:rsidRDefault="00464AB3" w:rsidP="00464AB3">
            <w:pPr>
              <w:pStyle w:val="Tekstpodstawowy"/>
              <w:numPr>
                <w:ilvl w:val="12"/>
                <w:numId w:val="0"/>
              </w:numPr>
              <w:jc w:val="center"/>
              <w:rPr>
                <w:rFonts w:ascii="Tahoma" w:hAnsi="Tahoma" w:cs="Tahoma"/>
                <w:b/>
                <w:color w:val="000000"/>
              </w:rPr>
            </w:pPr>
          </w:p>
          <w:p w:rsidR="00464AB3" w:rsidRPr="00050BF4" w:rsidRDefault="00464AB3" w:rsidP="00464AB3">
            <w:pPr>
              <w:pStyle w:val="Tekstpodstawowy"/>
              <w:numPr>
                <w:ilvl w:val="12"/>
                <w:numId w:val="0"/>
              </w:numPr>
              <w:jc w:val="center"/>
              <w:rPr>
                <w:rFonts w:ascii="Tahoma" w:hAnsi="Tahoma" w:cs="Tahoma"/>
                <w:b/>
                <w:color w:val="000000"/>
                <w:sz w:val="18"/>
                <w:szCs w:val="18"/>
              </w:rPr>
            </w:pPr>
            <w:r w:rsidRPr="00050BF4">
              <w:rPr>
                <w:rFonts w:ascii="Tahoma" w:hAnsi="Tahoma" w:cs="Tahoma"/>
                <w:b/>
                <w:color w:val="000000"/>
                <w:sz w:val="18"/>
                <w:szCs w:val="18"/>
              </w:rPr>
              <w:t>Czytelna nazwa i adres</w:t>
            </w:r>
          </w:p>
          <w:p w:rsidR="00464AB3" w:rsidRDefault="00464AB3" w:rsidP="00464AB3">
            <w:pPr>
              <w:pStyle w:val="Tekstpodstawowy"/>
              <w:numPr>
                <w:ilvl w:val="12"/>
                <w:numId w:val="0"/>
              </w:numPr>
              <w:jc w:val="center"/>
              <w:rPr>
                <w:rFonts w:ascii="Tahoma" w:hAnsi="Tahoma" w:cs="Tahoma"/>
                <w:b/>
                <w:color w:val="000000"/>
                <w:sz w:val="18"/>
                <w:szCs w:val="18"/>
              </w:rPr>
            </w:pPr>
            <w:r w:rsidRPr="00050BF4">
              <w:rPr>
                <w:rFonts w:ascii="Tahoma" w:hAnsi="Tahoma" w:cs="Tahoma"/>
                <w:b/>
                <w:color w:val="000000"/>
                <w:sz w:val="18"/>
                <w:szCs w:val="18"/>
              </w:rPr>
              <w:t>(pieczęć) wykonawcy</w:t>
            </w:r>
          </w:p>
          <w:p w:rsidR="00464AB3" w:rsidRPr="005B2FD4" w:rsidRDefault="00464AB3" w:rsidP="00464AB3">
            <w:pPr>
              <w:pStyle w:val="Tekstpodstawowy"/>
              <w:numPr>
                <w:ilvl w:val="12"/>
                <w:numId w:val="0"/>
              </w:numPr>
              <w:jc w:val="center"/>
              <w:rPr>
                <w:rFonts w:ascii="Tahoma" w:hAnsi="Tahoma" w:cs="Tahoma"/>
                <w:b/>
                <w:color w:val="000000"/>
                <w:sz w:val="16"/>
              </w:rPr>
            </w:pPr>
          </w:p>
        </w:tc>
      </w:tr>
    </w:tbl>
    <w:p w:rsidR="00464AB3" w:rsidRDefault="00464AB3" w:rsidP="00464AB3"/>
    <w:p w:rsidR="00464AB3" w:rsidRDefault="00464AB3" w:rsidP="00464AB3">
      <w:pPr>
        <w:pStyle w:val="CM36"/>
        <w:spacing w:after="120"/>
        <w:jc w:val="center"/>
        <w:rPr>
          <w:rFonts w:ascii="Tahoma" w:hAnsi="Tahoma" w:cs="Tahoma"/>
          <w:b/>
          <w:bCs/>
          <w:sz w:val="28"/>
        </w:rPr>
      </w:pPr>
      <w:r>
        <w:rPr>
          <w:rFonts w:ascii="Tahoma" w:hAnsi="Tahoma" w:cs="Tahoma"/>
          <w:b/>
          <w:bCs/>
          <w:sz w:val="28"/>
        </w:rPr>
        <w:t>Oświadczenie o przynależności do grupy kapitałowej</w:t>
      </w:r>
    </w:p>
    <w:p w:rsidR="00464AB3" w:rsidRPr="001E13A8" w:rsidRDefault="00464AB3" w:rsidP="00464AB3">
      <w:pPr>
        <w:pStyle w:val="CM36"/>
        <w:spacing w:after="0"/>
        <w:jc w:val="center"/>
        <w:rPr>
          <w:rFonts w:ascii="Tahoma" w:hAnsi="Tahoma" w:cs="Tahoma"/>
          <w:sz w:val="28"/>
        </w:rPr>
      </w:pPr>
      <w:r w:rsidRPr="001E13A8">
        <w:rPr>
          <w:rFonts w:ascii="Tahoma" w:hAnsi="Tahoma" w:cs="Tahoma"/>
          <w:b/>
          <w:sz w:val="21"/>
          <w:szCs w:val="21"/>
        </w:rPr>
        <w:t>składane na podstawie art. 2</w:t>
      </w:r>
      <w:r>
        <w:rPr>
          <w:rFonts w:ascii="Tahoma" w:hAnsi="Tahoma" w:cs="Tahoma"/>
          <w:b/>
          <w:sz w:val="21"/>
          <w:szCs w:val="21"/>
        </w:rPr>
        <w:t>4</w:t>
      </w:r>
      <w:r w:rsidRPr="001E13A8">
        <w:rPr>
          <w:rFonts w:ascii="Tahoma" w:hAnsi="Tahoma" w:cs="Tahoma"/>
          <w:b/>
          <w:sz w:val="21"/>
          <w:szCs w:val="21"/>
        </w:rPr>
        <w:t xml:space="preserve"> ust. </w:t>
      </w:r>
      <w:r>
        <w:rPr>
          <w:rFonts w:ascii="Tahoma" w:hAnsi="Tahoma" w:cs="Tahoma"/>
          <w:b/>
          <w:sz w:val="21"/>
          <w:szCs w:val="21"/>
        </w:rPr>
        <w:t>1</w:t>
      </w:r>
      <w:r w:rsidRPr="001E13A8">
        <w:rPr>
          <w:rFonts w:ascii="Tahoma" w:hAnsi="Tahoma" w:cs="Tahoma"/>
          <w:b/>
          <w:sz w:val="21"/>
          <w:szCs w:val="21"/>
        </w:rPr>
        <w:t xml:space="preserve">1 ustawy z dnia 29 stycznia 2004 r. </w:t>
      </w:r>
    </w:p>
    <w:p w:rsidR="00464AB3" w:rsidRPr="001E13A8" w:rsidRDefault="00464AB3" w:rsidP="00464AB3">
      <w:pPr>
        <w:spacing w:line="360" w:lineRule="auto"/>
        <w:jc w:val="center"/>
        <w:rPr>
          <w:rFonts w:ascii="Tahoma" w:hAnsi="Tahoma" w:cs="Tahoma"/>
          <w:b/>
          <w:sz w:val="21"/>
          <w:szCs w:val="21"/>
        </w:rPr>
      </w:pPr>
      <w:r>
        <w:rPr>
          <w:rFonts w:ascii="Tahoma" w:hAnsi="Tahoma" w:cs="Tahoma"/>
          <w:b/>
          <w:sz w:val="21"/>
          <w:szCs w:val="21"/>
        </w:rPr>
        <w:t xml:space="preserve"> Prawo zamówień publicznych</w:t>
      </w:r>
    </w:p>
    <w:p w:rsidR="00464AB3" w:rsidRDefault="00464AB3" w:rsidP="00464AB3">
      <w:pPr>
        <w:pStyle w:val="Tekstpodstawowy"/>
        <w:numPr>
          <w:ilvl w:val="12"/>
          <w:numId w:val="0"/>
        </w:numPr>
        <w:rPr>
          <w:rFonts w:ascii="Tahoma" w:hAnsi="Tahoma" w:cs="Tahoma"/>
        </w:rPr>
      </w:pPr>
    </w:p>
    <w:p w:rsidR="00464AB3" w:rsidRDefault="00464AB3" w:rsidP="00464AB3">
      <w:pPr>
        <w:pStyle w:val="Tekstpodstawowy"/>
        <w:numPr>
          <w:ilvl w:val="12"/>
          <w:numId w:val="0"/>
        </w:numPr>
        <w:rPr>
          <w:rFonts w:ascii="Tahoma" w:hAnsi="Tahoma" w:cs="Tahoma"/>
        </w:rPr>
      </w:pPr>
      <w:r w:rsidRPr="005B2FD4">
        <w:rPr>
          <w:rFonts w:ascii="Tahoma" w:hAnsi="Tahoma" w:cs="Tahoma"/>
        </w:rPr>
        <w:t>Przystępując do postępowania w sprawie udzielenia zamówienia publicznego na zadanie p.n.:</w:t>
      </w:r>
    </w:p>
    <w:p w:rsidR="00464AB3" w:rsidRPr="00597ABB" w:rsidRDefault="00464AB3" w:rsidP="00464AB3">
      <w:pPr>
        <w:pStyle w:val="Tekstpodstawowy"/>
        <w:numPr>
          <w:ilvl w:val="12"/>
          <w:numId w:val="0"/>
        </w:numPr>
        <w:rPr>
          <w:rFonts w:ascii="Tahoma" w:hAnsi="Tahoma" w:cs="Tahoma"/>
          <w:sz w:val="16"/>
          <w:szCs w:val="16"/>
        </w:rPr>
      </w:pPr>
    </w:p>
    <w:p w:rsidR="00464AB3" w:rsidRPr="005E72F1" w:rsidRDefault="005E72F1" w:rsidP="005E72F1">
      <w:pPr>
        <w:jc w:val="center"/>
        <w:rPr>
          <w:rFonts w:ascii="Tahoma" w:hAnsi="Tahoma" w:cs="Tahoma"/>
          <w:b/>
          <w:color w:val="000000" w:themeColor="text1"/>
          <w:sz w:val="16"/>
          <w:szCs w:val="16"/>
        </w:rPr>
      </w:pPr>
      <w:r w:rsidRPr="005E72F1">
        <w:rPr>
          <w:rFonts w:ascii="Tahoma" w:hAnsi="Tahoma" w:cs="Tahoma"/>
          <w:b/>
        </w:rPr>
        <w:t>Świadczenie usługi komunikacji miejskiej na obszarze Gminy Nowa Sól – Miasto, Gminy Nowa Sól, Gminy Kożuchów, Gminy Otyń, Gminy Siedlisko oraz Gminy Kolsko</w:t>
      </w:r>
    </w:p>
    <w:p w:rsidR="00464AB3" w:rsidRPr="00597ABB" w:rsidRDefault="00464AB3" w:rsidP="00464AB3">
      <w:pPr>
        <w:autoSpaceDE w:val="0"/>
        <w:autoSpaceDN w:val="0"/>
        <w:adjustRightInd w:val="0"/>
        <w:jc w:val="both"/>
        <w:rPr>
          <w:rFonts w:ascii="Tahoma" w:hAnsi="Tahoma" w:cs="Tahoma"/>
          <w:sz w:val="16"/>
          <w:szCs w:val="16"/>
        </w:rPr>
      </w:pPr>
    </w:p>
    <w:p w:rsidR="00464AB3" w:rsidRPr="00FD0AC3" w:rsidRDefault="00464AB3" w:rsidP="000D2A71">
      <w:pPr>
        <w:pStyle w:val="Akapitzlist"/>
        <w:numPr>
          <w:ilvl w:val="3"/>
          <w:numId w:val="32"/>
        </w:numPr>
        <w:autoSpaceDE w:val="0"/>
        <w:autoSpaceDN w:val="0"/>
        <w:adjustRightInd w:val="0"/>
        <w:ind w:left="426"/>
        <w:jc w:val="both"/>
        <w:rPr>
          <w:rFonts w:ascii="Tahoma" w:hAnsi="Tahoma" w:cs="Tahoma"/>
          <w:b/>
          <w:bCs/>
        </w:rPr>
      </w:pPr>
      <w:r w:rsidRPr="00FD0AC3">
        <w:rPr>
          <w:rFonts w:ascii="Tahoma" w:hAnsi="Tahoma" w:cs="Tahoma"/>
          <w:b/>
          <w:bCs/>
        </w:rPr>
        <w:t xml:space="preserve">nie należę/my do tej samej grupy kapitałowej </w:t>
      </w:r>
      <w:r w:rsidRPr="00FD0AC3">
        <w:rPr>
          <w:rFonts w:ascii="Tahoma" w:hAnsi="Tahoma" w:cs="Tahoma"/>
        </w:rPr>
        <w:t xml:space="preserve">w rozumieniu ustawy z dnia 16 lutego 2007 r. o ochronie konkurencji i konsumentów (Dz. U. z 2015 r. poz. 184, 1618 i 1634) </w:t>
      </w:r>
      <w:r w:rsidR="00865115" w:rsidRPr="00FD0AC3">
        <w:rPr>
          <w:rFonts w:ascii="Tahoma" w:hAnsi="Tahoma" w:cs="Tahoma"/>
          <w:b/>
          <w:bCs/>
        </w:rPr>
        <w:t xml:space="preserve">w stosunku do wykonawców, którzy złozyli oferty w ramach niniejszego postępowania </w:t>
      </w:r>
      <w:r w:rsidR="00865115" w:rsidRPr="00FD0AC3">
        <w:rPr>
          <w:rFonts w:ascii="Tahoma" w:hAnsi="Tahoma" w:cs="Tahoma"/>
        </w:rPr>
        <w:t>o udzielenie zamówienia publicznego</w:t>
      </w:r>
      <w:r w:rsidRPr="00FD0AC3">
        <w:rPr>
          <w:rFonts w:ascii="Tahoma" w:hAnsi="Tahoma" w:cs="Tahoma"/>
          <w:sz w:val="20"/>
          <w:szCs w:val="20"/>
        </w:rPr>
        <w:t>*</w:t>
      </w:r>
    </w:p>
    <w:p w:rsidR="00464AB3" w:rsidRDefault="00464AB3" w:rsidP="00E73340">
      <w:pPr>
        <w:pStyle w:val="Akapitzlist"/>
        <w:autoSpaceDE w:val="0"/>
        <w:autoSpaceDN w:val="0"/>
        <w:adjustRightInd w:val="0"/>
        <w:ind w:left="426"/>
        <w:jc w:val="both"/>
        <w:rPr>
          <w:rFonts w:ascii="Tahoma" w:hAnsi="Tahoma" w:cs="Tahoma"/>
          <w:b/>
          <w:bCs/>
        </w:rPr>
      </w:pPr>
    </w:p>
    <w:p w:rsidR="00464AB3" w:rsidRPr="006837F3" w:rsidRDefault="00464AB3" w:rsidP="000D2A71">
      <w:pPr>
        <w:pStyle w:val="Akapitzlist"/>
        <w:numPr>
          <w:ilvl w:val="3"/>
          <w:numId w:val="32"/>
        </w:numPr>
        <w:autoSpaceDE w:val="0"/>
        <w:autoSpaceDN w:val="0"/>
        <w:adjustRightInd w:val="0"/>
        <w:ind w:left="426"/>
        <w:jc w:val="both"/>
        <w:rPr>
          <w:rFonts w:ascii="Tahoma" w:hAnsi="Tahoma" w:cs="Tahoma"/>
          <w:b/>
          <w:bCs/>
        </w:rPr>
      </w:pPr>
      <w:r w:rsidRPr="006837F3">
        <w:rPr>
          <w:rFonts w:ascii="Tahoma" w:hAnsi="Tahoma" w:cs="Tahoma"/>
          <w:b/>
          <w:bCs/>
        </w:rPr>
        <w:t xml:space="preserve">należę/my do tej samej grupy kapitałowej </w:t>
      </w:r>
      <w:r w:rsidRPr="006837F3">
        <w:rPr>
          <w:rFonts w:ascii="Tahoma" w:hAnsi="Tahoma" w:cs="Tahoma"/>
        </w:rPr>
        <w:t>w rozumieniu ustawy z dnia 16 lutego 2007 r. o ochronie konkurencji i konsumentów (Dz. U. z 2015 r. poz. 184, 1618 i 1634)</w:t>
      </w:r>
      <w:r w:rsidRPr="006837F3">
        <w:rPr>
          <w:rFonts w:ascii="Tahoma" w:hAnsi="Tahoma" w:cs="Tahoma"/>
          <w:color w:val="000000" w:themeColor="text1"/>
          <w:sz w:val="20"/>
          <w:szCs w:val="20"/>
        </w:rPr>
        <w:t xml:space="preserve"> </w:t>
      </w:r>
      <w:r w:rsidRPr="006837F3">
        <w:rPr>
          <w:rFonts w:ascii="Tahoma" w:hAnsi="Tahoma" w:cs="Tahoma"/>
        </w:rPr>
        <w:t xml:space="preserve">co </w:t>
      </w:r>
      <w:r>
        <w:rPr>
          <w:rFonts w:ascii="Tahoma" w:hAnsi="Tahoma" w:cs="Tahoma"/>
        </w:rPr>
        <w:t xml:space="preserve">następujący </w:t>
      </w:r>
      <w:r w:rsidRPr="006837F3">
        <w:rPr>
          <w:rFonts w:ascii="Tahoma" w:hAnsi="Tahoma" w:cs="Tahoma"/>
        </w:rPr>
        <w:t>wykonawc</w:t>
      </w:r>
      <w:r>
        <w:rPr>
          <w:rFonts w:ascii="Tahoma" w:hAnsi="Tahoma" w:cs="Tahoma"/>
        </w:rPr>
        <w:t>y, którzy złożyli odrębne oferty w niniejszym postępowaniu o udzielenie zamówienia publicznego</w:t>
      </w:r>
      <w:r w:rsidRPr="006837F3">
        <w:rPr>
          <w:rFonts w:ascii="Tahoma" w:hAnsi="Tahoma" w:cs="Tahoma"/>
          <w:color w:val="000000" w:themeColor="text1"/>
          <w:sz w:val="20"/>
          <w:szCs w:val="20"/>
        </w:rPr>
        <w:t>*</w:t>
      </w:r>
    </w:p>
    <w:p w:rsidR="00464AB3" w:rsidRPr="006837F3" w:rsidRDefault="00464AB3" w:rsidP="00464AB3">
      <w:pPr>
        <w:pStyle w:val="Akapitzlist"/>
        <w:rPr>
          <w:rFonts w:ascii="Tahoma" w:hAnsi="Tahoma" w:cs="Tahoma"/>
          <w:b/>
          <w:bCs/>
        </w:rPr>
      </w:pPr>
    </w:p>
    <w:p w:rsidR="00464AB3" w:rsidRPr="006837F3" w:rsidRDefault="00464AB3" w:rsidP="00464AB3">
      <w:pPr>
        <w:pStyle w:val="Akapitzlist"/>
        <w:autoSpaceDE w:val="0"/>
        <w:autoSpaceDN w:val="0"/>
        <w:adjustRightInd w:val="0"/>
        <w:ind w:left="426"/>
        <w:jc w:val="both"/>
        <w:rPr>
          <w:rFonts w:ascii="Tahoma" w:hAnsi="Tahoma" w:cs="Tahoma"/>
          <w:b/>
          <w:bCs/>
        </w:rPr>
      </w:pPr>
      <w:r>
        <w:rPr>
          <w:rFonts w:ascii="Tahoma" w:hAnsi="Tahoma" w:cs="Tahoma"/>
          <w:b/>
          <w:bCs/>
        </w:rPr>
        <w:t>………………………………………………………………………………………….</w:t>
      </w:r>
    </w:p>
    <w:p w:rsidR="00464AB3" w:rsidRPr="006837F3" w:rsidRDefault="00464AB3" w:rsidP="00464AB3">
      <w:pPr>
        <w:pStyle w:val="Akapitzlist"/>
        <w:rPr>
          <w:rFonts w:ascii="Tahoma" w:hAnsi="Tahoma" w:cs="Tahoma"/>
          <w:color w:val="000000" w:themeColor="text1"/>
          <w:sz w:val="20"/>
          <w:szCs w:val="20"/>
        </w:rPr>
      </w:pPr>
      <w:r>
        <w:rPr>
          <w:rFonts w:ascii="Tahoma" w:hAnsi="Tahoma" w:cs="Tahoma"/>
          <w:color w:val="000000" w:themeColor="text1"/>
          <w:sz w:val="20"/>
          <w:szCs w:val="20"/>
        </w:rPr>
        <w:t xml:space="preserve">(należy podać firmę i adres wykonawcy) </w:t>
      </w:r>
    </w:p>
    <w:p w:rsidR="00464AB3" w:rsidRPr="006837F3" w:rsidRDefault="00464AB3" w:rsidP="00464AB3">
      <w:pPr>
        <w:pStyle w:val="Akapitzlist"/>
        <w:rPr>
          <w:rFonts w:ascii="Tahoma" w:hAnsi="Tahoma" w:cs="Tahoma"/>
          <w:color w:val="000000" w:themeColor="text1"/>
          <w:sz w:val="20"/>
          <w:szCs w:val="20"/>
        </w:rPr>
      </w:pPr>
    </w:p>
    <w:p w:rsidR="00464AB3" w:rsidRPr="006837F3" w:rsidRDefault="00464AB3" w:rsidP="00464AB3">
      <w:pPr>
        <w:autoSpaceDE w:val="0"/>
        <w:autoSpaceDN w:val="0"/>
        <w:adjustRightInd w:val="0"/>
        <w:jc w:val="both"/>
        <w:rPr>
          <w:rFonts w:ascii="Tahoma" w:hAnsi="Tahoma" w:cs="Tahoma"/>
          <w:b/>
          <w:bCs/>
        </w:rPr>
      </w:pPr>
      <w:r w:rsidRPr="006837F3">
        <w:rPr>
          <w:rFonts w:ascii="Tahoma" w:hAnsi="Tahoma" w:cs="Tahoma"/>
          <w:color w:val="000000" w:themeColor="text1"/>
          <w:sz w:val="20"/>
          <w:szCs w:val="20"/>
        </w:rPr>
        <w:t>*skreślić niewłaściwe</w:t>
      </w:r>
    </w:p>
    <w:p w:rsidR="00464AB3" w:rsidRPr="00597ABB" w:rsidRDefault="00464AB3" w:rsidP="00464AB3">
      <w:pPr>
        <w:pStyle w:val="Akapitzlist"/>
        <w:autoSpaceDE w:val="0"/>
        <w:autoSpaceDN w:val="0"/>
        <w:adjustRightInd w:val="0"/>
        <w:ind w:left="2880"/>
        <w:jc w:val="both"/>
        <w:rPr>
          <w:rFonts w:ascii="Tahoma" w:hAnsi="Tahoma" w:cs="Tahoma"/>
          <w:b/>
          <w:bCs/>
          <w:sz w:val="16"/>
          <w:szCs w:val="16"/>
        </w:rPr>
      </w:pPr>
    </w:p>
    <w:p w:rsidR="00464AB3" w:rsidRPr="000D4ACF" w:rsidRDefault="00464AB3" w:rsidP="00464AB3">
      <w:pPr>
        <w:jc w:val="both"/>
        <w:rPr>
          <w:rFonts w:ascii="Tahoma" w:hAnsi="Tahoma" w:cs="Tahoma"/>
        </w:rPr>
      </w:pPr>
      <w:r w:rsidRPr="000D4ACF">
        <w:rPr>
          <w:rFonts w:ascii="Tahoma" w:hAnsi="Tahoma" w:cs="Tahoma"/>
        </w:rPr>
        <w:t>Prawdziwość powyższych danych potwierdzam własnoręcznym podpisem świadom odpowiedzialności karnej z art. 297 kodeksu karnego.</w:t>
      </w:r>
    </w:p>
    <w:p w:rsidR="00464AB3" w:rsidRPr="00865115" w:rsidRDefault="00464AB3" w:rsidP="00464AB3">
      <w:pPr>
        <w:rPr>
          <w:rFonts w:ascii="Tahoma" w:hAnsi="Tahoma" w:cs="Tahoma"/>
          <w:sz w:val="16"/>
          <w:szCs w:val="16"/>
        </w:rPr>
      </w:pPr>
    </w:p>
    <w:p w:rsidR="00464AB3" w:rsidRDefault="00464AB3" w:rsidP="00464AB3">
      <w:pPr>
        <w:autoSpaceDE w:val="0"/>
        <w:autoSpaceDN w:val="0"/>
        <w:adjustRightInd w:val="0"/>
        <w:jc w:val="both"/>
        <w:rPr>
          <w:rFonts w:ascii="Tahoma" w:hAnsi="Tahoma" w:cs="Tahoma"/>
          <w:b/>
          <w:bCs/>
          <w:iCs/>
        </w:rPr>
      </w:pPr>
      <w:r w:rsidRPr="00305F53">
        <w:rPr>
          <w:rFonts w:ascii="Tahoma" w:hAnsi="Tahoma" w:cs="Tahoma"/>
          <w:b/>
          <w:bCs/>
          <w:iCs/>
        </w:rPr>
        <w:t xml:space="preserve">Uwaga: </w:t>
      </w:r>
    </w:p>
    <w:p w:rsidR="00464AB3" w:rsidRDefault="00464AB3" w:rsidP="00464AB3">
      <w:pPr>
        <w:autoSpaceDE w:val="0"/>
        <w:autoSpaceDN w:val="0"/>
        <w:adjustRightInd w:val="0"/>
        <w:jc w:val="both"/>
        <w:rPr>
          <w:rFonts w:ascii="Tahoma" w:hAnsi="Tahoma" w:cs="Tahoma"/>
          <w:b/>
          <w:iCs/>
        </w:rPr>
      </w:pPr>
      <w:r w:rsidRPr="00305F53">
        <w:rPr>
          <w:rFonts w:ascii="Tahoma" w:hAnsi="Tahoma" w:cs="Tahoma"/>
          <w:b/>
          <w:iCs/>
        </w:rPr>
        <w:t xml:space="preserve">Jeżeli wykonawca </w:t>
      </w:r>
      <w:r w:rsidRPr="00305F53">
        <w:rPr>
          <w:rFonts w:ascii="Tahoma" w:hAnsi="Tahoma" w:cs="Tahoma"/>
          <w:b/>
          <w:bCs/>
          <w:iCs/>
        </w:rPr>
        <w:t>należy do grupy kapitałowej</w:t>
      </w:r>
      <w:r>
        <w:rPr>
          <w:rFonts w:ascii="Tahoma" w:hAnsi="Tahoma" w:cs="Tahoma"/>
          <w:b/>
          <w:iCs/>
        </w:rPr>
        <w:t xml:space="preserve"> wraz z innym wykonawcą, który złożył ofertę, wraz z</w:t>
      </w:r>
      <w:r w:rsidRPr="00305F53">
        <w:rPr>
          <w:rFonts w:ascii="Tahoma" w:hAnsi="Tahoma" w:cs="Tahoma"/>
          <w:b/>
          <w:iCs/>
        </w:rPr>
        <w:t xml:space="preserve"> oświadczeni</w:t>
      </w:r>
      <w:r>
        <w:rPr>
          <w:rFonts w:ascii="Tahoma" w:hAnsi="Tahoma" w:cs="Tahoma"/>
          <w:b/>
          <w:iCs/>
        </w:rPr>
        <w:t>em</w:t>
      </w:r>
      <w:r w:rsidRPr="00305F53">
        <w:rPr>
          <w:rFonts w:ascii="Tahoma" w:hAnsi="Tahoma" w:cs="Tahoma"/>
          <w:b/>
          <w:iCs/>
        </w:rPr>
        <w:t xml:space="preserve"> </w:t>
      </w:r>
      <w:r>
        <w:rPr>
          <w:rFonts w:ascii="Tahoma" w:hAnsi="Tahoma" w:cs="Tahoma"/>
          <w:b/>
          <w:iCs/>
        </w:rPr>
        <w:t>należy złożyć dowody, że powiązania z tym wykonawcą nie prowadzą do zakłócenia konkurencji w postępowaniu o udzielenie zamówienia.</w:t>
      </w:r>
    </w:p>
    <w:p w:rsidR="00464AB3" w:rsidRDefault="00464AB3" w:rsidP="00464AB3">
      <w:pPr>
        <w:autoSpaceDE w:val="0"/>
        <w:autoSpaceDN w:val="0"/>
        <w:adjustRightInd w:val="0"/>
        <w:jc w:val="both"/>
        <w:rPr>
          <w:rFonts w:ascii="Tahoma" w:hAnsi="Tahoma" w:cs="Tahoma"/>
          <w:b/>
          <w:iCs/>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8"/>
        <w:gridCol w:w="3941"/>
        <w:gridCol w:w="3856"/>
      </w:tblGrid>
      <w:tr w:rsidR="00464AB3" w:rsidRPr="00E1760A" w:rsidTr="00464AB3">
        <w:trPr>
          <w:jc w:val="center"/>
        </w:trPr>
        <w:tc>
          <w:tcPr>
            <w:tcW w:w="1618" w:type="dxa"/>
            <w:shd w:val="pct15" w:color="auto" w:fill="auto"/>
            <w:vAlign w:val="center"/>
          </w:tcPr>
          <w:p w:rsidR="00464AB3" w:rsidRPr="00E1760A" w:rsidRDefault="00464AB3" w:rsidP="00464AB3">
            <w:pPr>
              <w:jc w:val="center"/>
              <w:rPr>
                <w:rFonts w:ascii="Tahoma" w:hAnsi="Tahoma" w:cs="Tahoma"/>
                <w:i/>
                <w:sz w:val="20"/>
                <w:szCs w:val="20"/>
              </w:rPr>
            </w:pPr>
          </w:p>
          <w:p w:rsidR="00464AB3" w:rsidRPr="00E1760A" w:rsidRDefault="00464AB3" w:rsidP="00464AB3">
            <w:pPr>
              <w:jc w:val="center"/>
              <w:rPr>
                <w:rFonts w:ascii="Tahoma" w:hAnsi="Tahoma" w:cs="Tahoma"/>
                <w:i/>
                <w:sz w:val="20"/>
                <w:szCs w:val="20"/>
              </w:rPr>
            </w:pPr>
            <w:r w:rsidRPr="00E1760A">
              <w:rPr>
                <w:rFonts w:ascii="Tahoma" w:hAnsi="Tahoma" w:cs="Tahoma"/>
                <w:i/>
                <w:sz w:val="20"/>
                <w:szCs w:val="20"/>
              </w:rPr>
              <w:t>data</w:t>
            </w:r>
          </w:p>
          <w:p w:rsidR="00464AB3" w:rsidRPr="00E1760A" w:rsidRDefault="00464AB3" w:rsidP="00464AB3">
            <w:pPr>
              <w:jc w:val="center"/>
              <w:rPr>
                <w:rFonts w:ascii="Tahoma" w:hAnsi="Tahoma" w:cs="Tahoma"/>
                <w:i/>
                <w:sz w:val="20"/>
                <w:szCs w:val="20"/>
              </w:rPr>
            </w:pPr>
          </w:p>
        </w:tc>
        <w:tc>
          <w:tcPr>
            <w:tcW w:w="3941" w:type="dxa"/>
            <w:shd w:val="pct15" w:color="auto" w:fill="auto"/>
            <w:vAlign w:val="center"/>
          </w:tcPr>
          <w:p w:rsidR="00464AB3" w:rsidRPr="00E1760A" w:rsidRDefault="00464AB3" w:rsidP="00464AB3">
            <w:pPr>
              <w:jc w:val="center"/>
              <w:rPr>
                <w:rFonts w:ascii="Tahoma" w:hAnsi="Tahoma" w:cs="Tahoma"/>
                <w:i/>
                <w:sz w:val="20"/>
                <w:szCs w:val="20"/>
              </w:rPr>
            </w:pPr>
            <w:r w:rsidRPr="00E1760A">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464AB3" w:rsidRPr="00E1760A" w:rsidRDefault="00464AB3" w:rsidP="00464AB3">
            <w:pPr>
              <w:jc w:val="center"/>
              <w:rPr>
                <w:rFonts w:ascii="Tahoma" w:hAnsi="Tahoma" w:cs="Tahoma"/>
                <w:i/>
                <w:sz w:val="20"/>
                <w:szCs w:val="20"/>
              </w:rPr>
            </w:pPr>
            <w:r w:rsidRPr="00E1760A">
              <w:rPr>
                <w:rFonts w:ascii="Tahoma" w:hAnsi="Tahoma" w:cs="Tahoma"/>
                <w:i/>
                <w:iCs/>
                <w:sz w:val="20"/>
                <w:szCs w:val="20"/>
                <w:lang w:eastAsia="en-US"/>
              </w:rPr>
              <w:t>podpis osób/osoby uprawnionej do reprezentowania wykonawcy</w:t>
            </w:r>
          </w:p>
        </w:tc>
      </w:tr>
      <w:tr w:rsidR="00464AB3" w:rsidRPr="0031259A" w:rsidTr="00464AB3">
        <w:trPr>
          <w:jc w:val="center"/>
        </w:trPr>
        <w:tc>
          <w:tcPr>
            <w:tcW w:w="1618" w:type="dxa"/>
          </w:tcPr>
          <w:p w:rsidR="00464AB3" w:rsidRPr="00830E32" w:rsidRDefault="00464AB3" w:rsidP="00464AB3">
            <w:pPr>
              <w:jc w:val="center"/>
              <w:rPr>
                <w:rFonts w:ascii="Tahoma" w:hAnsi="Tahoma" w:cs="Tahoma"/>
                <w:i/>
              </w:rPr>
            </w:pPr>
          </w:p>
          <w:p w:rsidR="00464AB3" w:rsidRPr="00830E32" w:rsidRDefault="00464AB3" w:rsidP="00464AB3">
            <w:pPr>
              <w:jc w:val="center"/>
              <w:rPr>
                <w:rFonts w:ascii="Tahoma" w:hAnsi="Tahoma" w:cs="Tahoma"/>
                <w:i/>
              </w:rPr>
            </w:pPr>
          </w:p>
          <w:p w:rsidR="00464AB3" w:rsidRPr="00830E32" w:rsidRDefault="00464AB3" w:rsidP="00464AB3">
            <w:pPr>
              <w:jc w:val="center"/>
              <w:rPr>
                <w:rFonts w:ascii="Tahoma" w:hAnsi="Tahoma" w:cs="Tahoma"/>
                <w:i/>
              </w:rPr>
            </w:pPr>
          </w:p>
          <w:p w:rsidR="00464AB3" w:rsidRPr="00830E32" w:rsidRDefault="00464AB3" w:rsidP="00464AB3">
            <w:pPr>
              <w:jc w:val="center"/>
              <w:rPr>
                <w:rFonts w:ascii="Tahoma" w:hAnsi="Tahoma" w:cs="Tahoma"/>
                <w:i/>
              </w:rPr>
            </w:pPr>
          </w:p>
        </w:tc>
        <w:tc>
          <w:tcPr>
            <w:tcW w:w="3941" w:type="dxa"/>
          </w:tcPr>
          <w:p w:rsidR="00464AB3" w:rsidRPr="00830E32" w:rsidRDefault="00464AB3" w:rsidP="00464AB3">
            <w:pPr>
              <w:jc w:val="center"/>
              <w:rPr>
                <w:rFonts w:ascii="Tahoma" w:hAnsi="Tahoma" w:cs="Tahoma"/>
                <w:i/>
              </w:rPr>
            </w:pPr>
          </w:p>
          <w:p w:rsidR="00464AB3" w:rsidRPr="00830E32" w:rsidRDefault="00464AB3" w:rsidP="00464AB3">
            <w:pPr>
              <w:jc w:val="center"/>
              <w:rPr>
                <w:rFonts w:ascii="Tahoma" w:hAnsi="Tahoma" w:cs="Tahoma"/>
                <w:i/>
              </w:rPr>
            </w:pPr>
          </w:p>
          <w:p w:rsidR="00464AB3" w:rsidRPr="00830E32" w:rsidRDefault="00464AB3" w:rsidP="00464AB3">
            <w:pPr>
              <w:jc w:val="center"/>
              <w:rPr>
                <w:rFonts w:ascii="Tahoma" w:hAnsi="Tahoma" w:cs="Tahoma"/>
                <w:i/>
              </w:rPr>
            </w:pPr>
          </w:p>
          <w:p w:rsidR="00464AB3" w:rsidRPr="00830E32" w:rsidRDefault="00464AB3" w:rsidP="00464AB3">
            <w:pPr>
              <w:jc w:val="center"/>
              <w:rPr>
                <w:rFonts w:ascii="Tahoma" w:hAnsi="Tahoma" w:cs="Tahoma"/>
                <w:i/>
              </w:rPr>
            </w:pPr>
          </w:p>
        </w:tc>
        <w:tc>
          <w:tcPr>
            <w:tcW w:w="3856" w:type="dxa"/>
          </w:tcPr>
          <w:p w:rsidR="00464AB3" w:rsidRPr="00830E32" w:rsidRDefault="00464AB3" w:rsidP="00464AB3">
            <w:pPr>
              <w:jc w:val="center"/>
              <w:rPr>
                <w:rFonts w:ascii="Tahoma" w:hAnsi="Tahoma" w:cs="Tahoma"/>
                <w:i/>
              </w:rPr>
            </w:pPr>
          </w:p>
        </w:tc>
      </w:tr>
    </w:tbl>
    <w:p w:rsidR="00464AB3" w:rsidRDefault="00464AB3" w:rsidP="00865115">
      <w:pPr>
        <w:autoSpaceDE w:val="0"/>
        <w:autoSpaceDN w:val="0"/>
        <w:adjustRightInd w:val="0"/>
        <w:jc w:val="both"/>
        <w:rPr>
          <w:rFonts w:ascii="Tahoma" w:hAnsi="Tahoma" w:cs="Tahoma"/>
          <w:b/>
          <w:bCs/>
          <w:iCs/>
        </w:rPr>
      </w:pPr>
    </w:p>
    <w:sectPr w:rsidR="00464AB3" w:rsidSect="00ED2BD7">
      <w:headerReference w:type="default" r:id="rId17"/>
      <w:pgSz w:w="11906" w:h="16838"/>
      <w:pgMar w:top="992" w:right="1418" w:bottom="981" w:left="1418" w:header="709" w:footer="3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81C" w:rsidRDefault="00D4481C" w:rsidP="00B0069A">
      <w:r>
        <w:separator/>
      </w:r>
    </w:p>
  </w:endnote>
  <w:endnote w:type="continuationSeparator" w:id="0">
    <w:p w:rsidR="00D4481C" w:rsidRDefault="00D4481C" w:rsidP="00B00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ttawa">
    <w:altName w:val="Times New Roman"/>
    <w:charset w:val="EE"/>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Verdana">
    <w:panose1 w:val="020B0604030504040204"/>
    <w:charset w:val="EE"/>
    <w:family w:val="swiss"/>
    <w:pitch w:val="variable"/>
    <w:sig w:usb0="20000287" w:usb1="00000000" w:usb2="00000000" w:usb3="00000000" w:csb0="0000019F"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Univers-PL">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HelveticaEE">
    <w:altName w:val="Times New Roman"/>
    <w:panose1 w:val="00000000000000000000"/>
    <w:charset w:val="00"/>
    <w:family w:val="auto"/>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Consolas">
    <w:panose1 w:val="020B0609020204030204"/>
    <w:charset w:val="EE"/>
    <w:family w:val="modern"/>
    <w:pitch w:val="fixed"/>
    <w:sig w:usb0="A00002EF" w:usb1="4000204B" w:usb2="00000000" w:usb3="00000000" w:csb0="0000009F" w:csb1="00000000"/>
  </w:font>
  <w:font w:name="Verdana,Bold">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EE"/>
    <w:family w:val="auto"/>
    <w:notTrueType/>
    <w:pitch w:val="default"/>
    <w:sig w:usb0="00000005" w:usb1="00000000" w:usb2="00000000" w:usb3="00000000" w:csb0="00000002" w:csb1="00000000"/>
  </w:font>
  <w:font w:name="F10">
    <w:altName w:val="Arial Unicode MS"/>
    <w:panose1 w:val="00000000000000000000"/>
    <w:charset w:val="88"/>
    <w:family w:val="auto"/>
    <w:notTrueType/>
    <w:pitch w:val="default"/>
    <w:sig w:usb0="00000000" w:usb1="08080000" w:usb2="00000010" w:usb3="00000000" w:csb0="00100000" w:csb1="00000000"/>
  </w:font>
  <w:font w:name="F4">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81C" w:rsidRDefault="00D4481C" w:rsidP="00CB79D3">
    <w:pPr>
      <w:pStyle w:val="Stopka"/>
      <w:tabs>
        <w:tab w:val="left" w:pos="0"/>
        <w:tab w:val="left" w:pos="2410"/>
        <w:tab w:val="left" w:pos="2694"/>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81C" w:rsidRDefault="00D4481C" w:rsidP="00B0069A">
      <w:r>
        <w:separator/>
      </w:r>
    </w:p>
  </w:footnote>
  <w:footnote w:type="continuationSeparator" w:id="0">
    <w:p w:rsidR="00D4481C" w:rsidRDefault="00D4481C" w:rsidP="00B00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81C" w:rsidRPr="00152358" w:rsidRDefault="00D4481C" w:rsidP="004B147C">
    <w:pPr>
      <w:pStyle w:val="Stopka"/>
    </w:pPr>
    <w:r w:rsidRPr="00152358">
      <w:t xml:space="preserve">Nr </w:t>
    </w:r>
    <w:r>
      <w:t>sprawy: ZP.271.22</w:t>
    </w:r>
    <w:r w:rsidRPr="003A6E57">
      <w:t>.201</w:t>
    </w:r>
    <w:r>
      <w:t>6</w:t>
    </w:r>
    <w:r w:rsidRPr="00152358">
      <w:tab/>
    </w:r>
    <w:r w:rsidRPr="00152358">
      <w:tab/>
      <w:t xml:space="preserve">strona </w:t>
    </w:r>
    <w:r w:rsidR="00AC7375" w:rsidRPr="00152358">
      <w:rPr>
        <w:b/>
      </w:rPr>
      <w:fldChar w:fldCharType="begin"/>
    </w:r>
    <w:r w:rsidRPr="00152358">
      <w:rPr>
        <w:b/>
      </w:rPr>
      <w:instrText>PAGE</w:instrText>
    </w:r>
    <w:r w:rsidR="00AC7375" w:rsidRPr="00152358">
      <w:rPr>
        <w:b/>
      </w:rPr>
      <w:fldChar w:fldCharType="separate"/>
    </w:r>
    <w:r w:rsidR="00734276">
      <w:rPr>
        <w:b/>
        <w:noProof/>
      </w:rPr>
      <w:t>39</w:t>
    </w:r>
    <w:r w:rsidR="00AC7375" w:rsidRPr="00152358">
      <w:rPr>
        <w:b/>
      </w:rPr>
      <w:fldChar w:fldCharType="end"/>
    </w:r>
    <w:r w:rsidRPr="00152358">
      <w:t xml:space="preserve"> z </w:t>
    </w:r>
    <w:r w:rsidR="00AC7375" w:rsidRPr="00152358">
      <w:rPr>
        <w:b/>
      </w:rPr>
      <w:fldChar w:fldCharType="begin"/>
    </w:r>
    <w:r w:rsidRPr="00152358">
      <w:rPr>
        <w:b/>
      </w:rPr>
      <w:instrText>NUMPAGES</w:instrText>
    </w:r>
    <w:r w:rsidR="00AC7375" w:rsidRPr="00152358">
      <w:rPr>
        <w:b/>
      </w:rPr>
      <w:fldChar w:fldCharType="separate"/>
    </w:r>
    <w:r w:rsidR="00734276">
      <w:rPr>
        <w:b/>
        <w:noProof/>
      </w:rPr>
      <w:t>40</w:t>
    </w:r>
    <w:r w:rsidR="00AC7375" w:rsidRPr="00152358">
      <w:rPr>
        <w:b/>
      </w:rPr>
      <w:fldChar w:fldCharType="end"/>
    </w:r>
  </w:p>
  <w:p w:rsidR="00D4481C" w:rsidRDefault="00AC7375" w:rsidP="00673874">
    <w:pPr>
      <w:pStyle w:val="Stopka"/>
      <w:jc w:val="both"/>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4.35pt;margin-top:8.5pt;width:481.6pt;height:.65pt;flip:y;z-index:251662336" o:connectortype="straight"/>
      </w:pict>
    </w:r>
    <w:r w:rsidR="00D4481C" w:rsidRPr="00D672E8">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81C" w:rsidRPr="0015419F" w:rsidRDefault="00D4481C" w:rsidP="004B147C">
    <w:pPr>
      <w:pStyle w:val="Stopka"/>
      <w:rPr>
        <w:color w:val="000000" w:themeColor="text1"/>
      </w:rPr>
    </w:pPr>
    <w:r w:rsidRPr="0015419F">
      <w:rPr>
        <w:color w:val="000000" w:themeColor="text1"/>
      </w:rPr>
      <w:t xml:space="preserve">Nr </w:t>
    </w:r>
    <w:r>
      <w:rPr>
        <w:color w:val="000000" w:themeColor="text1"/>
      </w:rPr>
      <w:t>sprawy: ZP.271.22.2016</w:t>
    </w:r>
    <w:r w:rsidRPr="0015419F">
      <w:rPr>
        <w:color w:val="000000" w:themeColor="text1"/>
      </w:rPr>
      <w:tab/>
    </w:r>
    <w:r w:rsidRPr="0015419F">
      <w:rPr>
        <w:color w:val="000000" w:themeColor="text1"/>
      </w:rPr>
      <w:tab/>
      <w:t xml:space="preserve">strona </w:t>
    </w:r>
    <w:r w:rsidR="00AC7375" w:rsidRPr="0015419F">
      <w:rPr>
        <w:b/>
        <w:bCs/>
        <w:color w:val="000000" w:themeColor="text1"/>
      </w:rPr>
      <w:fldChar w:fldCharType="begin"/>
    </w:r>
    <w:r w:rsidRPr="0015419F">
      <w:rPr>
        <w:b/>
        <w:bCs/>
        <w:color w:val="000000" w:themeColor="text1"/>
      </w:rPr>
      <w:instrText>PAGE</w:instrText>
    </w:r>
    <w:r w:rsidR="00AC7375" w:rsidRPr="0015419F">
      <w:rPr>
        <w:b/>
        <w:bCs/>
        <w:color w:val="000000" w:themeColor="text1"/>
      </w:rPr>
      <w:fldChar w:fldCharType="separate"/>
    </w:r>
    <w:r w:rsidR="00734276">
      <w:rPr>
        <w:b/>
        <w:bCs/>
        <w:noProof/>
        <w:color w:val="000000" w:themeColor="text1"/>
      </w:rPr>
      <w:t>40</w:t>
    </w:r>
    <w:r w:rsidR="00AC7375" w:rsidRPr="0015419F">
      <w:rPr>
        <w:b/>
        <w:bCs/>
        <w:color w:val="000000" w:themeColor="text1"/>
      </w:rPr>
      <w:fldChar w:fldCharType="end"/>
    </w:r>
    <w:r w:rsidRPr="0015419F">
      <w:rPr>
        <w:color w:val="000000" w:themeColor="text1"/>
      </w:rPr>
      <w:t xml:space="preserve"> z </w:t>
    </w:r>
    <w:r w:rsidR="00AC7375" w:rsidRPr="0015419F">
      <w:rPr>
        <w:b/>
        <w:bCs/>
        <w:color w:val="000000" w:themeColor="text1"/>
      </w:rPr>
      <w:fldChar w:fldCharType="begin"/>
    </w:r>
    <w:r w:rsidRPr="0015419F">
      <w:rPr>
        <w:b/>
        <w:bCs/>
        <w:color w:val="000000" w:themeColor="text1"/>
      </w:rPr>
      <w:instrText>NUMPAGES</w:instrText>
    </w:r>
    <w:r w:rsidR="00AC7375" w:rsidRPr="0015419F">
      <w:rPr>
        <w:b/>
        <w:bCs/>
        <w:color w:val="000000" w:themeColor="text1"/>
      </w:rPr>
      <w:fldChar w:fldCharType="separate"/>
    </w:r>
    <w:r w:rsidR="00734276">
      <w:rPr>
        <w:b/>
        <w:bCs/>
        <w:noProof/>
        <w:color w:val="000000" w:themeColor="text1"/>
      </w:rPr>
      <w:t>40</w:t>
    </w:r>
    <w:r w:rsidR="00AC7375" w:rsidRPr="0015419F">
      <w:rPr>
        <w:b/>
        <w:bCs/>
        <w:color w:val="000000" w:themeColor="text1"/>
      </w:rPr>
      <w:fldChar w:fldCharType="end"/>
    </w:r>
  </w:p>
  <w:p w:rsidR="00D4481C" w:rsidRDefault="00AC7375" w:rsidP="00673874">
    <w:pPr>
      <w:pStyle w:val="Stopka"/>
      <w:jc w:val="both"/>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4.35pt;margin-top:8.5pt;width:481.6pt;height:.65pt;flip:y;z-index:251660288" o:connectortype="straight"/>
      </w:pict>
    </w:r>
    <w:r w:rsidR="00D4481C" w:rsidRPr="00D672E8">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375D63"/>
    <w:multiLevelType w:val="hybridMultilevel"/>
    <w:tmpl w:val="F4D066C4"/>
    <w:lvl w:ilvl="0" w:tplc="D0DC1982">
      <w:start w:val="1"/>
      <w:numFmt w:val="decimal"/>
      <w:lvlText w:val="%1."/>
      <w:lvlJc w:val="left"/>
      <w:pPr>
        <w:tabs>
          <w:tab w:val="num" w:pos="390"/>
        </w:tabs>
        <w:ind w:left="390" w:hanging="390"/>
      </w:pPr>
      <w:rPr>
        <w:rFonts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multilevel"/>
    <w:tmpl w:val="00000002"/>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7E8E8F10"/>
    <w:name w:val="WW8Num3"/>
    <w:lvl w:ilvl="0">
      <w:start w:val="1"/>
      <w:numFmt w:val="decimal"/>
      <w:lvlText w:val="%1."/>
      <w:lvlJc w:val="left"/>
      <w:pPr>
        <w:tabs>
          <w:tab w:val="num" w:pos="284"/>
        </w:tabs>
        <w:ind w:left="284" w:hanging="284"/>
      </w:pPr>
      <w:rPr>
        <w:rFonts w:ascii="Tahoma" w:hAnsi="Tahoma" w:cs="Tahoma" w:hint="default"/>
        <w:sz w:val="24"/>
        <w:szCs w:val="24"/>
        <w:lang w:val="pl-PL"/>
      </w:rPr>
    </w:lvl>
    <w:lvl w:ilvl="1">
      <w:start w:val="1"/>
      <w:numFmt w:val="decimal"/>
      <w:lvlText w:val="%2)"/>
      <w:lvlJc w:val="left"/>
      <w:pPr>
        <w:tabs>
          <w:tab w:val="num" w:pos="284"/>
        </w:tabs>
        <w:ind w:left="568" w:hanging="284"/>
      </w:pPr>
      <w:rPr>
        <w:rFonts w:ascii="Arial" w:hAnsi="Arial" w:cs="Arial" w:hint="default"/>
        <w:sz w:val="18"/>
        <w:szCs w:val="18"/>
        <w:lang w:val="pl-PL"/>
      </w:rPr>
    </w:lvl>
    <w:lvl w:ilvl="2">
      <w:start w:val="1"/>
      <w:numFmt w:val="none"/>
      <w:suff w:val="nothing"/>
      <w:lvlText w:val="a)"/>
      <w:lvlJc w:val="left"/>
      <w:pPr>
        <w:ind w:left="852" w:hanging="284"/>
      </w:pPr>
      <w:rPr>
        <w:rFonts w:hint="default"/>
      </w:rPr>
    </w:lvl>
    <w:lvl w:ilvl="3">
      <w:start w:val="1"/>
      <w:numFmt w:val="none"/>
      <w:suff w:val="nothing"/>
      <w:lvlText w:val="-"/>
      <w:lvlJc w:val="left"/>
      <w:pPr>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3">
    <w:nsid w:val="00000006"/>
    <w:multiLevelType w:val="multilevel"/>
    <w:tmpl w:val="AFD636FE"/>
    <w:name w:val="WW8Num6"/>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360"/>
        </w:tabs>
      </w:pPr>
      <w:rPr>
        <w:rFonts w:ascii="Symbol" w:hAnsi="Symbol" w:cs="Symbol" w:hint="default"/>
      </w:rPr>
    </w:lvl>
    <w:lvl w:ilvl="2">
      <w:start w:val="1"/>
      <w:numFmt w:val="lowerRoman"/>
      <w:lvlText w:val="%3."/>
      <w:lvlJc w:val="righ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righ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right"/>
      <w:pPr>
        <w:tabs>
          <w:tab w:val="num" w:pos="0"/>
        </w:tabs>
      </w:pPr>
      <w:rPr>
        <w:rFonts w:hint="default"/>
      </w:rPr>
    </w:lvl>
  </w:abstractNum>
  <w:abstractNum w:abstractNumId="4">
    <w:nsid w:val="00000007"/>
    <w:multiLevelType w:val="multilevel"/>
    <w:tmpl w:val="00000007"/>
    <w:name w:val="WW8Num7"/>
    <w:lvl w:ilvl="0">
      <w:start w:val="1"/>
      <w:numFmt w:val="decimal"/>
      <w:lvlText w:val="%1."/>
      <w:lvlJc w:val="left"/>
      <w:pPr>
        <w:tabs>
          <w:tab w:val="num" w:pos="360"/>
        </w:tabs>
        <w:ind w:left="360" w:hanging="360"/>
      </w:pPr>
      <w:rPr>
        <w:rFonts w:ascii="Tahoma" w:hAnsi="Tahoma" w:cs="Tahoma"/>
        <w:b w:val="0"/>
        <w:i w:val="0"/>
        <w:sz w:val="20"/>
        <w:szCs w:val="20"/>
      </w:rPr>
    </w:lvl>
    <w:lvl w:ilvl="1">
      <w:start w:val="6"/>
      <w:numFmt w:val="bullet"/>
      <w:lvlText w:val=""/>
      <w:lvlJc w:val="left"/>
      <w:pPr>
        <w:tabs>
          <w:tab w:val="num" w:pos="1420"/>
        </w:tabs>
        <w:ind w:left="1420" w:hanging="340"/>
      </w:pPr>
      <w:rPr>
        <w:rFonts w:ascii="Symbol" w:hAnsi="Symbol" w:cs="Ottawa"/>
      </w:rPr>
    </w:lvl>
    <w:lvl w:ilvl="2">
      <w:start w:val="1"/>
      <w:numFmt w:val="lowerRoman"/>
      <w:lvlText w:val="%3."/>
      <w:lvlJc w:val="left"/>
      <w:pPr>
        <w:tabs>
          <w:tab w:val="num" w:pos="2160"/>
        </w:tabs>
        <w:ind w:left="2160" w:hanging="180"/>
      </w:pPr>
      <w:rPr>
        <w:rFonts w:ascii="Wingdings" w:hAnsi="Wingdings" w:cs="Wingdings"/>
      </w:rPr>
    </w:lvl>
    <w:lvl w:ilvl="3">
      <w:start w:val="1"/>
      <w:numFmt w:val="decimal"/>
      <w:lvlText w:val="%4."/>
      <w:lvlJc w:val="left"/>
      <w:pPr>
        <w:tabs>
          <w:tab w:val="num" w:pos="360"/>
        </w:tabs>
        <w:ind w:left="36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E"/>
    <w:multiLevelType w:val="singleLevel"/>
    <w:tmpl w:val="0000000E"/>
    <w:name w:val="WW8Num14"/>
    <w:lvl w:ilvl="0">
      <w:start w:val="1"/>
      <w:numFmt w:val="decimal"/>
      <w:lvlText w:val="%1)"/>
      <w:lvlJc w:val="left"/>
      <w:pPr>
        <w:tabs>
          <w:tab w:val="num" w:pos="0"/>
        </w:tabs>
        <w:ind w:left="1350" w:hanging="360"/>
      </w:pPr>
      <w:rPr>
        <w:rFonts w:cs="Arial"/>
        <w:b w:val="0"/>
      </w:rPr>
    </w:lvl>
  </w:abstractNum>
  <w:abstractNum w:abstractNumId="6">
    <w:nsid w:val="0000000F"/>
    <w:multiLevelType w:val="multilevel"/>
    <w:tmpl w:val="7E563494"/>
    <w:name w:val="WW8Num15"/>
    <w:lvl w:ilvl="0">
      <w:start w:val="1"/>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left"/>
      <w:pPr>
        <w:tabs>
          <w:tab w:val="num" w:pos="2084"/>
        </w:tabs>
        <w:ind w:left="2084" w:hanging="180"/>
      </w:pPr>
    </w:lvl>
    <w:lvl w:ilvl="3">
      <w:start w:val="1"/>
      <w:numFmt w:val="decimal"/>
      <w:lvlText w:val="%4."/>
      <w:lvlJc w:val="left"/>
      <w:pPr>
        <w:tabs>
          <w:tab w:val="num" w:pos="2804"/>
        </w:tabs>
        <w:ind w:left="2804" w:hanging="360"/>
      </w:pPr>
      <w:rPr>
        <w:b w:val="0"/>
        <w:bCs w:val="0"/>
        <w:color w:val="000000"/>
        <w:sz w:val="24"/>
        <w:szCs w:val="24"/>
      </w:r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7">
    <w:nsid w:val="00000015"/>
    <w:multiLevelType w:val="multilevel"/>
    <w:tmpl w:val="00000015"/>
    <w:name w:val="WW8Num21"/>
    <w:lvl w:ilvl="0">
      <w:start w:val="1"/>
      <w:numFmt w:val="bullet"/>
      <w:lvlText w:val=""/>
      <w:lvlJc w:val="left"/>
      <w:pPr>
        <w:tabs>
          <w:tab w:val="num" w:pos="720"/>
        </w:tabs>
        <w:ind w:left="720" w:hanging="360"/>
      </w:pPr>
      <w:rPr>
        <w:rFonts w:ascii="Symbol" w:hAnsi="Symbol" w:cs="Symbol"/>
        <w:sz w:val="18"/>
        <w:szCs w:val="18"/>
        <w:lang w:val="pl-PL"/>
      </w:rPr>
    </w:lvl>
    <w:lvl w:ilvl="1">
      <w:start w:val="1"/>
      <w:numFmt w:val="bullet"/>
      <w:lvlText w:val="◦"/>
      <w:lvlJc w:val="left"/>
      <w:pPr>
        <w:tabs>
          <w:tab w:val="num" w:pos="1080"/>
        </w:tabs>
        <w:ind w:left="1080" w:hanging="360"/>
      </w:pPr>
      <w:rPr>
        <w:rFonts w:ascii="OpenSymbol" w:hAnsi="OpenSymbol" w:cs="OpenSymbol"/>
        <w:sz w:val="18"/>
        <w:szCs w:val="18"/>
      </w:rPr>
    </w:lvl>
    <w:lvl w:ilvl="2">
      <w:start w:val="1"/>
      <w:numFmt w:val="bullet"/>
      <w:lvlText w:val="▪"/>
      <w:lvlJc w:val="left"/>
      <w:pPr>
        <w:tabs>
          <w:tab w:val="num" w:pos="1440"/>
        </w:tabs>
        <w:ind w:left="1440" w:hanging="360"/>
      </w:pPr>
      <w:rPr>
        <w:rFonts w:ascii="OpenSymbol" w:hAnsi="OpenSymbol" w:cs="OpenSymbol"/>
        <w:sz w:val="18"/>
        <w:szCs w:val="18"/>
      </w:rPr>
    </w:lvl>
    <w:lvl w:ilvl="3">
      <w:start w:val="1"/>
      <w:numFmt w:val="bullet"/>
      <w:lvlText w:val=""/>
      <w:lvlJc w:val="left"/>
      <w:pPr>
        <w:tabs>
          <w:tab w:val="num" w:pos="1800"/>
        </w:tabs>
        <w:ind w:left="1800" w:hanging="360"/>
      </w:pPr>
      <w:rPr>
        <w:rFonts w:ascii="Symbol" w:hAnsi="Symbol" w:cs="Symbol"/>
        <w:sz w:val="18"/>
        <w:szCs w:val="18"/>
        <w:lang w:val="pl-PL"/>
      </w:rPr>
    </w:lvl>
    <w:lvl w:ilvl="4">
      <w:start w:val="1"/>
      <w:numFmt w:val="bullet"/>
      <w:lvlText w:val="◦"/>
      <w:lvlJc w:val="left"/>
      <w:pPr>
        <w:tabs>
          <w:tab w:val="num" w:pos="2160"/>
        </w:tabs>
        <w:ind w:left="2160" w:hanging="360"/>
      </w:pPr>
      <w:rPr>
        <w:rFonts w:ascii="OpenSymbol" w:hAnsi="OpenSymbol" w:cs="OpenSymbol"/>
        <w:sz w:val="18"/>
        <w:szCs w:val="18"/>
      </w:rPr>
    </w:lvl>
    <w:lvl w:ilvl="5">
      <w:start w:val="1"/>
      <w:numFmt w:val="bullet"/>
      <w:lvlText w:val="▪"/>
      <w:lvlJc w:val="left"/>
      <w:pPr>
        <w:tabs>
          <w:tab w:val="num" w:pos="2520"/>
        </w:tabs>
        <w:ind w:left="2520" w:hanging="360"/>
      </w:pPr>
      <w:rPr>
        <w:rFonts w:ascii="OpenSymbol" w:hAnsi="OpenSymbol" w:cs="OpenSymbol"/>
        <w:sz w:val="18"/>
        <w:szCs w:val="18"/>
      </w:rPr>
    </w:lvl>
    <w:lvl w:ilvl="6">
      <w:start w:val="1"/>
      <w:numFmt w:val="bullet"/>
      <w:lvlText w:val=""/>
      <w:lvlJc w:val="left"/>
      <w:pPr>
        <w:tabs>
          <w:tab w:val="num" w:pos="2880"/>
        </w:tabs>
        <w:ind w:left="2880" w:hanging="360"/>
      </w:pPr>
      <w:rPr>
        <w:rFonts w:ascii="Symbol" w:hAnsi="Symbol" w:cs="Symbol"/>
        <w:sz w:val="18"/>
        <w:szCs w:val="18"/>
        <w:lang w:val="pl-PL"/>
      </w:rPr>
    </w:lvl>
    <w:lvl w:ilvl="7">
      <w:start w:val="1"/>
      <w:numFmt w:val="bullet"/>
      <w:lvlText w:val="◦"/>
      <w:lvlJc w:val="left"/>
      <w:pPr>
        <w:tabs>
          <w:tab w:val="num" w:pos="3240"/>
        </w:tabs>
        <w:ind w:left="3240" w:hanging="360"/>
      </w:pPr>
      <w:rPr>
        <w:rFonts w:ascii="OpenSymbol" w:hAnsi="OpenSymbol" w:cs="OpenSymbol"/>
        <w:sz w:val="18"/>
        <w:szCs w:val="18"/>
      </w:rPr>
    </w:lvl>
    <w:lvl w:ilvl="8">
      <w:start w:val="1"/>
      <w:numFmt w:val="bullet"/>
      <w:lvlText w:val="▪"/>
      <w:lvlJc w:val="left"/>
      <w:pPr>
        <w:tabs>
          <w:tab w:val="num" w:pos="3600"/>
        </w:tabs>
        <w:ind w:left="3600" w:hanging="360"/>
      </w:pPr>
      <w:rPr>
        <w:rFonts w:ascii="OpenSymbol" w:hAnsi="OpenSymbol" w:cs="OpenSymbol"/>
        <w:sz w:val="18"/>
        <w:szCs w:val="18"/>
      </w:rPr>
    </w:lvl>
  </w:abstractNum>
  <w:abstractNum w:abstractNumId="8">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sz w:val="18"/>
        <w:szCs w:val="18"/>
        <w:lang w:val="pl-PL"/>
      </w:rPr>
    </w:lvl>
    <w:lvl w:ilvl="1">
      <w:start w:val="1"/>
      <w:numFmt w:val="bullet"/>
      <w:lvlText w:val="◦"/>
      <w:lvlJc w:val="left"/>
      <w:pPr>
        <w:tabs>
          <w:tab w:val="num" w:pos="1080"/>
        </w:tabs>
        <w:ind w:left="1080" w:hanging="360"/>
      </w:pPr>
      <w:rPr>
        <w:rFonts w:ascii="OpenSymbol" w:hAnsi="OpenSymbol" w:cs="Arial"/>
        <w:b w:val="0"/>
        <w:i w:val="0"/>
        <w:sz w:val="20"/>
        <w:szCs w:val="20"/>
      </w:rPr>
    </w:lvl>
    <w:lvl w:ilvl="2">
      <w:start w:val="1"/>
      <w:numFmt w:val="bullet"/>
      <w:lvlText w:val="▪"/>
      <w:lvlJc w:val="left"/>
      <w:pPr>
        <w:tabs>
          <w:tab w:val="num" w:pos="1440"/>
        </w:tabs>
        <w:ind w:left="1440" w:hanging="360"/>
      </w:pPr>
      <w:rPr>
        <w:rFonts w:ascii="OpenSymbol" w:hAnsi="OpenSymbol" w:cs="Arial"/>
        <w:b w:val="0"/>
        <w:i w:val="0"/>
        <w:sz w:val="20"/>
        <w:szCs w:val="20"/>
      </w:rPr>
    </w:lvl>
    <w:lvl w:ilvl="3">
      <w:start w:val="1"/>
      <w:numFmt w:val="bullet"/>
      <w:lvlText w:val=""/>
      <w:lvlJc w:val="left"/>
      <w:pPr>
        <w:tabs>
          <w:tab w:val="num" w:pos="1800"/>
        </w:tabs>
        <w:ind w:left="1800" w:hanging="360"/>
      </w:pPr>
      <w:rPr>
        <w:rFonts w:ascii="Symbol" w:hAnsi="Symbol" w:cs="OpenSymbol"/>
        <w:sz w:val="18"/>
        <w:szCs w:val="18"/>
        <w:lang w:val="pl-PL"/>
      </w:rPr>
    </w:lvl>
    <w:lvl w:ilvl="4">
      <w:start w:val="1"/>
      <w:numFmt w:val="bullet"/>
      <w:lvlText w:val="◦"/>
      <w:lvlJc w:val="left"/>
      <w:pPr>
        <w:tabs>
          <w:tab w:val="num" w:pos="2160"/>
        </w:tabs>
        <w:ind w:left="2160" w:hanging="360"/>
      </w:pPr>
      <w:rPr>
        <w:rFonts w:ascii="OpenSymbol" w:hAnsi="OpenSymbol" w:cs="Arial"/>
        <w:b w:val="0"/>
        <w:i w:val="0"/>
        <w:sz w:val="20"/>
        <w:szCs w:val="20"/>
      </w:rPr>
    </w:lvl>
    <w:lvl w:ilvl="5">
      <w:start w:val="1"/>
      <w:numFmt w:val="bullet"/>
      <w:lvlText w:val="▪"/>
      <w:lvlJc w:val="left"/>
      <w:pPr>
        <w:tabs>
          <w:tab w:val="num" w:pos="2520"/>
        </w:tabs>
        <w:ind w:left="2520" w:hanging="360"/>
      </w:pPr>
      <w:rPr>
        <w:rFonts w:ascii="OpenSymbol" w:hAnsi="OpenSymbol" w:cs="Arial"/>
        <w:b w:val="0"/>
        <w:i w:val="0"/>
        <w:sz w:val="20"/>
        <w:szCs w:val="20"/>
      </w:rPr>
    </w:lvl>
    <w:lvl w:ilvl="6">
      <w:start w:val="1"/>
      <w:numFmt w:val="bullet"/>
      <w:lvlText w:val=""/>
      <w:lvlJc w:val="left"/>
      <w:pPr>
        <w:tabs>
          <w:tab w:val="num" w:pos="2880"/>
        </w:tabs>
        <w:ind w:left="2880" w:hanging="360"/>
      </w:pPr>
      <w:rPr>
        <w:rFonts w:ascii="Symbol" w:hAnsi="Symbol" w:cs="OpenSymbol"/>
        <w:sz w:val="18"/>
        <w:szCs w:val="18"/>
        <w:lang w:val="pl-PL"/>
      </w:rPr>
    </w:lvl>
    <w:lvl w:ilvl="7">
      <w:start w:val="1"/>
      <w:numFmt w:val="bullet"/>
      <w:lvlText w:val="◦"/>
      <w:lvlJc w:val="left"/>
      <w:pPr>
        <w:tabs>
          <w:tab w:val="num" w:pos="3240"/>
        </w:tabs>
        <w:ind w:left="3240" w:hanging="360"/>
      </w:pPr>
      <w:rPr>
        <w:rFonts w:ascii="OpenSymbol" w:hAnsi="OpenSymbol" w:cs="Arial"/>
        <w:b w:val="0"/>
        <w:i w:val="0"/>
        <w:sz w:val="20"/>
        <w:szCs w:val="20"/>
      </w:rPr>
    </w:lvl>
    <w:lvl w:ilvl="8">
      <w:start w:val="1"/>
      <w:numFmt w:val="bullet"/>
      <w:lvlText w:val="▪"/>
      <w:lvlJc w:val="left"/>
      <w:pPr>
        <w:tabs>
          <w:tab w:val="num" w:pos="3600"/>
        </w:tabs>
        <w:ind w:left="3600" w:hanging="360"/>
      </w:pPr>
      <w:rPr>
        <w:rFonts w:ascii="OpenSymbol" w:hAnsi="OpenSymbol" w:cs="Arial"/>
        <w:b w:val="0"/>
        <w:i w:val="0"/>
        <w:sz w:val="20"/>
        <w:szCs w:val="20"/>
      </w:rPr>
    </w:lvl>
  </w:abstractNum>
  <w:abstractNum w:abstractNumId="9">
    <w:nsid w:val="00000018"/>
    <w:multiLevelType w:val="multilevel"/>
    <w:tmpl w:val="00000018"/>
    <w:name w:val="WW8Num24"/>
    <w:lvl w:ilvl="0">
      <w:start w:val="1"/>
      <w:numFmt w:val="lowerLetter"/>
      <w:lvlText w:val="%1)"/>
      <w:lvlJc w:val="left"/>
      <w:pPr>
        <w:tabs>
          <w:tab w:val="num" w:pos="1070"/>
        </w:tabs>
        <w:ind w:left="107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1C"/>
    <w:multiLevelType w:val="multilevel"/>
    <w:tmpl w:val="0000001C"/>
    <w:name w:val="WW8Num30"/>
    <w:lvl w:ilvl="0">
      <w:start w:val="15"/>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1">
    <w:nsid w:val="00000021"/>
    <w:multiLevelType w:val="multilevel"/>
    <w:tmpl w:val="00000021"/>
    <w:name w:val="WW8Num63"/>
    <w:lvl w:ilvl="0">
      <w:start w:val="1"/>
      <w:numFmt w:val="decimal"/>
      <w:lvlText w:val="%1) "/>
      <w:lvlJc w:val="left"/>
      <w:pPr>
        <w:tabs>
          <w:tab w:val="num" w:pos="660"/>
        </w:tabs>
        <w:ind w:left="583" w:hanging="283"/>
      </w:pPr>
      <w:rPr>
        <w:rFonts w:ascii="Verdana" w:hAnsi="Verdana" w:cs="Times New Roman"/>
        <w:b w:val="0"/>
        <w:i w:val="0"/>
        <w:strike w:val="0"/>
        <w:dstrike w:val="0"/>
        <w:sz w:val="20"/>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2"/>
    <w:multiLevelType w:val="multilevel"/>
    <w:tmpl w:val="00000022"/>
    <w:name w:val="WW8Num36"/>
    <w:lvl w:ilvl="0">
      <w:start w:val="11"/>
      <w:numFmt w:val="decimal"/>
      <w:lvlText w:val="%1"/>
      <w:lvlJc w:val="left"/>
      <w:pPr>
        <w:tabs>
          <w:tab w:val="num" w:pos="480"/>
        </w:tabs>
        <w:ind w:left="480" w:hanging="480"/>
      </w:p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3">
    <w:nsid w:val="0000002C"/>
    <w:multiLevelType w:val="multilevel"/>
    <w:tmpl w:val="0000002C"/>
    <w:name w:val="WW8Num47"/>
    <w:lvl w:ilvl="0">
      <w:start w:val="25"/>
      <w:numFmt w:val="decimal"/>
      <w:lvlText w:val="%1"/>
      <w:lvlJc w:val="left"/>
      <w:pPr>
        <w:tabs>
          <w:tab w:val="num" w:pos="420"/>
        </w:tabs>
        <w:ind w:left="420" w:hanging="420"/>
      </w:pPr>
      <w:rPr>
        <w:b/>
        <w:bCs/>
        <w:sz w:val="28"/>
        <w:szCs w:val="28"/>
      </w:rPr>
    </w:lvl>
    <w:lvl w:ilvl="1">
      <w:start w:val="1"/>
      <w:numFmt w:val="decimal"/>
      <w:lvlText w:val="%1.%2"/>
      <w:lvlJc w:val="left"/>
      <w:pPr>
        <w:tabs>
          <w:tab w:val="num" w:pos="720"/>
        </w:tabs>
        <w:ind w:left="720" w:hanging="720"/>
      </w:pPr>
      <w:rPr>
        <w:rFonts w:ascii="Tahoma" w:hAnsi="Tahoma" w:cs="Tahoma"/>
        <w:color w:val="000000"/>
        <w:sz w:val="24"/>
        <w:szCs w:val="24"/>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1080"/>
        </w:tabs>
        <w:ind w:left="1080" w:hanging="1080"/>
      </w:pPr>
      <w:rPr>
        <w:b/>
        <w:bCs/>
        <w:sz w:val="28"/>
        <w:szCs w:val="28"/>
      </w:rPr>
    </w:lvl>
    <w:lvl w:ilvl="4">
      <w:start w:val="1"/>
      <w:numFmt w:val="decimal"/>
      <w:lvlText w:val="%1.%2.%3.%4.%5"/>
      <w:lvlJc w:val="left"/>
      <w:pPr>
        <w:tabs>
          <w:tab w:val="num" w:pos="1440"/>
        </w:tabs>
        <w:ind w:left="1440" w:hanging="1440"/>
      </w:pPr>
      <w:rPr>
        <w:b/>
        <w:bCs/>
        <w:sz w:val="28"/>
        <w:szCs w:val="28"/>
      </w:rPr>
    </w:lvl>
    <w:lvl w:ilvl="5">
      <w:start w:val="1"/>
      <w:numFmt w:val="decimal"/>
      <w:lvlText w:val="%1.%2.%3.%4.%5.%6"/>
      <w:lvlJc w:val="left"/>
      <w:pPr>
        <w:tabs>
          <w:tab w:val="num" w:pos="1440"/>
        </w:tabs>
        <w:ind w:left="1440" w:hanging="1440"/>
      </w:pPr>
      <w:rPr>
        <w:b/>
        <w:bCs/>
        <w:sz w:val="28"/>
        <w:szCs w:val="28"/>
      </w:rPr>
    </w:lvl>
    <w:lvl w:ilvl="6">
      <w:start w:val="1"/>
      <w:numFmt w:val="decimal"/>
      <w:lvlText w:val="%1.%2.%3.%4.%5.%6.%7"/>
      <w:lvlJc w:val="left"/>
      <w:pPr>
        <w:tabs>
          <w:tab w:val="num" w:pos="1800"/>
        </w:tabs>
        <w:ind w:left="1800" w:hanging="1800"/>
      </w:pPr>
      <w:rPr>
        <w:b/>
        <w:bCs/>
        <w:sz w:val="28"/>
        <w:szCs w:val="28"/>
      </w:rPr>
    </w:lvl>
    <w:lvl w:ilvl="7">
      <w:start w:val="1"/>
      <w:numFmt w:val="decimal"/>
      <w:lvlText w:val="%1.%2.%3.%4.%5.%6.%7.%8"/>
      <w:lvlJc w:val="left"/>
      <w:pPr>
        <w:tabs>
          <w:tab w:val="num" w:pos="2160"/>
        </w:tabs>
        <w:ind w:left="2160" w:hanging="2160"/>
      </w:pPr>
      <w:rPr>
        <w:b/>
        <w:bCs/>
        <w:sz w:val="28"/>
        <w:szCs w:val="28"/>
      </w:rPr>
    </w:lvl>
    <w:lvl w:ilvl="8">
      <w:start w:val="1"/>
      <w:numFmt w:val="decimal"/>
      <w:lvlText w:val="%1.%2.%3.%4.%5.%6.%7.%8.%9"/>
      <w:lvlJc w:val="left"/>
      <w:pPr>
        <w:tabs>
          <w:tab w:val="num" w:pos="2160"/>
        </w:tabs>
        <w:ind w:left="2160" w:hanging="2160"/>
      </w:pPr>
      <w:rPr>
        <w:b/>
        <w:bCs/>
        <w:sz w:val="28"/>
        <w:szCs w:val="28"/>
      </w:rPr>
    </w:lvl>
  </w:abstractNum>
  <w:abstractNum w:abstractNumId="14">
    <w:nsid w:val="0000002F"/>
    <w:multiLevelType w:val="multilevel"/>
    <w:tmpl w:val="1C1C9F96"/>
    <w:name w:val="WW8Num50"/>
    <w:lvl w:ilvl="0">
      <w:start w:val="24"/>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3."/>
      <w:lvlJc w:val="left"/>
      <w:pPr>
        <w:tabs>
          <w:tab w:val="num" w:pos="720"/>
        </w:tabs>
        <w:ind w:left="720" w:hanging="720"/>
      </w:pPr>
      <w:rPr>
        <w:rFonts w:ascii="Tahoma" w:eastAsia="Times New Roman" w:hAnsi="Tahoma"/>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5">
    <w:nsid w:val="00000031"/>
    <w:multiLevelType w:val="multilevel"/>
    <w:tmpl w:val="00000031"/>
    <w:name w:val="WW8Num52"/>
    <w:lvl w:ilvl="0">
      <w:start w:val="27"/>
      <w:numFmt w:val="decimal"/>
      <w:lvlText w:val="%1"/>
      <w:lvlJc w:val="left"/>
      <w:pPr>
        <w:tabs>
          <w:tab w:val="num" w:pos="480"/>
        </w:tabs>
        <w:ind w:left="480" w:hanging="480"/>
      </w:pPr>
      <w:rPr>
        <w:color w:val="000000"/>
      </w:r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440"/>
        </w:tabs>
        <w:ind w:left="1440" w:hanging="144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2160"/>
        </w:tabs>
        <w:ind w:left="2160" w:hanging="2160"/>
      </w:pPr>
      <w:rPr>
        <w:color w:val="000000"/>
      </w:rPr>
    </w:lvl>
    <w:lvl w:ilvl="8">
      <w:start w:val="1"/>
      <w:numFmt w:val="decimal"/>
      <w:lvlText w:val="%1.%2.%3.%4.%5.%6.%7.%8.%9"/>
      <w:lvlJc w:val="left"/>
      <w:pPr>
        <w:tabs>
          <w:tab w:val="num" w:pos="2160"/>
        </w:tabs>
        <w:ind w:left="2160" w:hanging="2160"/>
      </w:pPr>
      <w:rPr>
        <w:color w:val="000000"/>
      </w:rPr>
    </w:lvl>
  </w:abstractNum>
  <w:abstractNum w:abstractNumId="16">
    <w:nsid w:val="00000044"/>
    <w:multiLevelType w:val="singleLevel"/>
    <w:tmpl w:val="00000044"/>
    <w:name w:val="WW8Num79"/>
    <w:lvl w:ilvl="0">
      <w:start w:val="1"/>
      <w:numFmt w:val="lowerLetter"/>
      <w:lvlText w:val="%1)"/>
      <w:lvlJc w:val="left"/>
      <w:pPr>
        <w:tabs>
          <w:tab w:val="num" w:pos="720"/>
        </w:tabs>
        <w:ind w:left="720" w:hanging="360"/>
      </w:pPr>
    </w:lvl>
  </w:abstractNum>
  <w:abstractNum w:abstractNumId="17">
    <w:nsid w:val="00000045"/>
    <w:multiLevelType w:val="multilevel"/>
    <w:tmpl w:val="00000045"/>
    <w:name w:val="WW8Num69"/>
    <w:lvl w:ilvl="0">
      <w:start w:val="1"/>
      <w:numFmt w:val="bullet"/>
      <w:lvlText w:val=""/>
      <w:lvlJc w:val="left"/>
      <w:pPr>
        <w:tabs>
          <w:tab w:val="num" w:pos="0"/>
        </w:tabs>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294260"/>
    <w:multiLevelType w:val="hybridMultilevel"/>
    <w:tmpl w:val="9FB6A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B9C4CE4">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05910CA"/>
    <w:multiLevelType w:val="hybridMultilevel"/>
    <w:tmpl w:val="59D6DC6A"/>
    <w:lvl w:ilvl="0" w:tplc="68144C7A">
      <w:start w:val="1"/>
      <w:numFmt w:val="decimal"/>
      <w:lvlText w:val="%1."/>
      <w:lvlJc w:val="left"/>
      <w:pPr>
        <w:tabs>
          <w:tab w:val="num" w:pos="840"/>
        </w:tabs>
        <w:ind w:left="840" w:hanging="4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B5726A6E">
      <w:start w:val="1"/>
      <w:numFmt w:val="decimal"/>
      <w:lvlText w:val="%5."/>
      <w:lvlJc w:val="left"/>
      <w:pPr>
        <w:tabs>
          <w:tab w:val="num" w:pos="3600"/>
        </w:tabs>
        <w:ind w:left="3600" w:hanging="360"/>
      </w:pPr>
      <w:rPr>
        <w:rFonts w:hint="default"/>
      </w:rPr>
    </w:lvl>
    <w:lvl w:ilvl="5" w:tplc="3B9AFFE4">
      <w:start w:val="1"/>
      <w:numFmt w:val="lowerLetter"/>
      <w:lvlText w:val="%6)"/>
      <w:lvlJc w:val="left"/>
      <w:pPr>
        <w:tabs>
          <w:tab w:val="num" w:pos="4500"/>
        </w:tabs>
        <w:ind w:left="4500" w:hanging="360"/>
      </w:pPr>
      <w:rPr>
        <w:rFonts w:ascii="Arial" w:eastAsia="Times New Roman" w:hAnsi="Arial" w:cs="Arial"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00917621"/>
    <w:multiLevelType w:val="hybridMultilevel"/>
    <w:tmpl w:val="2812C016"/>
    <w:lvl w:ilvl="0" w:tplc="2E9C8AD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00F02BA8"/>
    <w:multiLevelType w:val="hybridMultilevel"/>
    <w:tmpl w:val="0E2ADA38"/>
    <w:lvl w:ilvl="0" w:tplc="CE1A6CE6">
      <w:start w:val="1"/>
      <w:numFmt w:val="lowerLetter"/>
      <w:lvlText w:val="%1)"/>
      <w:lvlJc w:val="left"/>
      <w:pPr>
        <w:tabs>
          <w:tab w:val="num" w:pos="2160"/>
        </w:tabs>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1484B15"/>
    <w:multiLevelType w:val="hybridMultilevel"/>
    <w:tmpl w:val="6E9E3510"/>
    <w:lvl w:ilvl="0" w:tplc="5D620358">
      <w:start w:val="1"/>
      <w:numFmt w:val="lowerLetter"/>
      <w:lvlText w:val="%1)"/>
      <w:lvlJc w:val="left"/>
      <w:pPr>
        <w:tabs>
          <w:tab w:val="num" w:pos="340"/>
        </w:tabs>
        <w:ind w:left="397" w:hanging="397"/>
      </w:pPr>
      <w:rPr>
        <w:rFonts w:ascii="Tahoma" w:hAnsi="Tahoma" w:cs="Tahoma" w:hint="default"/>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0188738D"/>
    <w:multiLevelType w:val="multilevel"/>
    <w:tmpl w:val="FAFA163C"/>
    <w:styleLink w:val="Styl1"/>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02FE72A7"/>
    <w:multiLevelType w:val="hybridMultilevel"/>
    <w:tmpl w:val="83168ACE"/>
    <w:lvl w:ilvl="0" w:tplc="70A041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05831930"/>
    <w:multiLevelType w:val="hybridMultilevel"/>
    <w:tmpl w:val="8CAAC4B6"/>
    <w:lvl w:ilvl="0" w:tplc="04150017">
      <w:start w:val="1"/>
      <w:numFmt w:val="lowerLetter"/>
      <w:lvlText w:val="%1)"/>
      <w:lvlJc w:val="left"/>
      <w:pPr>
        <w:tabs>
          <w:tab w:val="num" w:pos="720"/>
        </w:tabs>
        <w:ind w:left="720" w:hanging="360"/>
      </w:pPr>
      <w:rPr>
        <w:rFonts w:hint="default"/>
      </w:rPr>
    </w:lvl>
    <w:lvl w:ilvl="1" w:tplc="950A4904">
      <w:start w:val="16"/>
      <w:numFmt w:val="decimal"/>
      <w:lvlText w:val="%2."/>
      <w:lvlJc w:val="left"/>
      <w:pPr>
        <w:tabs>
          <w:tab w:val="num" w:pos="1420"/>
        </w:tabs>
        <w:ind w:left="1477" w:hanging="397"/>
      </w:pPr>
      <w:rPr>
        <w:rFonts w:ascii="Tahoma" w:hAnsi="Tahoma" w:cs="Tahoma" w:hint="default"/>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060E0598"/>
    <w:multiLevelType w:val="hybridMultilevel"/>
    <w:tmpl w:val="DD7C5A42"/>
    <w:lvl w:ilvl="0" w:tplc="ED42C59A">
      <w:start w:val="11"/>
      <w:numFmt w:val="bullet"/>
      <w:lvlText w:val="-"/>
      <w:lvlJc w:val="left"/>
      <w:pPr>
        <w:tabs>
          <w:tab w:val="num" w:pos="720"/>
        </w:tabs>
        <w:ind w:left="720" w:hanging="360"/>
      </w:pPr>
      <w:rPr>
        <w:rFonts w:ascii="Times New Roman" w:eastAsia="Times New Roman" w:hAnsi="Times New Roman" w:cs="Times New Roman" w:hint="default"/>
        <w:color w:val="auto"/>
      </w:rPr>
    </w:lvl>
    <w:lvl w:ilvl="1" w:tplc="FFFFFFFF">
      <w:start w:val="1"/>
      <w:numFmt w:val="decimal"/>
      <w:lvlText w:val="%2."/>
      <w:lvlJc w:val="left"/>
      <w:pPr>
        <w:tabs>
          <w:tab w:val="num" w:pos="1470"/>
        </w:tabs>
        <w:ind w:left="1470" w:hanging="390"/>
      </w:pPr>
      <w:rPr>
        <w:rFonts w:hint="default"/>
      </w:rPr>
    </w:lvl>
    <w:lvl w:ilvl="2" w:tplc="CE1A6CE6">
      <w:start w:val="1"/>
      <w:numFmt w:val="lowerLetter"/>
      <w:lvlText w:val="%3)"/>
      <w:lvlJc w:val="left"/>
      <w:pPr>
        <w:tabs>
          <w:tab w:val="num" w:pos="2160"/>
        </w:tabs>
        <w:ind w:left="2160" w:hanging="360"/>
      </w:pPr>
      <w:rPr>
        <w:rFont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0AAC0970"/>
    <w:multiLevelType w:val="multilevel"/>
    <w:tmpl w:val="89AAE78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0AC6773E"/>
    <w:multiLevelType w:val="hybridMultilevel"/>
    <w:tmpl w:val="12AE1ABE"/>
    <w:lvl w:ilvl="0" w:tplc="5498A21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nsid w:val="0B600B6A"/>
    <w:multiLevelType w:val="hybridMultilevel"/>
    <w:tmpl w:val="391C7614"/>
    <w:lvl w:ilvl="0" w:tplc="6000345C">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nsid w:val="0BFD09BD"/>
    <w:multiLevelType w:val="hybridMultilevel"/>
    <w:tmpl w:val="7CE60382"/>
    <w:lvl w:ilvl="0" w:tplc="04150019">
      <w:start w:val="1"/>
      <w:numFmt w:val="bullet"/>
      <w:lvlText w:val="-"/>
      <w:lvlJc w:val="left"/>
      <w:pPr>
        <w:ind w:left="1440" w:hanging="360"/>
      </w:pPr>
      <w:rPr>
        <w:rFonts w:ascii="Times New Roman" w:eastAsia="Times New Roman" w:hAnsi="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31">
    <w:nsid w:val="0CCA64D5"/>
    <w:multiLevelType w:val="singleLevel"/>
    <w:tmpl w:val="B494FF02"/>
    <w:lvl w:ilvl="0">
      <w:start w:val="15"/>
      <w:numFmt w:val="upperRoman"/>
      <w:pStyle w:val="Nagwek2"/>
      <w:lvlText w:val="%1."/>
      <w:lvlJc w:val="left"/>
      <w:pPr>
        <w:tabs>
          <w:tab w:val="num" w:pos="624"/>
        </w:tabs>
        <w:ind w:left="624" w:hanging="624"/>
      </w:pPr>
      <w:rPr>
        <w:rFonts w:hint="default"/>
        <w:b/>
        <w:bCs/>
        <w:i w:val="0"/>
        <w:iCs w:val="0"/>
      </w:rPr>
    </w:lvl>
  </w:abstractNum>
  <w:abstractNum w:abstractNumId="32">
    <w:nsid w:val="0E771DBD"/>
    <w:multiLevelType w:val="hybridMultilevel"/>
    <w:tmpl w:val="1AFE0400"/>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0F474CF8"/>
    <w:multiLevelType w:val="hybridMultilevel"/>
    <w:tmpl w:val="FD8457C0"/>
    <w:lvl w:ilvl="0" w:tplc="2FE82F60">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34">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5">
    <w:nsid w:val="126B4810"/>
    <w:multiLevelType w:val="hybridMultilevel"/>
    <w:tmpl w:val="C23607EA"/>
    <w:lvl w:ilvl="0" w:tplc="DBBA1D8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nsid w:val="164D2D32"/>
    <w:multiLevelType w:val="hybridMultilevel"/>
    <w:tmpl w:val="692662D0"/>
    <w:lvl w:ilvl="0" w:tplc="0A80564E">
      <w:start w:val="1"/>
      <w:numFmt w:val="lowerLetter"/>
      <w:lvlText w:val="%1)"/>
      <w:lvlJc w:val="left"/>
      <w:pPr>
        <w:tabs>
          <w:tab w:val="num" w:pos="720"/>
        </w:tabs>
        <w:ind w:left="720" w:hanging="360"/>
      </w:pPr>
      <w:rPr>
        <w:rFonts w:ascii="Times New Roman" w:eastAsia="Times New Roman" w:hAnsi="Times New Roman" w:cs="Times New Roman" w:hint="default"/>
      </w:rPr>
    </w:lvl>
    <w:lvl w:ilvl="1" w:tplc="7F323A70">
      <w:start w:val="1"/>
      <w:numFmt w:val="decimal"/>
      <w:lvlText w:val="%2."/>
      <w:lvlJc w:val="left"/>
      <w:pPr>
        <w:tabs>
          <w:tab w:val="num" w:pos="1440"/>
        </w:tabs>
        <w:ind w:left="1440" w:hanging="360"/>
      </w:pPr>
      <w:rPr>
        <w:rFonts w:ascii="Tahoma" w:hAnsi="Tahoma" w:cs="Times New Roman"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17B520D7"/>
    <w:multiLevelType w:val="hybridMultilevel"/>
    <w:tmpl w:val="6E72AE2C"/>
    <w:lvl w:ilvl="0" w:tplc="FFFFFFFF">
      <w:start w:val="1"/>
      <w:numFmt w:val="lowerLetter"/>
      <w:lvlText w:val="%1)"/>
      <w:lvlJc w:val="left"/>
      <w:pPr>
        <w:tabs>
          <w:tab w:val="num" w:pos="2127"/>
        </w:tabs>
        <w:ind w:left="2127" w:hanging="360"/>
      </w:pPr>
      <w:rPr>
        <w:rFonts w:hint="default"/>
      </w:rPr>
    </w:lvl>
    <w:lvl w:ilvl="1" w:tplc="FFFFFFFF">
      <w:start w:val="1"/>
      <w:numFmt w:val="lowerLetter"/>
      <w:lvlText w:val="%2."/>
      <w:lvlJc w:val="left"/>
      <w:pPr>
        <w:tabs>
          <w:tab w:val="num" w:pos="2280"/>
        </w:tabs>
        <w:ind w:left="2280" w:hanging="360"/>
      </w:pPr>
    </w:lvl>
    <w:lvl w:ilvl="2" w:tplc="FFFFFFFF">
      <w:start w:val="1"/>
      <w:numFmt w:val="lowerRoman"/>
      <w:lvlText w:val="%3."/>
      <w:lvlJc w:val="right"/>
      <w:pPr>
        <w:tabs>
          <w:tab w:val="num" w:pos="3000"/>
        </w:tabs>
        <w:ind w:left="3000" w:hanging="180"/>
      </w:pPr>
    </w:lvl>
    <w:lvl w:ilvl="3" w:tplc="40C2D3C4">
      <w:start w:val="1"/>
      <w:numFmt w:val="decimal"/>
      <w:lvlText w:val="%4."/>
      <w:lvlJc w:val="left"/>
      <w:pPr>
        <w:tabs>
          <w:tab w:val="num" w:pos="360"/>
        </w:tabs>
        <w:ind w:left="360" w:hanging="360"/>
      </w:pPr>
      <w:rPr>
        <w:b/>
        <w:bCs/>
        <w:color w:val="auto"/>
        <w:sz w:val="28"/>
        <w:szCs w:val="28"/>
      </w:rPr>
    </w:lvl>
    <w:lvl w:ilvl="4" w:tplc="FFFFFFFF">
      <w:start w:val="1"/>
      <w:numFmt w:val="lowerLetter"/>
      <w:lvlText w:val="%5."/>
      <w:lvlJc w:val="left"/>
      <w:pPr>
        <w:tabs>
          <w:tab w:val="num" w:pos="4440"/>
        </w:tabs>
        <w:ind w:left="4440" w:hanging="360"/>
      </w:pPr>
    </w:lvl>
    <w:lvl w:ilvl="5" w:tplc="FFFFFFFF">
      <w:start w:val="1"/>
      <w:numFmt w:val="lowerRoman"/>
      <w:lvlText w:val="%6."/>
      <w:lvlJc w:val="right"/>
      <w:pPr>
        <w:tabs>
          <w:tab w:val="num" w:pos="5160"/>
        </w:tabs>
        <w:ind w:left="5160" w:hanging="180"/>
      </w:pPr>
    </w:lvl>
    <w:lvl w:ilvl="6" w:tplc="56E28762">
      <w:start w:val="1"/>
      <w:numFmt w:val="decimal"/>
      <w:lvlText w:val="%7."/>
      <w:lvlJc w:val="left"/>
      <w:pPr>
        <w:tabs>
          <w:tab w:val="num" w:pos="5880"/>
        </w:tabs>
        <w:ind w:left="5880" w:hanging="360"/>
      </w:pPr>
      <w:rPr>
        <w:rFonts w:ascii="Tahoma" w:eastAsia="Times New Roman" w:hAnsi="Tahoma" w:hint="default"/>
      </w:rPr>
    </w:lvl>
    <w:lvl w:ilvl="7" w:tplc="FFFFFFFF">
      <w:start w:val="1"/>
      <w:numFmt w:val="lowerLetter"/>
      <w:lvlText w:val="%8."/>
      <w:lvlJc w:val="left"/>
      <w:pPr>
        <w:tabs>
          <w:tab w:val="num" w:pos="6600"/>
        </w:tabs>
        <w:ind w:left="6600" w:hanging="360"/>
      </w:pPr>
    </w:lvl>
    <w:lvl w:ilvl="8" w:tplc="FFFFFFFF">
      <w:start w:val="1"/>
      <w:numFmt w:val="lowerRoman"/>
      <w:lvlText w:val="%9."/>
      <w:lvlJc w:val="right"/>
      <w:pPr>
        <w:tabs>
          <w:tab w:val="num" w:pos="7320"/>
        </w:tabs>
        <w:ind w:left="7320" w:hanging="180"/>
      </w:pPr>
    </w:lvl>
  </w:abstractNum>
  <w:abstractNum w:abstractNumId="38">
    <w:nsid w:val="193F4C61"/>
    <w:multiLevelType w:val="hybridMultilevel"/>
    <w:tmpl w:val="5C7423B4"/>
    <w:lvl w:ilvl="0" w:tplc="FFFFFFFF">
      <w:start w:val="1"/>
      <w:numFmt w:val="lowerLetter"/>
      <w:lvlText w:val="%1)"/>
      <w:lvlJc w:val="left"/>
      <w:pPr>
        <w:tabs>
          <w:tab w:val="num" w:pos="1778"/>
        </w:tabs>
        <w:ind w:left="1778" w:hanging="360"/>
      </w:pPr>
      <w:rPr>
        <w:color w:val="auto"/>
      </w:rPr>
    </w:lvl>
    <w:lvl w:ilvl="1" w:tplc="FFFFFFFF">
      <w:start w:val="1"/>
      <w:numFmt w:val="decimal"/>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39">
    <w:nsid w:val="19866DA3"/>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A235AA5"/>
    <w:multiLevelType w:val="multilevel"/>
    <w:tmpl w:val="492C9D2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1B5F4815"/>
    <w:multiLevelType w:val="multilevel"/>
    <w:tmpl w:val="9EDE3BB6"/>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nsid w:val="1BAD793A"/>
    <w:multiLevelType w:val="multilevel"/>
    <w:tmpl w:val="E560307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nsid w:val="1BED7E89"/>
    <w:multiLevelType w:val="multilevel"/>
    <w:tmpl w:val="1E168264"/>
    <w:lvl w:ilvl="0">
      <w:start w:val="11"/>
      <w:numFmt w:val="decimal"/>
      <w:lvlText w:val="%1"/>
      <w:lvlJc w:val="left"/>
      <w:pPr>
        <w:ind w:left="480" w:hanging="48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4">
    <w:nsid w:val="1E2B1998"/>
    <w:multiLevelType w:val="multilevel"/>
    <w:tmpl w:val="100E6F16"/>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nsid w:val="21531F77"/>
    <w:multiLevelType w:val="multilevel"/>
    <w:tmpl w:val="8FC63F2C"/>
    <w:lvl w:ilvl="0">
      <w:start w:val="9"/>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46">
    <w:nsid w:val="22857B8F"/>
    <w:multiLevelType w:val="multilevel"/>
    <w:tmpl w:val="D99A63F4"/>
    <w:lvl w:ilvl="0">
      <w:start w:val="8"/>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47">
    <w:nsid w:val="24F04A57"/>
    <w:multiLevelType w:val="multilevel"/>
    <w:tmpl w:val="68B0AD54"/>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nsid w:val="257D66FF"/>
    <w:multiLevelType w:val="multilevel"/>
    <w:tmpl w:val="FE84A29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nsid w:val="25F60972"/>
    <w:multiLevelType w:val="multilevel"/>
    <w:tmpl w:val="05389F6C"/>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26B93B26"/>
    <w:multiLevelType w:val="hybridMultilevel"/>
    <w:tmpl w:val="DF427EA0"/>
    <w:lvl w:ilvl="0" w:tplc="2272D20C">
      <w:start w:val="1"/>
      <w:numFmt w:val="decimal"/>
      <w:lvlText w:val="%1."/>
      <w:lvlJc w:val="left"/>
      <w:pPr>
        <w:tabs>
          <w:tab w:val="num" w:pos="360"/>
        </w:tabs>
        <w:ind w:left="360" w:hanging="360"/>
      </w:pPr>
      <w:rPr>
        <w:rFonts w:ascii="Tahoma" w:hAnsi="Tahoma" w:cs="Tahoma" w:hint="default"/>
        <w:b w:val="0"/>
      </w:rPr>
    </w:lvl>
    <w:lvl w:ilvl="1" w:tplc="91D65508">
      <w:start w:val="1"/>
      <w:numFmt w:val="bullet"/>
      <w:lvlText w:val=""/>
      <w:lvlJc w:val="left"/>
      <w:pPr>
        <w:tabs>
          <w:tab w:val="num" w:pos="1080"/>
        </w:tabs>
        <w:ind w:left="1080" w:hanging="360"/>
      </w:pPr>
      <w:rPr>
        <w:rFonts w:ascii="Symbol" w:hAnsi="Symbol" w:hint="default"/>
        <w:color w:val="auto"/>
      </w:rPr>
    </w:lvl>
    <w:lvl w:ilvl="2" w:tplc="9F342CDC">
      <w:start w:val="1"/>
      <w:numFmt w:val="lowerLetter"/>
      <w:lvlText w:val="%3)"/>
      <w:lvlJc w:val="left"/>
      <w:pPr>
        <w:tabs>
          <w:tab w:val="num" w:pos="1980"/>
        </w:tabs>
        <w:ind w:left="1980" w:hanging="360"/>
      </w:pPr>
      <w:rPr>
        <w:rFonts w:hint="default"/>
        <w:color w:val="000000"/>
      </w:rPr>
    </w:lvl>
    <w:lvl w:ilvl="3" w:tplc="524A40F0">
      <w:start w:val="1"/>
      <w:numFmt w:val="decimal"/>
      <w:lvlText w:val="%4."/>
      <w:lvlJc w:val="left"/>
      <w:pPr>
        <w:tabs>
          <w:tab w:val="num" w:pos="2520"/>
        </w:tabs>
        <w:ind w:left="2520" w:hanging="360"/>
      </w:pPr>
    </w:lvl>
    <w:lvl w:ilvl="4" w:tplc="B18006A4" w:tentative="1">
      <w:start w:val="1"/>
      <w:numFmt w:val="lowerLetter"/>
      <w:lvlText w:val="%5."/>
      <w:lvlJc w:val="left"/>
      <w:pPr>
        <w:tabs>
          <w:tab w:val="num" w:pos="3240"/>
        </w:tabs>
        <w:ind w:left="3240" w:hanging="360"/>
      </w:pPr>
    </w:lvl>
    <w:lvl w:ilvl="5" w:tplc="33E0A896" w:tentative="1">
      <w:start w:val="1"/>
      <w:numFmt w:val="lowerRoman"/>
      <w:lvlText w:val="%6."/>
      <w:lvlJc w:val="right"/>
      <w:pPr>
        <w:tabs>
          <w:tab w:val="num" w:pos="3960"/>
        </w:tabs>
        <w:ind w:left="3960" w:hanging="180"/>
      </w:pPr>
    </w:lvl>
    <w:lvl w:ilvl="6" w:tplc="1BB2FC0C">
      <w:start w:val="1"/>
      <w:numFmt w:val="decimal"/>
      <w:lvlText w:val="%7."/>
      <w:lvlJc w:val="left"/>
      <w:pPr>
        <w:tabs>
          <w:tab w:val="num" w:pos="4680"/>
        </w:tabs>
        <w:ind w:left="4680" w:hanging="360"/>
      </w:pPr>
    </w:lvl>
    <w:lvl w:ilvl="7" w:tplc="069E1CBC" w:tentative="1">
      <w:start w:val="1"/>
      <w:numFmt w:val="lowerLetter"/>
      <w:lvlText w:val="%8."/>
      <w:lvlJc w:val="left"/>
      <w:pPr>
        <w:tabs>
          <w:tab w:val="num" w:pos="5400"/>
        </w:tabs>
        <w:ind w:left="5400" w:hanging="360"/>
      </w:pPr>
    </w:lvl>
    <w:lvl w:ilvl="8" w:tplc="9C08544A" w:tentative="1">
      <w:start w:val="1"/>
      <w:numFmt w:val="lowerRoman"/>
      <w:lvlText w:val="%9."/>
      <w:lvlJc w:val="right"/>
      <w:pPr>
        <w:tabs>
          <w:tab w:val="num" w:pos="6120"/>
        </w:tabs>
        <w:ind w:left="6120" w:hanging="180"/>
      </w:pPr>
    </w:lvl>
  </w:abstractNum>
  <w:abstractNum w:abstractNumId="51">
    <w:nsid w:val="28D76A4C"/>
    <w:multiLevelType w:val="multilevel"/>
    <w:tmpl w:val="6B7CE4F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nsid w:val="29295029"/>
    <w:multiLevelType w:val="multilevel"/>
    <w:tmpl w:val="E2DE14DC"/>
    <w:styleLink w:val="WWNum17"/>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3">
    <w:nsid w:val="29A15308"/>
    <w:multiLevelType w:val="hybridMultilevel"/>
    <w:tmpl w:val="6E9E3510"/>
    <w:lvl w:ilvl="0" w:tplc="5D620358">
      <w:start w:val="1"/>
      <w:numFmt w:val="lowerLetter"/>
      <w:lvlText w:val="%1)"/>
      <w:lvlJc w:val="left"/>
      <w:pPr>
        <w:tabs>
          <w:tab w:val="num" w:pos="340"/>
        </w:tabs>
        <w:ind w:left="397" w:hanging="397"/>
      </w:pPr>
      <w:rPr>
        <w:rFonts w:ascii="Tahoma" w:hAnsi="Tahoma" w:cs="Tahoma" w:hint="default"/>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2E6C2E36"/>
    <w:multiLevelType w:val="multilevel"/>
    <w:tmpl w:val="F14A4C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34640DE8"/>
    <w:multiLevelType w:val="hybridMultilevel"/>
    <w:tmpl w:val="6CE028AA"/>
    <w:lvl w:ilvl="0" w:tplc="B04CBEB6">
      <w:start w:val="1"/>
      <w:numFmt w:val="lowerLetter"/>
      <w:lvlText w:val="%1)"/>
      <w:lvlJc w:val="left"/>
      <w:pPr>
        <w:tabs>
          <w:tab w:val="num" w:pos="720"/>
        </w:tabs>
        <w:ind w:left="720" w:hanging="360"/>
      </w:pPr>
      <w:rPr>
        <w:rFonts w:ascii="Tahoma" w:hAnsi="Tahoma" w:hint="default"/>
      </w:rPr>
    </w:lvl>
    <w:lvl w:ilvl="1" w:tplc="A806919A">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347B105D"/>
    <w:multiLevelType w:val="multilevel"/>
    <w:tmpl w:val="E77C196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nsid w:val="349A453C"/>
    <w:multiLevelType w:val="hybridMultilevel"/>
    <w:tmpl w:val="8AC401F8"/>
    <w:lvl w:ilvl="0" w:tplc="B5726A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38277452"/>
    <w:multiLevelType w:val="multilevel"/>
    <w:tmpl w:val="79169C9A"/>
    <w:lvl w:ilvl="0">
      <w:start w:val="2"/>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9">
    <w:nsid w:val="3C720F97"/>
    <w:multiLevelType w:val="hybridMultilevel"/>
    <w:tmpl w:val="BD26D8F8"/>
    <w:lvl w:ilvl="0" w:tplc="3488918C">
      <w:start w:val="1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70"/>
        </w:tabs>
        <w:ind w:left="1470" w:hanging="390"/>
      </w:pPr>
      <w:rPr>
        <w:rFonts w:hint="default"/>
      </w:rPr>
    </w:lvl>
    <w:lvl w:ilvl="2" w:tplc="5D68C78A">
      <w:start w:val="1"/>
      <w:numFmt w:val="lowerLetter"/>
      <w:lvlText w:val="%3)"/>
      <w:lvlJc w:val="left"/>
      <w:pPr>
        <w:tabs>
          <w:tab w:val="num" w:pos="2160"/>
        </w:tabs>
        <w:ind w:left="2160" w:hanging="360"/>
      </w:pPr>
      <w:rPr>
        <w:rFonts w:ascii="Tahoma" w:eastAsia="Times New Roman" w:hAnsi="Tahoma" w:cs="Tahoma"/>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nsid w:val="3C9F5477"/>
    <w:multiLevelType w:val="hybridMultilevel"/>
    <w:tmpl w:val="FB407B28"/>
    <w:lvl w:ilvl="0" w:tplc="4E16F20C">
      <w:start w:val="2"/>
      <w:numFmt w:val="decimal"/>
      <w:lvlText w:val="%1."/>
      <w:lvlJc w:val="left"/>
      <w:pPr>
        <w:ind w:left="720" w:hanging="360"/>
      </w:pPr>
      <w:rPr>
        <w:rFonts w:hint="default"/>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nsid w:val="3DA80A5D"/>
    <w:multiLevelType w:val="multilevel"/>
    <w:tmpl w:val="DE40C72A"/>
    <w:lvl w:ilvl="0">
      <w:start w:val="5"/>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b w:val="0"/>
        <w:color w:val="auto"/>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62">
    <w:nsid w:val="3E2A1D2D"/>
    <w:multiLevelType w:val="hybridMultilevel"/>
    <w:tmpl w:val="BF7EECAC"/>
    <w:lvl w:ilvl="0" w:tplc="B4A6CED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409C6ADA"/>
    <w:multiLevelType w:val="hybridMultilevel"/>
    <w:tmpl w:val="D79E41F6"/>
    <w:lvl w:ilvl="0" w:tplc="2FE82F6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4">
    <w:nsid w:val="40CD3CB2"/>
    <w:multiLevelType w:val="hybridMultilevel"/>
    <w:tmpl w:val="40601164"/>
    <w:lvl w:ilvl="0" w:tplc="C514128E">
      <w:start w:val="1"/>
      <w:numFmt w:val="decimal"/>
      <w:lvlText w:val="%1."/>
      <w:lvlJc w:val="left"/>
      <w:pPr>
        <w:tabs>
          <w:tab w:val="num" w:pos="340"/>
        </w:tabs>
        <w:ind w:left="397" w:hanging="397"/>
      </w:pPr>
      <w:rPr>
        <w:rFonts w:ascii="Tahoma" w:hAnsi="Tahoma" w:hint="default"/>
        <w:sz w:val="24"/>
      </w:rPr>
    </w:lvl>
    <w:lvl w:ilvl="1" w:tplc="04150019">
      <w:start w:val="1"/>
      <w:numFmt w:val="lowerLetter"/>
      <w:lvlText w:val="%2)"/>
      <w:lvlJc w:val="left"/>
      <w:pPr>
        <w:tabs>
          <w:tab w:val="num" w:pos="1440"/>
        </w:tabs>
        <w:ind w:left="1440" w:hanging="360"/>
      </w:pPr>
      <w:rPr>
        <w:rFonts w:hint="default"/>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41C856EC"/>
    <w:multiLevelType w:val="multilevel"/>
    <w:tmpl w:val="AEBE3A3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6">
    <w:nsid w:val="424E66C6"/>
    <w:multiLevelType w:val="multilevel"/>
    <w:tmpl w:val="02724BBC"/>
    <w:lvl w:ilvl="0">
      <w:start w:val="11"/>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1080" w:hanging="108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800" w:hanging="1800"/>
      </w:pPr>
      <w:rPr>
        <w:rFonts w:hint="default"/>
        <w:b w:val="0"/>
        <w:color w:val="auto"/>
      </w:rPr>
    </w:lvl>
    <w:lvl w:ilvl="6">
      <w:start w:val="1"/>
      <w:numFmt w:val="decimal"/>
      <w:lvlText w:val="%1.%2.%3.%4.%5.%6.%7"/>
      <w:lvlJc w:val="left"/>
      <w:pPr>
        <w:ind w:left="2160" w:hanging="2160"/>
      </w:pPr>
      <w:rPr>
        <w:rFonts w:hint="default"/>
        <w:b w:val="0"/>
        <w:color w:val="auto"/>
      </w:rPr>
    </w:lvl>
    <w:lvl w:ilvl="7">
      <w:start w:val="1"/>
      <w:numFmt w:val="decimal"/>
      <w:lvlText w:val="%1.%2.%3.%4.%5.%6.%7.%8"/>
      <w:lvlJc w:val="left"/>
      <w:pPr>
        <w:ind w:left="2160" w:hanging="2160"/>
      </w:pPr>
      <w:rPr>
        <w:rFonts w:hint="default"/>
        <w:b w:val="0"/>
        <w:color w:val="auto"/>
      </w:rPr>
    </w:lvl>
    <w:lvl w:ilvl="8">
      <w:start w:val="1"/>
      <w:numFmt w:val="decimal"/>
      <w:lvlText w:val="%1.%2.%3.%4.%5.%6.%7.%8.%9"/>
      <w:lvlJc w:val="left"/>
      <w:pPr>
        <w:ind w:left="2520" w:hanging="2520"/>
      </w:pPr>
      <w:rPr>
        <w:rFonts w:hint="default"/>
        <w:b w:val="0"/>
        <w:color w:val="auto"/>
      </w:rPr>
    </w:lvl>
  </w:abstractNum>
  <w:abstractNum w:abstractNumId="67">
    <w:nsid w:val="45DB2050"/>
    <w:multiLevelType w:val="hybridMultilevel"/>
    <w:tmpl w:val="3AE6F5F6"/>
    <w:lvl w:ilvl="0" w:tplc="B784E970">
      <w:start w:val="1"/>
      <w:numFmt w:val="decimal"/>
      <w:lvlText w:val="%1."/>
      <w:lvlJc w:val="left"/>
      <w:pPr>
        <w:tabs>
          <w:tab w:val="num" w:pos="720"/>
        </w:tabs>
        <w:ind w:left="720" w:hanging="360"/>
      </w:pPr>
      <w:rPr>
        <w:rFonts w:hint="default"/>
      </w:rPr>
    </w:lvl>
    <w:lvl w:ilvl="1" w:tplc="5D620358">
      <w:start w:val="1"/>
      <w:numFmt w:val="lowerLetter"/>
      <w:lvlText w:val="%2)"/>
      <w:lvlJc w:val="left"/>
      <w:pPr>
        <w:tabs>
          <w:tab w:val="num" w:pos="1440"/>
        </w:tabs>
        <w:ind w:left="1440" w:hanging="360"/>
      </w:pPr>
      <w:rPr>
        <w:rFonts w:ascii="Tahoma" w:hAnsi="Tahoma" w:cs="Tahoma" w:hint="default"/>
        <w:color w:val="000000"/>
      </w:rPr>
    </w:lvl>
    <w:lvl w:ilvl="2" w:tplc="0415001B">
      <w:start w:val="1"/>
      <w:numFmt w:val="lowerRoman"/>
      <w:lvlText w:val="%3."/>
      <w:lvlJc w:val="right"/>
      <w:pPr>
        <w:tabs>
          <w:tab w:val="num" w:pos="2160"/>
        </w:tabs>
        <w:ind w:left="2160" w:hanging="180"/>
      </w:pPr>
    </w:lvl>
    <w:lvl w:ilvl="3" w:tplc="75B28C98">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nsid w:val="46237A2C"/>
    <w:multiLevelType w:val="hybridMultilevel"/>
    <w:tmpl w:val="49A48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6562473"/>
    <w:multiLevelType w:val="multilevel"/>
    <w:tmpl w:val="77A6B582"/>
    <w:lvl w:ilvl="0">
      <w:start w:val="1"/>
      <w:numFmt w:val="decimal"/>
      <w:lvlText w:val="%1."/>
      <w:lvlJc w:val="left"/>
      <w:pPr>
        <w:tabs>
          <w:tab w:val="num" w:pos="495"/>
        </w:tabs>
        <w:ind w:left="495" w:hanging="495"/>
      </w:pPr>
      <w:rPr>
        <w:rFonts w:hint="default"/>
      </w:rPr>
    </w:lvl>
    <w:lvl w:ilvl="1">
      <w:start w:val="1"/>
      <w:numFmt w:val="decimal"/>
      <w:lvlText w:val="%2."/>
      <w:lvlJc w:val="left"/>
      <w:pPr>
        <w:tabs>
          <w:tab w:val="num" w:pos="720"/>
        </w:tabs>
        <w:ind w:left="720" w:hanging="720"/>
      </w:pPr>
      <w:rPr>
        <w:rFonts w:ascii="Tahoma" w:eastAsia="Times New Roman" w:hAnsi="Tahoma"/>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0">
    <w:nsid w:val="4699165B"/>
    <w:multiLevelType w:val="multilevel"/>
    <w:tmpl w:val="D17AF54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1">
    <w:nsid w:val="49284230"/>
    <w:multiLevelType w:val="multilevel"/>
    <w:tmpl w:val="EE88801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2">
    <w:nsid w:val="4C756FE2"/>
    <w:multiLevelType w:val="hybridMultilevel"/>
    <w:tmpl w:val="6C5EAE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F5E7C87"/>
    <w:multiLevelType w:val="multilevel"/>
    <w:tmpl w:val="3E3269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i w:val="0"/>
        <w:color w:val="auto"/>
        <w:u w:val="none"/>
      </w:rPr>
    </w:lvl>
    <w:lvl w:ilvl="2">
      <w:start w:val="1"/>
      <w:numFmt w:val="lowerLetter"/>
      <w:lvlText w:val="%3)"/>
      <w:lvlJc w:val="left"/>
      <w:pPr>
        <w:ind w:left="720" w:hanging="720"/>
      </w:pPr>
      <w:rPr>
        <w:rFonts w:ascii="Tahoma" w:eastAsia="Times New Roman" w:hAnsi="Tahoma" w:cs="Tahoma"/>
      </w:rPr>
    </w:lvl>
    <w:lvl w:ilvl="3">
      <w:start w:val="1"/>
      <w:numFmt w:val="decimalZero"/>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4">
    <w:nsid w:val="4FD573C5"/>
    <w:multiLevelType w:val="hybridMultilevel"/>
    <w:tmpl w:val="34D65648"/>
    <w:lvl w:ilvl="0" w:tplc="CA1C12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nsid w:val="52F9541A"/>
    <w:multiLevelType w:val="multilevel"/>
    <w:tmpl w:val="70B078A8"/>
    <w:lvl w:ilvl="0">
      <w:start w:val="6"/>
      <w:numFmt w:val="decimal"/>
      <w:lvlText w:val="%1"/>
      <w:lvlJc w:val="left"/>
      <w:pPr>
        <w:ind w:left="360" w:hanging="360"/>
      </w:pPr>
      <w:rPr>
        <w:rFonts w:eastAsia="Calibri" w:hint="default"/>
        <w:color w:val="000000"/>
      </w:rPr>
    </w:lvl>
    <w:lvl w:ilvl="1">
      <w:start w:val="1"/>
      <w:numFmt w:val="decimal"/>
      <w:lvlText w:val="%1.%2"/>
      <w:lvlJc w:val="left"/>
      <w:pPr>
        <w:ind w:left="720" w:hanging="72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440" w:hanging="144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800" w:hanging="1800"/>
      </w:pPr>
      <w:rPr>
        <w:rFonts w:eastAsia="Calibri" w:hint="default"/>
        <w:color w:val="000000"/>
      </w:rPr>
    </w:lvl>
    <w:lvl w:ilvl="7">
      <w:start w:val="1"/>
      <w:numFmt w:val="decimal"/>
      <w:lvlText w:val="%1.%2.%3.%4.%5.%6.%7.%8"/>
      <w:lvlJc w:val="left"/>
      <w:pPr>
        <w:ind w:left="2160" w:hanging="216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76">
    <w:nsid w:val="56A11A5A"/>
    <w:multiLevelType w:val="multilevel"/>
    <w:tmpl w:val="50ECE698"/>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77">
    <w:nsid w:val="57467080"/>
    <w:multiLevelType w:val="hybridMultilevel"/>
    <w:tmpl w:val="69AA3D7C"/>
    <w:lvl w:ilvl="0" w:tplc="82268666">
      <w:start w:val="1"/>
      <w:numFmt w:val="decimal"/>
      <w:lvlText w:val="%1."/>
      <w:lvlJc w:val="left"/>
      <w:pPr>
        <w:tabs>
          <w:tab w:val="num" w:pos="720"/>
        </w:tabs>
        <w:ind w:left="720" w:hanging="360"/>
      </w:pPr>
    </w:lvl>
    <w:lvl w:ilvl="1" w:tplc="8F22B8D2">
      <w:numFmt w:val="none"/>
      <w:lvlText w:val=""/>
      <w:lvlJc w:val="left"/>
      <w:pPr>
        <w:tabs>
          <w:tab w:val="num" w:pos="360"/>
        </w:tabs>
      </w:pPr>
    </w:lvl>
    <w:lvl w:ilvl="2" w:tplc="D0D4CADA">
      <w:numFmt w:val="none"/>
      <w:lvlText w:val=""/>
      <w:lvlJc w:val="left"/>
      <w:pPr>
        <w:tabs>
          <w:tab w:val="num" w:pos="360"/>
        </w:tabs>
      </w:pPr>
    </w:lvl>
    <w:lvl w:ilvl="3" w:tplc="AE5CB4D6">
      <w:numFmt w:val="none"/>
      <w:lvlText w:val=""/>
      <w:lvlJc w:val="left"/>
      <w:pPr>
        <w:tabs>
          <w:tab w:val="num" w:pos="360"/>
        </w:tabs>
      </w:pPr>
    </w:lvl>
    <w:lvl w:ilvl="4" w:tplc="F56A6754">
      <w:numFmt w:val="none"/>
      <w:lvlText w:val=""/>
      <w:lvlJc w:val="left"/>
      <w:pPr>
        <w:tabs>
          <w:tab w:val="num" w:pos="360"/>
        </w:tabs>
      </w:pPr>
    </w:lvl>
    <w:lvl w:ilvl="5" w:tplc="911C63D0">
      <w:numFmt w:val="none"/>
      <w:lvlText w:val=""/>
      <w:lvlJc w:val="left"/>
      <w:pPr>
        <w:tabs>
          <w:tab w:val="num" w:pos="360"/>
        </w:tabs>
      </w:pPr>
    </w:lvl>
    <w:lvl w:ilvl="6" w:tplc="AAB8FB06">
      <w:numFmt w:val="none"/>
      <w:lvlText w:val=""/>
      <w:lvlJc w:val="left"/>
      <w:pPr>
        <w:tabs>
          <w:tab w:val="num" w:pos="360"/>
        </w:tabs>
      </w:pPr>
    </w:lvl>
    <w:lvl w:ilvl="7" w:tplc="A8509C4C">
      <w:numFmt w:val="none"/>
      <w:lvlText w:val=""/>
      <w:lvlJc w:val="left"/>
      <w:pPr>
        <w:tabs>
          <w:tab w:val="num" w:pos="360"/>
        </w:tabs>
      </w:pPr>
    </w:lvl>
    <w:lvl w:ilvl="8" w:tplc="A7948A7C">
      <w:numFmt w:val="none"/>
      <w:lvlText w:val=""/>
      <w:lvlJc w:val="left"/>
      <w:pPr>
        <w:tabs>
          <w:tab w:val="num" w:pos="360"/>
        </w:tabs>
      </w:pPr>
    </w:lvl>
  </w:abstractNum>
  <w:abstractNum w:abstractNumId="78">
    <w:nsid w:val="585C1B51"/>
    <w:multiLevelType w:val="hybridMultilevel"/>
    <w:tmpl w:val="831A0896"/>
    <w:lvl w:ilvl="0" w:tplc="B21ECA90">
      <w:start w:val="1"/>
      <w:numFmt w:val="decimal"/>
      <w:lvlText w:val="%1)"/>
      <w:lvlJc w:val="left"/>
      <w:pPr>
        <w:tabs>
          <w:tab w:val="num" w:pos="720"/>
        </w:tabs>
        <w:ind w:left="720" w:hanging="360"/>
      </w:pPr>
      <w:rPr>
        <w:rFonts w:ascii="Times New Roman" w:eastAsia="Times New Roman" w:hAnsi="Times New Roman" w:cs="Times New Roman"/>
      </w:rPr>
    </w:lvl>
    <w:lvl w:ilvl="1" w:tplc="135E6B52">
      <w:start w:val="1"/>
      <w:numFmt w:val="lowerLetter"/>
      <w:lvlText w:val="%2)"/>
      <w:lvlJc w:val="left"/>
      <w:pPr>
        <w:tabs>
          <w:tab w:val="num" w:pos="1440"/>
        </w:tabs>
        <w:ind w:left="1440" w:hanging="360"/>
      </w:pPr>
      <w:rPr>
        <w:rFonts w:ascii="Tahoma" w:hAnsi="Tahoma" w:cs="Times New Roman" w:hint="default"/>
        <w:sz w:val="24"/>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58E871F9"/>
    <w:multiLevelType w:val="hybridMultilevel"/>
    <w:tmpl w:val="EE5A8120"/>
    <w:lvl w:ilvl="0" w:tplc="04150011">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C100AF0"/>
    <w:multiLevelType w:val="multilevel"/>
    <w:tmpl w:val="77A6B582"/>
    <w:lvl w:ilvl="0">
      <w:start w:val="1"/>
      <w:numFmt w:val="decimal"/>
      <w:lvlText w:val="%1."/>
      <w:lvlJc w:val="left"/>
      <w:pPr>
        <w:tabs>
          <w:tab w:val="num" w:pos="495"/>
        </w:tabs>
        <w:ind w:left="495" w:hanging="495"/>
      </w:pPr>
      <w:rPr>
        <w:rFonts w:hint="default"/>
      </w:rPr>
    </w:lvl>
    <w:lvl w:ilvl="1">
      <w:start w:val="1"/>
      <w:numFmt w:val="decimal"/>
      <w:lvlText w:val="%2."/>
      <w:lvlJc w:val="left"/>
      <w:pPr>
        <w:tabs>
          <w:tab w:val="num" w:pos="720"/>
        </w:tabs>
        <w:ind w:left="720" w:hanging="720"/>
      </w:pPr>
      <w:rPr>
        <w:rFonts w:ascii="Tahoma" w:eastAsia="Times New Roman" w:hAnsi="Tahoma"/>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1">
    <w:nsid w:val="5CA56871"/>
    <w:multiLevelType w:val="hybridMultilevel"/>
    <w:tmpl w:val="1D9EA0A6"/>
    <w:lvl w:ilvl="0" w:tplc="B5726A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5CE7470E"/>
    <w:multiLevelType w:val="hybridMultilevel"/>
    <w:tmpl w:val="12548EB6"/>
    <w:lvl w:ilvl="0" w:tplc="9F86759A">
      <w:start w:val="1"/>
      <w:numFmt w:val="decimal"/>
      <w:lvlText w:val="%1."/>
      <w:lvlJc w:val="left"/>
      <w:pPr>
        <w:tabs>
          <w:tab w:val="num" w:pos="340"/>
        </w:tabs>
        <w:ind w:left="397" w:hanging="397"/>
      </w:pPr>
      <w:rPr>
        <w:rFonts w:ascii="Tahoma" w:hAnsi="Tahoma" w:cs="Tahoma" w:hint="default"/>
        <w:sz w:val="24"/>
        <w:szCs w:val="24"/>
      </w:rPr>
    </w:lvl>
    <w:lvl w:ilvl="1" w:tplc="3FE0C298">
      <w:start w:val="1"/>
      <w:numFmt w:val="decimal"/>
      <w:lvlText w:val="%2."/>
      <w:lvlJc w:val="left"/>
      <w:pPr>
        <w:tabs>
          <w:tab w:val="num" w:pos="1420"/>
        </w:tabs>
        <w:ind w:left="1477" w:hanging="397"/>
      </w:pPr>
      <w:rPr>
        <w:rFonts w:ascii="Tahoma" w:hAnsi="Tahoma" w:cs="Tahoma" w:hint="default"/>
        <w:b w:val="0"/>
        <w:bCs/>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83">
    <w:nsid w:val="5F516777"/>
    <w:multiLevelType w:val="multilevel"/>
    <w:tmpl w:val="368CF97A"/>
    <w:lvl w:ilvl="0">
      <w:start w:val="2"/>
      <w:numFmt w:val="decimal"/>
      <w:lvlText w:val="%1"/>
      <w:lvlJc w:val="left"/>
      <w:pPr>
        <w:ind w:left="360" w:hanging="36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6024" w:hanging="144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10182" w:hanging="2160"/>
      </w:pPr>
      <w:rPr>
        <w:rFonts w:hint="default"/>
      </w:rPr>
    </w:lvl>
    <w:lvl w:ilvl="8">
      <w:start w:val="1"/>
      <w:numFmt w:val="decimal"/>
      <w:lvlText w:val="%1.%2.%3.%4.%5.%6.%7.%8.%9"/>
      <w:lvlJc w:val="left"/>
      <w:pPr>
        <w:ind w:left="11328" w:hanging="2160"/>
      </w:pPr>
      <w:rPr>
        <w:rFonts w:hint="default"/>
      </w:rPr>
    </w:lvl>
  </w:abstractNum>
  <w:abstractNum w:abstractNumId="84">
    <w:nsid w:val="615E303D"/>
    <w:multiLevelType w:val="hybridMultilevel"/>
    <w:tmpl w:val="6E6A3EEE"/>
    <w:lvl w:ilvl="0" w:tplc="80DC2058">
      <w:start w:val="1"/>
      <w:numFmt w:val="decimal"/>
      <w:lvlText w:val="%1."/>
      <w:lvlJc w:val="left"/>
      <w:pPr>
        <w:tabs>
          <w:tab w:val="num" w:pos="340"/>
        </w:tabs>
        <w:ind w:left="397" w:hanging="397"/>
      </w:pPr>
      <w:rPr>
        <w:rFonts w:ascii="Tahoma" w:hAnsi="Tahoma" w:hint="default"/>
        <w:strike w:val="0"/>
        <w:color w:val="000000" w:themeColor="text1"/>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628136EC"/>
    <w:multiLevelType w:val="multilevel"/>
    <w:tmpl w:val="962ECFC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6">
    <w:nsid w:val="62F35997"/>
    <w:multiLevelType w:val="hybridMultilevel"/>
    <w:tmpl w:val="6CE028AA"/>
    <w:lvl w:ilvl="0" w:tplc="B04CBEB6">
      <w:start w:val="1"/>
      <w:numFmt w:val="lowerLetter"/>
      <w:lvlText w:val="%1)"/>
      <w:lvlJc w:val="left"/>
      <w:pPr>
        <w:tabs>
          <w:tab w:val="num" w:pos="720"/>
        </w:tabs>
        <w:ind w:left="720" w:hanging="360"/>
      </w:pPr>
      <w:rPr>
        <w:rFonts w:ascii="Tahoma" w:hAnsi="Tahoma" w:hint="default"/>
      </w:rPr>
    </w:lvl>
    <w:lvl w:ilvl="1" w:tplc="A806919A">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632D0FA3"/>
    <w:multiLevelType w:val="hybridMultilevel"/>
    <w:tmpl w:val="0C0EDA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3D65CAD"/>
    <w:multiLevelType w:val="multilevel"/>
    <w:tmpl w:val="1FCAD44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9">
    <w:nsid w:val="64462943"/>
    <w:multiLevelType w:val="multilevel"/>
    <w:tmpl w:val="AFB065F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ind w:left="0" w:firstLine="0"/>
      </w:pPr>
      <w:rPr>
        <w:rFonts w:ascii="Symbol" w:hAnsi="Symbol" w:hint="default"/>
      </w:rPr>
    </w:lvl>
    <w:lvl w:ilvl="2">
      <w:start w:val="1"/>
      <w:numFmt w:val="lowerRoman"/>
      <w:lvlText w:val="%3."/>
      <w:lvlJc w:val="right"/>
      <w:pPr>
        <w:tabs>
          <w:tab w:val="num" w:pos="2727"/>
        </w:tabs>
        <w:ind w:left="0" w:firstLine="0"/>
      </w:pPr>
      <w:rPr>
        <w:rFonts w:hint="default"/>
      </w:rPr>
    </w:lvl>
    <w:lvl w:ilvl="3">
      <w:start w:val="1"/>
      <w:numFmt w:val="decimal"/>
      <w:lvlText w:val="%4."/>
      <w:lvlJc w:val="left"/>
      <w:pPr>
        <w:tabs>
          <w:tab w:val="num" w:pos="3447"/>
        </w:tabs>
        <w:ind w:left="0" w:firstLine="0"/>
      </w:pPr>
      <w:rPr>
        <w:rFonts w:ascii="Tahoma" w:eastAsia="Times New Roman" w:hAnsi="Tahoma" w:cs="Tahoma" w:hint="default"/>
      </w:rPr>
    </w:lvl>
    <w:lvl w:ilvl="4">
      <w:start w:val="1"/>
      <w:numFmt w:val="lowerLetter"/>
      <w:lvlText w:val="%5."/>
      <w:lvlJc w:val="left"/>
      <w:pPr>
        <w:tabs>
          <w:tab w:val="num" w:pos="4167"/>
        </w:tabs>
        <w:ind w:left="0" w:firstLine="0"/>
      </w:pPr>
      <w:rPr>
        <w:rFonts w:hint="default"/>
      </w:rPr>
    </w:lvl>
    <w:lvl w:ilvl="5">
      <w:start w:val="1"/>
      <w:numFmt w:val="lowerRoman"/>
      <w:lvlText w:val="%6."/>
      <w:lvlJc w:val="right"/>
      <w:pPr>
        <w:tabs>
          <w:tab w:val="num" w:pos="4887"/>
        </w:tabs>
        <w:ind w:left="0" w:firstLine="0"/>
      </w:pPr>
      <w:rPr>
        <w:rFonts w:hint="default"/>
      </w:rPr>
    </w:lvl>
    <w:lvl w:ilvl="6">
      <w:start w:val="1"/>
      <w:numFmt w:val="decimal"/>
      <w:lvlText w:val="%7."/>
      <w:lvlJc w:val="left"/>
      <w:pPr>
        <w:tabs>
          <w:tab w:val="num" w:pos="7167"/>
        </w:tabs>
        <w:ind w:left="0" w:firstLine="0"/>
      </w:pPr>
      <w:rPr>
        <w:rFonts w:hint="default"/>
        <w:color w:val="auto"/>
      </w:rPr>
    </w:lvl>
    <w:lvl w:ilvl="7">
      <w:start w:val="1"/>
      <w:numFmt w:val="lowerLetter"/>
      <w:lvlText w:val="%8."/>
      <w:lvlJc w:val="left"/>
      <w:pPr>
        <w:tabs>
          <w:tab w:val="num" w:pos="6327"/>
        </w:tabs>
        <w:ind w:left="0" w:firstLine="0"/>
      </w:pPr>
      <w:rPr>
        <w:rFonts w:hint="default"/>
      </w:rPr>
    </w:lvl>
    <w:lvl w:ilvl="8">
      <w:start w:val="1"/>
      <w:numFmt w:val="lowerRoman"/>
      <w:lvlText w:val="%9."/>
      <w:lvlJc w:val="right"/>
      <w:pPr>
        <w:tabs>
          <w:tab w:val="num" w:pos="7047"/>
        </w:tabs>
        <w:ind w:left="0" w:firstLine="0"/>
      </w:pPr>
      <w:rPr>
        <w:rFonts w:hint="default"/>
      </w:rPr>
    </w:lvl>
  </w:abstractNum>
  <w:abstractNum w:abstractNumId="90">
    <w:nsid w:val="6ADC4C1C"/>
    <w:multiLevelType w:val="multilevel"/>
    <w:tmpl w:val="37F07768"/>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1">
    <w:nsid w:val="6B73777E"/>
    <w:multiLevelType w:val="hybridMultilevel"/>
    <w:tmpl w:val="EFA4F328"/>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6E992D62"/>
    <w:multiLevelType w:val="hybridMultilevel"/>
    <w:tmpl w:val="63808340"/>
    <w:lvl w:ilvl="0" w:tplc="2FE82F6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3">
    <w:nsid w:val="714B27C8"/>
    <w:multiLevelType w:val="singleLevel"/>
    <w:tmpl w:val="53E00C10"/>
    <w:lvl w:ilvl="0">
      <w:start w:val="1"/>
      <w:numFmt w:val="lowerLetter"/>
      <w:lvlText w:val="%1)"/>
      <w:legacy w:legacy="1" w:legacySpace="120" w:legacyIndent="360"/>
      <w:lvlJc w:val="left"/>
      <w:pPr>
        <w:ind w:left="720" w:hanging="360"/>
      </w:pPr>
    </w:lvl>
  </w:abstractNum>
  <w:abstractNum w:abstractNumId="94">
    <w:nsid w:val="71E11CD0"/>
    <w:multiLevelType w:val="hybridMultilevel"/>
    <w:tmpl w:val="43C65288"/>
    <w:lvl w:ilvl="0" w:tplc="D5AEFFF4">
      <w:start w:val="1"/>
      <w:numFmt w:val="lowerLetter"/>
      <w:lvlText w:val="%1)"/>
      <w:lvlJc w:val="left"/>
      <w:pPr>
        <w:ind w:left="720" w:hanging="360"/>
      </w:pPr>
      <w:rPr>
        <w:rFonts w:hint="default"/>
      </w:rPr>
    </w:lvl>
    <w:lvl w:ilvl="1" w:tplc="CB52B65C">
      <w:start w:val="1"/>
      <w:numFmt w:val="lowerLetter"/>
      <w:lvlText w:val="%2."/>
      <w:lvlJc w:val="left"/>
      <w:pPr>
        <w:ind w:left="1440" w:hanging="360"/>
      </w:pPr>
    </w:lvl>
    <w:lvl w:ilvl="2" w:tplc="7CF66FAC">
      <w:start w:val="1"/>
      <w:numFmt w:val="lowerRoman"/>
      <w:lvlText w:val="%3."/>
      <w:lvlJc w:val="right"/>
      <w:pPr>
        <w:ind w:left="2160" w:hanging="180"/>
      </w:pPr>
    </w:lvl>
    <w:lvl w:ilvl="3" w:tplc="A9B61C18">
      <w:start w:val="1"/>
      <w:numFmt w:val="decimal"/>
      <w:lvlText w:val="%4."/>
      <w:lvlJc w:val="left"/>
      <w:pPr>
        <w:ind w:left="2880" w:hanging="360"/>
      </w:pPr>
    </w:lvl>
    <w:lvl w:ilvl="4" w:tplc="4DC8594E">
      <w:start w:val="1"/>
      <w:numFmt w:val="lowerLetter"/>
      <w:lvlText w:val="%5."/>
      <w:lvlJc w:val="left"/>
      <w:pPr>
        <w:ind w:left="3600" w:hanging="360"/>
      </w:pPr>
    </w:lvl>
    <w:lvl w:ilvl="5" w:tplc="77322948">
      <w:start w:val="1"/>
      <w:numFmt w:val="lowerRoman"/>
      <w:lvlText w:val="%6."/>
      <w:lvlJc w:val="right"/>
      <w:pPr>
        <w:ind w:left="4320" w:hanging="180"/>
      </w:pPr>
    </w:lvl>
    <w:lvl w:ilvl="6" w:tplc="0F082380">
      <w:start w:val="1"/>
      <w:numFmt w:val="decimal"/>
      <w:lvlText w:val="%7."/>
      <w:lvlJc w:val="left"/>
      <w:pPr>
        <w:ind w:left="5040" w:hanging="360"/>
      </w:pPr>
    </w:lvl>
    <w:lvl w:ilvl="7" w:tplc="2D72E7E2">
      <w:start w:val="1"/>
      <w:numFmt w:val="lowerLetter"/>
      <w:lvlText w:val="%8."/>
      <w:lvlJc w:val="left"/>
      <w:pPr>
        <w:ind w:left="5760" w:hanging="360"/>
      </w:pPr>
    </w:lvl>
    <w:lvl w:ilvl="8" w:tplc="893672A8">
      <w:start w:val="1"/>
      <w:numFmt w:val="lowerRoman"/>
      <w:lvlText w:val="%9."/>
      <w:lvlJc w:val="right"/>
      <w:pPr>
        <w:ind w:left="6480" w:hanging="180"/>
      </w:pPr>
    </w:lvl>
  </w:abstractNum>
  <w:abstractNum w:abstractNumId="95">
    <w:nsid w:val="76A0380A"/>
    <w:multiLevelType w:val="hybridMultilevel"/>
    <w:tmpl w:val="D420916C"/>
    <w:lvl w:ilvl="0" w:tplc="896ED676">
      <w:start w:val="1"/>
      <w:numFmt w:val="lowerLetter"/>
      <w:lvlText w:val="%1)"/>
      <w:lvlJc w:val="left"/>
      <w:pPr>
        <w:tabs>
          <w:tab w:val="num" w:pos="720"/>
        </w:tabs>
        <w:ind w:left="720" w:hanging="360"/>
      </w:pPr>
      <w:rPr>
        <w:rFonts w:hint="default"/>
      </w:rPr>
    </w:lvl>
    <w:lvl w:ilvl="1" w:tplc="E53A6DFA">
      <w:start w:val="1"/>
      <w:numFmt w:val="bullet"/>
      <w:lvlText w:val="-"/>
      <w:lvlJc w:val="left"/>
      <w:pPr>
        <w:tabs>
          <w:tab w:val="num" w:pos="1440"/>
        </w:tabs>
        <w:ind w:left="1440" w:hanging="360"/>
      </w:pPr>
      <w:rPr>
        <w:rFonts w:ascii="Times New Roman" w:eastAsia="Times New Roman" w:hAnsi="Times New Roman" w:hint="default"/>
      </w:rPr>
    </w:lvl>
    <w:lvl w:ilvl="2" w:tplc="80BA03A8">
      <w:start w:val="1"/>
      <w:numFmt w:val="decimal"/>
      <w:lvlText w:val="%3)"/>
      <w:lvlJc w:val="left"/>
      <w:pPr>
        <w:tabs>
          <w:tab w:val="num" w:pos="2340"/>
        </w:tabs>
        <w:ind w:left="2340" w:hanging="360"/>
      </w:pPr>
      <w:rPr>
        <w:rFonts w:hint="default"/>
      </w:rPr>
    </w:lvl>
    <w:lvl w:ilvl="3" w:tplc="B92EC374">
      <w:start w:val="1"/>
      <w:numFmt w:val="decimal"/>
      <w:lvlText w:val="%4."/>
      <w:lvlJc w:val="left"/>
      <w:pPr>
        <w:tabs>
          <w:tab w:val="num" w:pos="2880"/>
        </w:tabs>
        <w:ind w:left="2880" w:hanging="360"/>
      </w:pPr>
    </w:lvl>
    <w:lvl w:ilvl="4" w:tplc="3EEE8072">
      <w:start w:val="1"/>
      <w:numFmt w:val="upperLetter"/>
      <w:lvlText w:val="%5)"/>
      <w:lvlJc w:val="left"/>
      <w:pPr>
        <w:ind w:left="3600" w:hanging="360"/>
      </w:pPr>
      <w:rPr>
        <w:rFonts w:hint="default"/>
        <w:color w:val="000000"/>
      </w:rPr>
    </w:lvl>
    <w:lvl w:ilvl="5" w:tplc="2422A6E6">
      <w:start w:val="1"/>
      <w:numFmt w:val="lowerRoman"/>
      <w:lvlText w:val="%6."/>
      <w:lvlJc w:val="right"/>
      <w:pPr>
        <w:tabs>
          <w:tab w:val="num" w:pos="4320"/>
        </w:tabs>
        <w:ind w:left="4320" w:hanging="180"/>
      </w:pPr>
    </w:lvl>
    <w:lvl w:ilvl="6" w:tplc="5F780EA6">
      <w:start w:val="1"/>
      <w:numFmt w:val="decimal"/>
      <w:lvlText w:val="%7."/>
      <w:lvlJc w:val="left"/>
      <w:pPr>
        <w:tabs>
          <w:tab w:val="num" w:pos="5040"/>
        </w:tabs>
        <w:ind w:left="5040" w:hanging="360"/>
      </w:pPr>
    </w:lvl>
    <w:lvl w:ilvl="7" w:tplc="37C6EFFA">
      <w:start w:val="1"/>
      <w:numFmt w:val="lowerLetter"/>
      <w:lvlText w:val="%8."/>
      <w:lvlJc w:val="left"/>
      <w:pPr>
        <w:tabs>
          <w:tab w:val="num" w:pos="5760"/>
        </w:tabs>
        <w:ind w:left="5760" w:hanging="360"/>
      </w:pPr>
    </w:lvl>
    <w:lvl w:ilvl="8" w:tplc="F21A65E0">
      <w:start w:val="1"/>
      <w:numFmt w:val="lowerRoman"/>
      <w:lvlText w:val="%9."/>
      <w:lvlJc w:val="right"/>
      <w:pPr>
        <w:tabs>
          <w:tab w:val="num" w:pos="6480"/>
        </w:tabs>
        <w:ind w:left="6480" w:hanging="180"/>
      </w:pPr>
    </w:lvl>
  </w:abstractNum>
  <w:abstractNum w:abstractNumId="96">
    <w:nsid w:val="775D0777"/>
    <w:multiLevelType w:val="hybridMultilevel"/>
    <w:tmpl w:val="493604F8"/>
    <w:lvl w:ilvl="0" w:tplc="12C221F6">
      <w:start w:val="1"/>
      <w:numFmt w:val="decimal"/>
      <w:lvlText w:val="%1."/>
      <w:lvlJc w:val="left"/>
      <w:pPr>
        <w:tabs>
          <w:tab w:val="num" w:pos="340"/>
        </w:tabs>
        <w:ind w:left="397" w:hanging="397"/>
      </w:pPr>
      <w:rPr>
        <w:rFonts w:ascii="Tahoma" w:hAnsi="Tahoma" w:cs="Tahoma" w:hint="default"/>
        <w:sz w:val="24"/>
        <w:szCs w:val="24"/>
      </w:rPr>
    </w:lvl>
    <w:lvl w:ilvl="1" w:tplc="7B668D56">
      <w:start w:val="1"/>
      <w:numFmt w:val="decimal"/>
      <w:lvlText w:val="%2."/>
      <w:lvlJc w:val="left"/>
      <w:pPr>
        <w:tabs>
          <w:tab w:val="num" w:pos="1420"/>
        </w:tabs>
        <w:ind w:left="1477" w:hanging="397"/>
      </w:pPr>
      <w:rPr>
        <w:rFonts w:ascii="Tahoma" w:hAnsi="Tahoma" w:cs="Tahoma" w:hint="default"/>
        <w:b w:val="0"/>
        <w:bCs w:val="0"/>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97">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98">
    <w:nsid w:val="77BD5C20"/>
    <w:multiLevelType w:val="hybridMultilevel"/>
    <w:tmpl w:val="87BCAAC6"/>
    <w:lvl w:ilvl="0" w:tplc="823005D4">
      <w:start w:val="3"/>
      <w:numFmt w:val="lowerLetter"/>
      <w:lvlText w:val="%1)"/>
      <w:lvlJc w:val="left"/>
      <w:pPr>
        <w:tabs>
          <w:tab w:val="num" w:pos="720"/>
        </w:tabs>
        <w:ind w:left="720" w:hanging="360"/>
      </w:pPr>
      <w:rPr>
        <w:rFonts w:ascii="Tahoma" w:hAnsi="Tahoma" w:hint="default"/>
      </w:rPr>
    </w:lvl>
    <w:lvl w:ilvl="1" w:tplc="D3108C1A">
      <w:start w:val="1"/>
      <w:numFmt w:val="decimal"/>
      <w:lvlText w:val="%2."/>
      <w:lvlJc w:val="left"/>
      <w:pPr>
        <w:ind w:left="1440" w:hanging="360"/>
      </w:pPr>
      <w:rPr>
        <w:rFonts w:ascii="Tahoma" w:eastAsia="Calibri" w:hAnsi="Tahoma" w:cs="Tahoma"/>
      </w:rPr>
    </w:lvl>
    <w:lvl w:ilvl="2" w:tplc="0DC82FD8">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97D7BB2"/>
    <w:multiLevelType w:val="multilevel"/>
    <w:tmpl w:val="4782DBF4"/>
    <w:lvl w:ilvl="0">
      <w:start w:val="13"/>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00">
    <w:nsid w:val="7F3B470B"/>
    <w:multiLevelType w:val="multilevel"/>
    <w:tmpl w:val="44665C8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31"/>
  </w:num>
  <w:num w:numId="2">
    <w:abstractNumId w:val="69"/>
  </w:num>
  <w:num w:numId="3">
    <w:abstractNumId w:val="77"/>
  </w:num>
  <w:num w:numId="4">
    <w:abstractNumId w:val="58"/>
  </w:num>
  <w:num w:numId="5">
    <w:abstractNumId w:val="54"/>
  </w:num>
  <w:num w:numId="6">
    <w:abstractNumId w:val="67"/>
  </w:num>
  <w:num w:numId="7">
    <w:abstractNumId w:val="41"/>
  </w:num>
  <w:num w:numId="8">
    <w:abstractNumId w:val="80"/>
  </w:num>
  <w:num w:numId="9">
    <w:abstractNumId w:val="95"/>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49"/>
  </w:num>
  <w:num w:numId="13">
    <w:abstractNumId w:val="94"/>
  </w:num>
  <w:num w:numId="14">
    <w:abstractNumId w:val="37"/>
  </w:num>
  <w:num w:numId="15">
    <w:abstractNumId w:val="42"/>
  </w:num>
  <w:num w:numId="16">
    <w:abstractNumId w:val="82"/>
  </w:num>
  <w:num w:numId="17">
    <w:abstractNumId w:val="34"/>
  </w:num>
  <w:num w:numId="18">
    <w:abstractNumId w:val="60"/>
  </w:num>
  <w:num w:numId="19">
    <w:abstractNumId w:val="96"/>
  </w:num>
  <w:num w:numId="20">
    <w:abstractNumId w:val="92"/>
  </w:num>
  <w:num w:numId="21">
    <w:abstractNumId w:val="71"/>
  </w:num>
  <w:num w:numId="22">
    <w:abstractNumId w:val="23"/>
  </w:num>
  <w:num w:numId="23">
    <w:abstractNumId w:val="68"/>
  </w:num>
  <w:num w:numId="2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93"/>
    <w:lvlOverride w:ilvl="0">
      <w:startOverride w:val="1"/>
    </w:lvlOverride>
  </w:num>
  <w:num w:numId="27">
    <w:abstractNumId w:val="83"/>
  </w:num>
  <w:num w:numId="28">
    <w:abstractNumId w:val="22"/>
  </w:num>
  <w:num w:numId="29">
    <w:abstractNumId w:val="50"/>
  </w:num>
  <w:num w:numId="30">
    <w:abstractNumId w:val="64"/>
  </w:num>
  <w:num w:numId="31">
    <w:abstractNumId w:val="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39"/>
  </w:num>
  <w:num w:numId="34">
    <w:abstractNumId w:val="89"/>
  </w:num>
  <w:num w:numId="35">
    <w:abstractNumId w:val="29"/>
  </w:num>
  <w:num w:numId="36">
    <w:abstractNumId w:val="24"/>
  </w:num>
  <w:num w:numId="37">
    <w:abstractNumId w:val="27"/>
  </w:num>
  <w:num w:numId="38">
    <w:abstractNumId w:val="20"/>
  </w:num>
  <w:num w:numId="39">
    <w:abstractNumId w:val="90"/>
  </w:num>
  <w:num w:numId="40">
    <w:abstractNumId w:val="70"/>
  </w:num>
  <w:num w:numId="41">
    <w:abstractNumId w:val="47"/>
  </w:num>
  <w:num w:numId="42">
    <w:abstractNumId w:val="52"/>
  </w:num>
  <w:num w:numId="43">
    <w:abstractNumId w:val="74"/>
  </w:num>
  <w:num w:numId="44">
    <w:abstractNumId w:val="26"/>
  </w:num>
  <w:num w:numId="45">
    <w:abstractNumId w:val="62"/>
  </w:num>
  <w:num w:numId="46">
    <w:abstractNumId w:val="73"/>
  </w:num>
  <w:num w:numId="47">
    <w:abstractNumId w:val="87"/>
  </w:num>
  <w:num w:numId="48">
    <w:abstractNumId w:val="86"/>
  </w:num>
  <w:num w:numId="49">
    <w:abstractNumId w:val="98"/>
  </w:num>
  <w:num w:numId="50">
    <w:abstractNumId w:val="0"/>
  </w:num>
  <w:num w:numId="51">
    <w:abstractNumId w:val="32"/>
  </w:num>
  <w:num w:numId="52">
    <w:abstractNumId w:val="81"/>
  </w:num>
  <w:num w:numId="53">
    <w:abstractNumId w:val="78"/>
  </w:num>
  <w:num w:numId="54">
    <w:abstractNumId w:val="36"/>
  </w:num>
  <w:num w:numId="55">
    <w:abstractNumId w:val="59"/>
  </w:num>
  <w:num w:numId="56">
    <w:abstractNumId w:val="91"/>
  </w:num>
  <w:num w:numId="57">
    <w:abstractNumId w:val="55"/>
  </w:num>
  <w:num w:numId="58">
    <w:abstractNumId w:val="57"/>
  </w:num>
  <w:num w:numId="59">
    <w:abstractNumId w:val="56"/>
  </w:num>
  <w:num w:numId="60">
    <w:abstractNumId w:val="48"/>
  </w:num>
  <w:num w:numId="61">
    <w:abstractNumId w:val="40"/>
  </w:num>
  <w:num w:numId="62">
    <w:abstractNumId w:val="76"/>
  </w:num>
  <w:num w:numId="63">
    <w:abstractNumId w:val="100"/>
  </w:num>
  <w:num w:numId="64">
    <w:abstractNumId w:val="45"/>
  </w:num>
  <w:num w:numId="65">
    <w:abstractNumId w:val="85"/>
  </w:num>
  <w:num w:numId="66">
    <w:abstractNumId w:val="35"/>
  </w:num>
  <w:num w:numId="67">
    <w:abstractNumId w:val="72"/>
  </w:num>
  <w:num w:numId="68">
    <w:abstractNumId w:val="33"/>
  </w:num>
  <w:num w:numId="69">
    <w:abstractNumId w:val="79"/>
  </w:num>
  <w:num w:numId="70">
    <w:abstractNumId w:val="75"/>
  </w:num>
  <w:num w:numId="71">
    <w:abstractNumId w:val="63"/>
  </w:num>
  <w:num w:numId="72">
    <w:abstractNumId w:val="65"/>
  </w:num>
  <w:num w:numId="73">
    <w:abstractNumId w:val="46"/>
  </w:num>
  <w:num w:numId="74">
    <w:abstractNumId w:val="51"/>
  </w:num>
  <w:num w:numId="75">
    <w:abstractNumId w:val="88"/>
  </w:num>
  <w:num w:numId="76">
    <w:abstractNumId w:val="66"/>
  </w:num>
  <w:num w:numId="77">
    <w:abstractNumId w:val="44"/>
  </w:num>
  <w:num w:numId="78">
    <w:abstractNumId w:val="99"/>
  </w:num>
  <w:num w:numId="79">
    <w:abstractNumId w:val="30"/>
  </w:num>
  <w:num w:numId="80">
    <w:abstractNumId w:val="61"/>
  </w:num>
  <w:num w:numId="81">
    <w:abstractNumId w:val="43"/>
  </w:num>
  <w:num w:numId="82">
    <w:abstractNumId w:val="21"/>
  </w:num>
  <w:num w:numId="83">
    <w:abstractNumId w:val="19"/>
  </w:num>
  <w:num w:numId="84">
    <w:abstractNumId w:val="53"/>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51"/>
    <o:shapelayout v:ext="edit">
      <o:idmap v:ext="edit" data="2"/>
      <o:rules v:ext="edit">
        <o:r id="V:Rule3" type="connector" idref="#_x0000_s2050"/>
        <o:r id="V:Rule4" type="connector" idref="#_x0000_s2049"/>
      </o:rules>
    </o:shapelayout>
  </w:hdrShapeDefaults>
  <w:footnotePr>
    <w:footnote w:id="-1"/>
    <w:footnote w:id="0"/>
  </w:footnotePr>
  <w:endnotePr>
    <w:endnote w:id="-1"/>
    <w:endnote w:id="0"/>
  </w:endnotePr>
  <w:compat/>
  <w:rsids>
    <w:rsidRoot w:val="00B0069A"/>
    <w:rsid w:val="00000150"/>
    <w:rsid w:val="00000284"/>
    <w:rsid w:val="00000429"/>
    <w:rsid w:val="00000D95"/>
    <w:rsid w:val="00001045"/>
    <w:rsid w:val="0000138D"/>
    <w:rsid w:val="00001B1E"/>
    <w:rsid w:val="00002112"/>
    <w:rsid w:val="00002168"/>
    <w:rsid w:val="00002206"/>
    <w:rsid w:val="000033DA"/>
    <w:rsid w:val="0000357E"/>
    <w:rsid w:val="00003A8D"/>
    <w:rsid w:val="00003C11"/>
    <w:rsid w:val="00003E72"/>
    <w:rsid w:val="0000401A"/>
    <w:rsid w:val="00004368"/>
    <w:rsid w:val="0000479A"/>
    <w:rsid w:val="000056D0"/>
    <w:rsid w:val="00005825"/>
    <w:rsid w:val="00006AC0"/>
    <w:rsid w:val="00006CAD"/>
    <w:rsid w:val="00010ACA"/>
    <w:rsid w:val="00010D48"/>
    <w:rsid w:val="00010E85"/>
    <w:rsid w:val="0001148A"/>
    <w:rsid w:val="00011A09"/>
    <w:rsid w:val="00011BEB"/>
    <w:rsid w:val="00011E12"/>
    <w:rsid w:val="00011FA8"/>
    <w:rsid w:val="00012374"/>
    <w:rsid w:val="0001260B"/>
    <w:rsid w:val="000126EA"/>
    <w:rsid w:val="00012DF8"/>
    <w:rsid w:val="00012E15"/>
    <w:rsid w:val="00013494"/>
    <w:rsid w:val="00013B50"/>
    <w:rsid w:val="0001457D"/>
    <w:rsid w:val="00014CDA"/>
    <w:rsid w:val="00015055"/>
    <w:rsid w:val="0001589C"/>
    <w:rsid w:val="00016CD9"/>
    <w:rsid w:val="00017717"/>
    <w:rsid w:val="00017B32"/>
    <w:rsid w:val="00017B90"/>
    <w:rsid w:val="00017C54"/>
    <w:rsid w:val="00017D18"/>
    <w:rsid w:val="0002054E"/>
    <w:rsid w:val="00020786"/>
    <w:rsid w:val="00020E86"/>
    <w:rsid w:val="00020F70"/>
    <w:rsid w:val="00021A32"/>
    <w:rsid w:val="00021D69"/>
    <w:rsid w:val="000220DB"/>
    <w:rsid w:val="00022779"/>
    <w:rsid w:val="00022FA2"/>
    <w:rsid w:val="000230C6"/>
    <w:rsid w:val="00023928"/>
    <w:rsid w:val="00023EBF"/>
    <w:rsid w:val="000243DC"/>
    <w:rsid w:val="0002478A"/>
    <w:rsid w:val="00024EE6"/>
    <w:rsid w:val="00025131"/>
    <w:rsid w:val="0002550B"/>
    <w:rsid w:val="000263F1"/>
    <w:rsid w:val="000274AB"/>
    <w:rsid w:val="000279A9"/>
    <w:rsid w:val="00027C49"/>
    <w:rsid w:val="00027F12"/>
    <w:rsid w:val="00030C6A"/>
    <w:rsid w:val="00030CD2"/>
    <w:rsid w:val="00032382"/>
    <w:rsid w:val="000327F3"/>
    <w:rsid w:val="00032BFF"/>
    <w:rsid w:val="00033EB1"/>
    <w:rsid w:val="0003454A"/>
    <w:rsid w:val="000346E5"/>
    <w:rsid w:val="000349CF"/>
    <w:rsid w:val="00035094"/>
    <w:rsid w:val="000350A4"/>
    <w:rsid w:val="000352CD"/>
    <w:rsid w:val="00035683"/>
    <w:rsid w:val="00035954"/>
    <w:rsid w:val="00035D19"/>
    <w:rsid w:val="000360A1"/>
    <w:rsid w:val="00036E91"/>
    <w:rsid w:val="000376A8"/>
    <w:rsid w:val="000379BB"/>
    <w:rsid w:val="00040201"/>
    <w:rsid w:val="0004065E"/>
    <w:rsid w:val="00040DB0"/>
    <w:rsid w:val="00041BE9"/>
    <w:rsid w:val="00041DAB"/>
    <w:rsid w:val="000430C3"/>
    <w:rsid w:val="000432E1"/>
    <w:rsid w:val="00043472"/>
    <w:rsid w:val="00043A14"/>
    <w:rsid w:val="00043E68"/>
    <w:rsid w:val="00045139"/>
    <w:rsid w:val="00045788"/>
    <w:rsid w:val="00045A34"/>
    <w:rsid w:val="00045AA1"/>
    <w:rsid w:val="000461E6"/>
    <w:rsid w:val="000462E8"/>
    <w:rsid w:val="00047014"/>
    <w:rsid w:val="00047595"/>
    <w:rsid w:val="00047C0C"/>
    <w:rsid w:val="00047C53"/>
    <w:rsid w:val="00047EAC"/>
    <w:rsid w:val="00050507"/>
    <w:rsid w:val="00050BF4"/>
    <w:rsid w:val="00050EAF"/>
    <w:rsid w:val="00050F60"/>
    <w:rsid w:val="000513CD"/>
    <w:rsid w:val="000513DD"/>
    <w:rsid w:val="000520DE"/>
    <w:rsid w:val="00052607"/>
    <w:rsid w:val="0005260F"/>
    <w:rsid w:val="0005296F"/>
    <w:rsid w:val="00052B31"/>
    <w:rsid w:val="00052CBC"/>
    <w:rsid w:val="00052D31"/>
    <w:rsid w:val="00053670"/>
    <w:rsid w:val="00053E75"/>
    <w:rsid w:val="000545F7"/>
    <w:rsid w:val="000548A9"/>
    <w:rsid w:val="0005499F"/>
    <w:rsid w:val="000554FC"/>
    <w:rsid w:val="00055BFE"/>
    <w:rsid w:val="00056262"/>
    <w:rsid w:val="00057325"/>
    <w:rsid w:val="00057645"/>
    <w:rsid w:val="00057761"/>
    <w:rsid w:val="00057778"/>
    <w:rsid w:val="0006026F"/>
    <w:rsid w:val="00060278"/>
    <w:rsid w:val="00060517"/>
    <w:rsid w:val="00060574"/>
    <w:rsid w:val="00060880"/>
    <w:rsid w:val="00060B24"/>
    <w:rsid w:val="00060B5F"/>
    <w:rsid w:val="00060EA1"/>
    <w:rsid w:val="00061E18"/>
    <w:rsid w:val="0006298D"/>
    <w:rsid w:val="000632AB"/>
    <w:rsid w:val="00063677"/>
    <w:rsid w:val="00064348"/>
    <w:rsid w:val="00064F9D"/>
    <w:rsid w:val="00065007"/>
    <w:rsid w:val="000655F2"/>
    <w:rsid w:val="00065AF2"/>
    <w:rsid w:val="0006608C"/>
    <w:rsid w:val="000664A2"/>
    <w:rsid w:val="00066750"/>
    <w:rsid w:val="00066825"/>
    <w:rsid w:val="000669FA"/>
    <w:rsid w:val="00067963"/>
    <w:rsid w:val="00070BD4"/>
    <w:rsid w:val="00071527"/>
    <w:rsid w:val="000719D1"/>
    <w:rsid w:val="000719DF"/>
    <w:rsid w:val="00071C26"/>
    <w:rsid w:val="00071F5E"/>
    <w:rsid w:val="00072286"/>
    <w:rsid w:val="00072475"/>
    <w:rsid w:val="00072842"/>
    <w:rsid w:val="000728E2"/>
    <w:rsid w:val="00073794"/>
    <w:rsid w:val="00073809"/>
    <w:rsid w:val="00073DA9"/>
    <w:rsid w:val="000746CB"/>
    <w:rsid w:val="0007477A"/>
    <w:rsid w:val="00074B80"/>
    <w:rsid w:val="0007519F"/>
    <w:rsid w:val="000751B9"/>
    <w:rsid w:val="00075CA7"/>
    <w:rsid w:val="000761DA"/>
    <w:rsid w:val="000768B9"/>
    <w:rsid w:val="00076BF8"/>
    <w:rsid w:val="00076C8A"/>
    <w:rsid w:val="00076F12"/>
    <w:rsid w:val="00077C4F"/>
    <w:rsid w:val="00077E6F"/>
    <w:rsid w:val="000804D7"/>
    <w:rsid w:val="0008057C"/>
    <w:rsid w:val="0008123F"/>
    <w:rsid w:val="0008124F"/>
    <w:rsid w:val="00081923"/>
    <w:rsid w:val="00081D0B"/>
    <w:rsid w:val="000820CD"/>
    <w:rsid w:val="0008223A"/>
    <w:rsid w:val="0008271C"/>
    <w:rsid w:val="00082DFB"/>
    <w:rsid w:val="00083B1E"/>
    <w:rsid w:val="00083BCE"/>
    <w:rsid w:val="00084D37"/>
    <w:rsid w:val="000850D2"/>
    <w:rsid w:val="0008517C"/>
    <w:rsid w:val="00085447"/>
    <w:rsid w:val="0008556D"/>
    <w:rsid w:val="00085847"/>
    <w:rsid w:val="000858A3"/>
    <w:rsid w:val="00085E62"/>
    <w:rsid w:val="00086297"/>
    <w:rsid w:val="0008668C"/>
    <w:rsid w:val="00086C6A"/>
    <w:rsid w:val="000871AC"/>
    <w:rsid w:val="0008748C"/>
    <w:rsid w:val="0008751A"/>
    <w:rsid w:val="0008761C"/>
    <w:rsid w:val="0008773F"/>
    <w:rsid w:val="00087901"/>
    <w:rsid w:val="000900B8"/>
    <w:rsid w:val="000902EC"/>
    <w:rsid w:val="000910DA"/>
    <w:rsid w:val="00091847"/>
    <w:rsid w:val="00091BE7"/>
    <w:rsid w:val="00091D0A"/>
    <w:rsid w:val="00092D07"/>
    <w:rsid w:val="000933A1"/>
    <w:rsid w:val="0009352A"/>
    <w:rsid w:val="00093A01"/>
    <w:rsid w:val="00093CBC"/>
    <w:rsid w:val="00094535"/>
    <w:rsid w:val="00094546"/>
    <w:rsid w:val="00094981"/>
    <w:rsid w:val="00094B8D"/>
    <w:rsid w:val="00095739"/>
    <w:rsid w:val="000957DD"/>
    <w:rsid w:val="00095F62"/>
    <w:rsid w:val="00096BCC"/>
    <w:rsid w:val="00097194"/>
    <w:rsid w:val="000973DC"/>
    <w:rsid w:val="000974B3"/>
    <w:rsid w:val="0009754D"/>
    <w:rsid w:val="000979AE"/>
    <w:rsid w:val="000A0694"/>
    <w:rsid w:val="000A0FAA"/>
    <w:rsid w:val="000A11C0"/>
    <w:rsid w:val="000A1DA2"/>
    <w:rsid w:val="000A232A"/>
    <w:rsid w:val="000A29BB"/>
    <w:rsid w:val="000A3096"/>
    <w:rsid w:val="000A3288"/>
    <w:rsid w:val="000A381E"/>
    <w:rsid w:val="000A4AF4"/>
    <w:rsid w:val="000A4BD7"/>
    <w:rsid w:val="000A4D68"/>
    <w:rsid w:val="000A4DF4"/>
    <w:rsid w:val="000A5AF1"/>
    <w:rsid w:val="000A6029"/>
    <w:rsid w:val="000A6298"/>
    <w:rsid w:val="000B0758"/>
    <w:rsid w:val="000B1987"/>
    <w:rsid w:val="000B1BA3"/>
    <w:rsid w:val="000B2EA2"/>
    <w:rsid w:val="000B3955"/>
    <w:rsid w:val="000B3B27"/>
    <w:rsid w:val="000B3D9D"/>
    <w:rsid w:val="000B3FDF"/>
    <w:rsid w:val="000B42A7"/>
    <w:rsid w:val="000B48AB"/>
    <w:rsid w:val="000B4E08"/>
    <w:rsid w:val="000B4FB2"/>
    <w:rsid w:val="000B547E"/>
    <w:rsid w:val="000B5B55"/>
    <w:rsid w:val="000B61F4"/>
    <w:rsid w:val="000B64EE"/>
    <w:rsid w:val="000B6AC9"/>
    <w:rsid w:val="000B6F6A"/>
    <w:rsid w:val="000B7124"/>
    <w:rsid w:val="000B71F7"/>
    <w:rsid w:val="000B74D4"/>
    <w:rsid w:val="000B78B1"/>
    <w:rsid w:val="000B797E"/>
    <w:rsid w:val="000C0EBF"/>
    <w:rsid w:val="000C111C"/>
    <w:rsid w:val="000C124D"/>
    <w:rsid w:val="000C164D"/>
    <w:rsid w:val="000C166F"/>
    <w:rsid w:val="000C2FC0"/>
    <w:rsid w:val="000C3315"/>
    <w:rsid w:val="000C3768"/>
    <w:rsid w:val="000C499E"/>
    <w:rsid w:val="000C4A30"/>
    <w:rsid w:val="000C4D35"/>
    <w:rsid w:val="000C5F29"/>
    <w:rsid w:val="000C5FAE"/>
    <w:rsid w:val="000C64A1"/>
    <w:rsid w:val="000C6941"/>
    <w:rsid w:val="000C69E7"/>
    <w:rsid w:val="000C6C89"/>
    <w:rsid w:val="000C7235"/>
    <w:rsid w:val="000C7BDD"/>
    <w:rsid w:val="000C7E44"/>
    <w:rsid w:val="000D0700"/>
    <w:rsid w:val="000D120B"/>
    <w:rsid w:val="000D151F"/>
    <w:rsid w:val="000D1E7B"/>
    <w:rsid w:val="000D2101"/>
    <w:rsid w:val="000D2A71"/>
    <w:rsid w:val="000D2EBF"/>
    <w:rsid w:val="000D2EDD"/>
    <w:rsid w:val="000D2F79"/>
    <w:rsid w:val="000D31F8"/>
    <w:rsid w:val="000D3364"/>
    <w:rsid w:val="000D3377"/>
    <w:rsid w:val="000D3558"/>
    <w:rsid w:val="000D3585"/>
    <w:rsid w:val="000D368E"/>
    <w:rsid w:val="000D3706"/>
    <w:rsid w:val="000D4672"/>
    <w:rsid w:val="000D4ACF"/>
    <w:rsid w:val="000D50F1"/>
    <w:rsid w:val="000D51B2"/>
    <w:rsid w:val="000D555D"/>
    <w:rsid w:val="000D557F"/>
    <w:rsid w:val="000D5922"/>
    <w:rsid w:val="000D5B19"/>
    <w:rsid w:val="000D5B57"/>
    <w:rsid w:val="000D6000"/>
    <w:rsid w:val="000D62B2"/>
    <w:rsid w:val="000D666F"/>
    <w:rsid w:val="000D6CE4"/>
    <w:rsid w:val="000D7097"/>
    <w:rsid w:val="000D767C"/>
    <w:rsid w:val="000E0AD6"/>
    <w:rsid w:val="000E151A"/>
    <w:rsid w:val="000E1FDA"/>
    <w:rsid w:val="000E200B"/>
    <w:rsid w:val="000E3072"/>
    <w:rsid w:val="000E3398"/>
    <w:rsid w:val="000E3B5E"/>
    <w:rsid w:val="000E3F3D"/>
    <w:rsid w:val="000E40A0"/>
    <w:rsid w:val="000E460F"/>
    <w:rsid w:val="000E481C"/>
    <w:rsid w:val="000E4B5E"/>
    <w:rsid w:val="000E4ED1"/>
    <w:rsid w:val="000E5BF1"/>
    <w:rsid w:val="000E5DF9"/>
    <w:rsid w:val="000E5FA9"/>
    <w:rsid w:val="000E628F"/>
    <w:rsid w:val="000E65D1"/>
    <w:rsid w:val="000E78E8"/>
    <w:rsid w:val="000F00A6"/>
    <w:rsid w:val="000F0836"/>
    <w:rsid w:val="000F0839"/>
    <w:rsid w:val="000F0A96"/>
    <w:rsid w:val="000F0E69"/>
    <w:rsid w:val="000F1391"/>
    <w:rsid w:val="000F1435"/>
    <w:rsid w:val="000F21A3"/>
    <w:rsid w:val="000F25BF"/>
    <w:rsid w:val="000F26FB"/>
    <w:rsid w:val="000F2CB3"/>
    <w:rsid w:val="000F3524"/>
    <w:rsid w:val="000F3754"/>
    <w:rsid w:val="000F3D35"/>
    <w:rsid w:val="000F4D30"/>
    <w:rsid w:val="000F4E51"/>
    <w:rsid w:val="000F5331"/>
    <w:rsid w:val="000F57D5"/>
    <w:rsid w:val="000F6458"/>
    <w:rsid w:val="000F6619"/>
    <w:rsid w:val="000F67A7"/>
    <w:rsid w:val="000F692C"/>
    <w:rsid w:val="000F72EF"/>
    <w:rsid w:val="000F7774"/>
    <w:rsid w:val="001000B8"/>
    <w:rsid w:val="001016EC"/>
    <w:rsid w:val="00101769"/>
    <w:rsid w:val="001027E3"/>
    <w:rsid w:val="00102E69"/>
    <w:rsid w:val="0010335D"/>
    <w:rsid w:val="001034C5"/>
    <w:rsid w:val="0010396B"/>
    <w:rsid w:val="001045E7"/>
    <w:rsid w:val="001048CC"/>
    <w:rsid w:val="0010492F"/>
    <w:rsid w:val="00104C22"/>
    <w:rsid w:val="00105016"/>
    <w:rsid w:val="0010523F"/>
    <w:rsid w:val="00105B5B"/>
    <w:rsid w:val="00105E77"/>
    <w:rsid w:val="00106684"/>
    <w:rsid w:val="0010670B"/>
    <w:rsid w:val="001074B8"/>
    <w:rsid w:val="0010758C"/>
    <w:rsid w:val="00107D85"/>
    <w:rsid w:val="00107F2D"/>
    <w:rsid w:val="00110610"/>
    <w:rsid w:val="00110C7C"/>
    <w:rsid w:val="0011166F"/>
    <w:rsid w:val="0011224E"/>
    <w:rsid w:val="001124F7"/>
    <w:rsid w:val="00113102"/>
    <w:rsid w:val="00113A6B"/>
    <w:rsid w:val="001146A9"/>
    <w:rsid w:val="0011491D"/>
    <w:rsid w:val="00114D41"/>
    <w:rsid w:val="00115962"/>
    <w:rsid w:val="00116E86"/>
    <w:rsid w:val="001170A7"/>
    <w:rsid w:val="00117BB1"/>
    <w:rsid w:val="0012083B"/>
    <w:rsid w:val="0012120A"/>
    <w:rsid w:val="00122163"/>
    <w:rsid w:val="00122902"/>
    <w:rsid w:val="00122A72"/>
    <w:rsid w:val="00123C15"/>
    <w:rsid w:val="00124BDC"/>
    <w:rsid w:val="00124CA7"/>
    <w:rsid w:val="0012525E"/>
    <w:rsid w:val="001257CD"/>
    <w:rsid w:val="00125D58"/>
    <w:rsid w:val="0012618B"/>
    <w:rsid w:val="00126D19"/>
    <w:rsid w:val="001270B8"/>
    <w:rsid w:val="001273B8"/>
    <w:rsid w:val="00127672"/>
    <w:rsid w:val="00127B9A"/>
    <w:rsid w:val="00127BFF"/>
    <w:rsid w:val="001308F6"/>
    <w:rsid w:val="00131548"/>
    <w:rsid w:val="001315AD"/>
    <w:rsid w:val="00131BF0"/>
    <w:rsid w:val="00132DF8"/>
    <w:rsid w:val="00134654"/>
    <w:rsid w:val="0013480B"/>
    <w:rsid w:val="00134E63"/>
    <w:rsid w:val="001354F1"/>
    <w:rsid w:val="00135629"/>
    <w:rsid w:val="0013579B"/>
    <w:rsid w:val="00135A2D"/>
    <w:rsid w:val="00135C09"/>
    <w:rsid w:val="00135F28"/>
    <w:rsid w:val="00136DB6"/>
    <w:rsid w:val="00137015"/>
    <w:rsid w:val="001371E3"/>
    <w:rsid w:val="001371E4"/>
    <w:rsid w:val="0013723E"/>
    <w:rsid w:val="00137591"/>
    <w:rsid w:val="00137925"/>
    <w:rsid w:val="00137DF0"/>
    <w:rsid w:val="0014049A"/>
    <w:rsid w:val="00140737"/>
    <w:rsid w:val="0014073A"/>
    <w:rsid w:val="001409D3"/>
    <w:rsid w:val="001418C1"/>
    <w:rsid w:val="00141C10"/>
    <w:rsid w:val="00141E2D"/>
    <w:rsid w:val="001420A7"/>
    <w:rsid w:val="00142190"/>
    <w:rsid w:val="0014226B"/>
    <w:rsid w:val="00142E9B"/>
    <w:rsid w:val="00143381"/>
    <w:rsid w:val="00143C85"/>
    <w:rsid w:val="00143D26"/>
    <w:rsid w:val="00145198"/>
    <w:rsid w:val="00145BE4"/>
    <w:rsid w:val="0014630D"/>
    <w:rsid w:val="001473EB"/>
    <w:rsid w:val="00147777"/>
    <w:rsid w:val="00147C54"/>
    <w:rsid w:val="00147D42"/>
    <w:rsid w:val="0015029D"/>
    <w:rsid w:val="0015044A"/>
    <w:rsid w:val="0015079C"/>
    <w:rsid w:val="00150FC3"/>
    <w:rsid w:val="001515CB"/>
    <w:rsid w:val="00152BCC"/>
    <w:rsid w:val="00152FA6"/>
    <w:rsid w:val="0015400E"/>
    <w:rsid w:val="0015419F"/>
    <w:rsid w:val="001542DD"/>
    <w:rsid w:val="001543D6"/>
    <w:rsid w:val="001545E0"/>
    <w:rsid w:val="00154D51"/>
    <w:rsid w:val="00155764"/>
    <w:rsid w:val="001565D6"/>
    <w:rsid w:val="00156A93"/>
    <w:rsid w:val="00156D77"/>
    <w:rsid w:val="00156E19"/>
    <w:rsid w:val="001602F1"/>
    <w:rsid w:val="00160494"/>
    <w:rsid w:val="001613D1"/>
    <w:rsid w:val="00161DD9"/>
    <w:rsid w:val="001629F2"/>
    <w:rsid w:val="00162E57"/>
    <w:rsid w:val="00163793"/>
    <w:rsid w:val="00163E23"/>
    <w:rsid w:val="0016400F"/>
    <w:rsid w:val="0016472F"/>
    <w:rsid w:val="00164834"/>
    <w:rsid w:val="00164EA7"/>
    <w:rsid w:val="001650D7"/>
    <w:rsid w:val="00165235"/>
    <w:rsid w:val="00165D39"/>
    <w:rsid w:val="00166484"/>
    <w:rsid w:val="00166CF4"/>
    <w:rsid w:val="00167375"/>
    <w:rsid w:val="00167965"/>
    <w:rsid w:val="00167E45"/>
    <w:rsid w:val="00170381"/>
    <w:rsid w:val="00170570"/>
    <w:rsid w:val="001709BF"/>
    <w:rsid w:val="00170A39"/>
    <w:rsid w:val="00170C9A"/>
    <w:rsid w:val="00171756"/>
    <w:rsid w:val="00171AB5"/>
    <w:rsid w:val="00172004"/>
    <w:rsid w:val="00172B5F"/>
    <w:rsid w:val="001736B9"/>
    <w:rsid w:val="00174064"/>
    <w:rsid w:val="001740FA"/>
    <w:rsid w:val="0017470B"/>
    <w:rsid w:val="00175AB9"/>
    <w:rsid w:val="00175DA4"/>
    <w:rsid w:val="001762E7"/>
    <w:rsid w:val="001765DF"/>
    <w:rsid w:val="001766B2"/>
    <w:rsid w:val="001767E0"/>
    <w:rsid w:val="00176976"/>
    <w:rsid w:val="00176999"/>
    <w:rsid w:val="00176A80"/>
    <w:rsid w:val="00176BAE"/>
    <w:rsid w:val="00176DDA"/>
    <w:rsid w:val="001776B1"/>
    <w:rsid w:val="001776C6"/>
    <w:rsid w:val="001778D2"/>
    <w:rsid w:val="00177B7F"/>
    <w:rsid w:val="00177CDD"/>
    <w:rsid w:val="001803C3"/>
    <w:rsid w:val="001807AC"/>
    <w:rsid w:val="00180AD7"/>
    <w:rsid w:val="00180DC5"/>
    <w:rsid w:val="00180E70"/>
    <w:rsid w:val="00180EF8"/>
    <w:rsid w:val="001814CD"/>
    <w:rsid w:val="00182106"/>
    <w:rsid w:val="0018210C"/>
    <w:rsid w:val="001823EC"/>
    <w:rsid w:val="00182A99"/>
    <w:rsid w:val="00183289"/>
    <w:rsid w:val="00183746"/>
    <w:rsid w:val="00183BAB"/>
    <w:rsid w:val="00183DAB"/>
    <w:rsid w:val="0018402A"/>
    <w:rsid w:val="0018433D"/>
    <w:rsid w:val="00184B05"/>
    <w:rsid w:val="00184F4B"/>
    <w:rsid w:val="0018537C"/>
    <w:rsid w:val="0018673C"/>
    <w:rsid w:val="00186851"/>
    <w:rsid w:val="00186CF1"/>
    <w:rsid w:val="00186F25"/>
    <w:rsid w:val="00190412"/>
    <w:rsid w:val="001906B1"/>
    <w:rsid w:val="00190DCE"/>
    <w:rsid w:val="001910D0"/>
    <w:rsid w:val="00191A9B"/>
    <w:rsid w:val="00191B04"/>
    <w:rsid w:val="00191E5D"/>
    <w:rsid w:val="00192685"/>
    <w:rsid w:val="00192A0B"/>
    <w:rsid w:val="00192F8B"/>
    <w:rsid w:val="001936F5"/>
    <w:rsid w:val="00193A8A"/>
    <w:rsid w:val="00193ED4"/>
    <w:rsid w:val="00193ED9"/>
    <w:rsid w:val="00193F3C"/>
    <w:rsid w:val="0019438E"/>
    <w:rsid w:val="00194B53"/>
    <w:rsid w:val="00195D63"/>
    <w:rsid w:val="00196454"/>
    <w:rsid w:val="00196932"/>
    <w:rsid w:val="00196FC0"/>
    <w:rsid w:val="001976CD"/>
    <w:rsid w:val="00197CDB"/>
    <w:rsid w:val="001A04B5"/>
    <w:rsid w:val="001A0580"/>
    <w:rsid w:val="001A05AF"/>
    <w:rsid w:val="001A06E4"/>
    <w:rsid w:val="001A073D"/>
    <w:rsid w:val="001A0AB9"/>
    <w:rsid w:val="001A0AE7"/>
    <w:rsid w:val="001A0B38"/>
    <w:rsid w:val="001A18A4"/>
    <w:rsid w:val="001A1E8E"/>
    <w:rsid w:val="001A2484"/>
    <w:rsid w:val="001A2762"/>
    <w:rsid w:val="001A2AFB"/>
    <w:rsid w:val="001A2B36"/>
    <w:rsid w:val="001A3298"/>
    <w:rsid w:val="001A35E1"/>
    <w:rsid w:val="001A371C"/>
    <w:rsid w:val="001A49F6"/>
    <w:rsid w:val="001A4C91"/>
    <w:rsid w:val="001A5127"/>
    <w:rsid w:val="001A5ED4"/>
    <w:rsid w:val="001A6336"/>
    <w:rsid w:val="001A65CB"/>
    <w:rsid w:val="001A6629"/>
    <w:rsid w:val="001A68C5"/>
    <w:rsid w:val="001A6FAD"/>
    <w:rsid w:val="001A72F4"/>
    <w:rsid w:val="001A75FB"/>
    <w:rsid w:val="001A7C89"/>
    <w:rsid w:val="001B0206"/>
    <w:rsid w:val="001B0236"/>
    <w:rsid w:val="001B0707"/>
    <w:rsid w:val="001B10F1"/>
    <w:rsid w:val="001B1835"/>
    <w:rsid w:val="001B1F72"/>
    <w:rsid w:val="001B2181"/>
    <w:rsid w:val="001B2493"/>
    <w:rsid w:val="001B265C"/>
    <w:rsid w:val="001B2808"/>
    <w:rsid w:val="001B2E16"/>
    <w:rsid w:val="001B30AA"/>
    <w:rsid w:val="001B30FD"/>
    <w:rsid w:val="001B3DC1"/>
    <w:rsid w:val="001B3EA2"/>
    <w:rsid w:val="001B42CB"/>
    <w:rsid w:val="001B47EC"/>
    <w:rsid w:val="001B4D4E"/>
    <w:rsid w:val="001B510C"/>
    <w:rsid w:val="001B533C"/>
    <w:rsid w:val="001B5534"/>
    <w:rsid w:val="001B5A9B"/>
    <w:rsid w:val="001B5ABB"/>
    <w:rsid w:val="001B67EB"/>
    <w:rsid w:val="001B76C1"/>
    <w:rsid w:val="001B7DE4"/>
    <w:rsid w:val="001C0A2D"/>
    <w:rsid w:val="001C0D33"/>
    <w:rsid w:val="001C0FB9"/>
    <w:rsid w:val="001C1874"/>
    <w:rsid w:val="001C1AA6"/>
    <w:rsid w:val="001C27FA"/>
    <w:rsid w:val="001C2FA4"/>
    <w:rsid w:val="001C346A"/>
    <w:rsid w:val="001C38A4"/>
    <w:rsid w:val="001C4735"/>
    <w:rsid w:val="001C48BC"/>
    <w:rsid w:val="001C4F1A"/>
    <w:rsid w:val="001C53EE"/>
    <w:rsid w:val="001C5548"/>
    <w:rsid w:val="001C5733"/>
    <w:rsid w:val="001C5E50"/>
    <w:rsid w:val="001C6997"/>
    <w:rsid w:val="001C6B22"/>
    <w:rsid w:val="001C7E50"/>
    <w:rsid w:val="001C7FB0"/>
    <w:rsid w:val="001D0256"/>
    <w:rsid w:val="001D0365"/>
    <w:rsid w:val="001D162E"/>
    <w:rsid w:val="001D1AEF"/>
    <w:rsid w:val="001D1C72"/>
    <w:rsid w:val="001D284A"/>
    <w:rsid w:val="001D30C1"/>
    <w:rsid w:val="001D328D"/>
    <w:rsid w:val="001D333E"/>
    <w:rsid w:val="001D3452"/>
    <w:rsid w:val="001D38FC"/>
    <w:rsid w:val="001D3961"/>
    <w:rsid w:val="001D4090"/>
    <w:rsid w:val="001D45DC"/>
    <w:rsid w:val="001D46F9"/>
    <w:rsid w:val="001D49F5"/>
    <w:rsid w:val="001D5E88"/>
    <w:rsid w:val="001D6376"/>
    <w:rsid w:val="001D6608"/>
    <w:rsid w:val="001D6D7C"/>
    <w:rsid w:val="001D71BB"/>
    <w:rsid w:val="001D7A60"/>
    <w:rsid w:val="001E06F8"/>
    <w:rsid w:val="001E06FC"/>
    <w:rsid w:val="001E07B4"/>
    <w:rsid w:val="001E07BF"/>
    <w:rsid w:val="001E0E1B"/>
    <w:rsid w:val="001E13A8"/>
    <w:rsid w:val="001E1EF7"/>
    <w:rsid w:val="001E22D9"/>
    <w:rsid w:val="001E2352"/>
    <w:rsid w:val="001E2C37"/>
    <w:rsid w:val="001E2DDC"/>
    <w:rsid w:val="001E3321"/>
    <w:rsid w:val="001E34FA"/>
    <w:rsid w:val="001E3608"/>
    <w:rsid w:val="001E3EB0"/>
    <w:rsid w:val="001E3FB3"/>
    <w:rsid w:val="001E4278"/>
    <w:rsid w:val="001E460C"/>
    <w:rsid w:val="001E471C"/>
    <w:rsid w:val="001E4DFC"/>
    <w:rsid w:val="001E50E4"/>
    <w:rsid w:val="001E5125"/>
    <w:rsid w:val="001E5323"/>
    <w:rsid w:val="001E542B"/>
    <w:rsid w:val="001E5B8C"/>
    <w:rsid w:val="001E6AE9"/>
    <w:rsid w:val="001E7464"/>
    <w:rsid w:val="001E7516"/>
    <w:rsid w:val="001E7999"/>
    <w:rsid w:val="001F032D"/>
    <w:rsid w:val="001F12C2"/>
    <w:rsid w:val="001F1319"/>
    <w:rsid w:val="001F14BF"/>
    <w:rsid w:val="001F186D"/>
    <w:rsid w:val="001F1CB8"/>
    <w:rsid w:val="001F28E4"/>
    <w:rsid w:val="001F2EBC"/>
    <w:rsid w:val="001F2ECF"/>
    <w:rsid w:val="001F3A9C"/>
    <w:rsid w:val="001F41D2"/>
    <w:rsid w:val="001F43D7"/>
    <w:rsid w:val="001F4B3E"/>
    <w:rsid w:val="001F4EAD"/>
    <w:rsid w:val="001F53D0"/>
    <w:rsid w:val="001F64BC"/>
    <w:rsid w:val="001F6D82"/>
    <w:rsid w:val="001F7A72"/>
    <w:rsid w:val="002005F4"/>
    <w:rsid w:val="0020194B"/>
    <w:rsid w:val="00201F3B"/>
    <w:rsid w:val="00202266"/>
    <w:rsid w:val="002022A7"/>
    <w:rsid w:val="00202796"/>
    <w:rsid w:val="00202A5E"/>
    <w:rsid w:val="00203608"/>
    <w:rsid w:val="002036D6"/>
    <w:rsid w:val="00203976"/>
    <w:rsid w:val="00203BAD"/>
    <w:rsid w:val="002048A2"/>
    <w:rsid w:val="00204E87"/>
    <w:rsid w:val="00204FFD"/>
    <w:rsid w:val="0020564E"/>
    <w:rsid w:val="0020566E"/>
    <w:rsid w:val="00205856"/>
    <w:rsid w:val="00205BD3"/>
    <w:rsid w:val="002060C2"/>
    <w:rsid w:val="00206647"/>
    <w:rsid w:val="002067E7"/>
    <w:rsid w:val="00206956"/>
    <w:rsid w:val="00206ABA"/>
    <w:rsid w:val="00206D8A"/>
    <w:rsid w:val="002074FC"/>
    <w:rsid w:val="0020766C"/>
    <w:rsid w:val="0020791A"/>
    <w:rsid w:val="00207A6A"/>
    <w:rsid w:val="00207C56"/>
    <w:rsid w:val="00210CD2"/>
    <w:rsid w:val="0021152E"/>
    <w:rsid w:val="002118F0"/>
    <w:rsid w:val="0021194D"/>
    <w:rsid w:val="00211A6B"/>
    <w:rsid w:val="00211DD3"/>
    <w:rsid w:val="00211E8E"/>
    <w:rsid w:val="00211F6E"/>
    <w:rsid w:val="00212F52"/>
    <w:rsid w:val="00213DA1"/>
    <w:rsid w:val="00213F5E"/>
    <w:rsid w:val="0021402C"/>
    <w:rsid w:val="002146FC"/>
    <w:rsid w:val="00214B67"/>
    <w:rsid w:val="00216088"/>
    <w:rsid w:val="002165BD"/>
    <w:rsid w:val="00216833"/>
    <w:rsid w:val="00216EAE"/>
    <w:rsid w:val="00220125"/>
    <w:rsid w:val="00220BD7"/>
    <w:rsid w:val="00220BFD"/>
    <w:rsid w:val="00222831"/>
    <w:rsid w:val="00222D18"/>
    <w:rsid w:val="002236EF"/>
    <w:rsid w:val="00223816"/>
    <w:rsid w:val="002240EA"/>
    <w:rsid w:val="0022450E"/>
    <w:rsid w:val="00224564"/>
    <w:rsid w:val="00224916"/>
    <w:rsid w:val="00224D50"/>
    <w:rsid w:val="002254BF"/>
    <w:rsid w:val="00225E40"/>
    <w:rsid w:val="002264A2"/>
    <w:rsid w:val="002268F8"/>
    <w:rsid w:val="00226A64"/>
    <w:rsid w:val="0022706C"/>
    <w:rsid w:val="00227E7C"/>
    <w:rsid w:val="002309EA"/>
    <w:rsid w:val="002309EC"/>
    <w:rsid w:val="00230B79"/>
    <w:rsid w:val="002317A2"/>
    <w:rsid w:val="00231B37"/>
    <w:rsid w:val="00231BDF"/>
    <w:rsid w:val="00232323"/>
    <w:rsid w:val="0023238F"/>
    <w:rsid w:val="00232414"/>
    <w:rsid w:val="00232BC1"/>
    <w:rsid w:val="0023339F"/>
    <w:rsid w:val="0023372B"/>
    <w:rsid w:val="00233995"/>
    <w:rsid w:val="00233B27"/>
    <w:rsid w:val="00233D34"/>
    <w:rsid w:val="00233D39"/>
    <w:rsid w:val="00233EDB"/>
    <w:rsid w:val="00234802"/>
    <w:rsid w:val="00234BCA"/>
    <w:rsid w:val="00234CD9"/>
    <w:rsid w:val="002358B1"/>
    <w:rsid w:val="00235D19"/>
    <w:rsid w:val="0023714B"/>
    <w:rsid w:val="0023760B"/>
    <w:rsid w:val="002402F3"/>
    <w:rsid w:val="00240D17"/>
    <w:rsid w:val="00240D34"/>
    <w:rsid w:val="00240EC6"/>
    <w:rsid w:val="002412DE"/>
    <w:rsid w:val="002413E7"/>
    <w:rsid w:val="002417B4"/>
    <w:rsid w:val="00241F3D"/>
    <w:rsid w:val="00242811"/>
    <w:rsid w:val="00242DF0"/>
    <w:rsid w:val="00243132"/>
    <w:rsid w:val="0024346D"/>
    <w:rsid w:val="00243724"/>
    <w:rsid w:val="00243BD3"/>
    <w:rsid w:val="00243D5F"/>
    <w:rsid w:val="00244503"/>
    <w:rsid w:val="0024470B"/>
    <w:rsid w:val="00244ADE"/>
    <w:rsid w:val="00245271"/>
    <w:rsid w:val="00245906"/>
    <w:rsid w:val="00246314"/>
    <w:rsid w:val="00247032"/>
    <w:rsid w:val="00247396"/>
    <w:rsid w:val="00250040"/>
    <w:rsid w:val="00250778"/>
    <w:rsid w:val="002512B3"/>
    <w:rsid w:val="002512DC"/>
    <w:rsid w:val="0025192C"/>
    <w:rsid w:val="00252455"/>
    <w:rsid w:val="002526EA"/>
    <w:rsid w:val="0025292C"/>
    <w:rsid w:val="002529BE"/>
    <w:rsid w:val="00252CCA"/>
    <w:rsid w:val="0025303D"/>
    <w:rsid w:val="002532B7"/>
    <w:rsid w:val="002532E1"/>
    <w:rsid w:val="00253459"/>
    <w:rsid w:val="00253F6B"/>
    <w:rsid w:val="00254403"/>
    <w:rsid w:val="002547D0"/>
    <w:rsid w:val="00254DC4"/>
    <w:rsid w:val="00254FE2"/>
    <w:rsid w:val="0025553A"/>
    <w:rsid w:val="00255615"/>
    <w:rsid w:val="00255715"/>
    <w:rsid w:val="002557EC"/>
    <w:rsid w:val="002562D7"/>
    <w:rsid w:val="00256340"/>
    <w:rsid w:val="002571A9"/>
    <w:rsid w:val="0026025D"/>
    <w:rsid w:val="0026030A"/>
    <w:rsid w:val="002603BA"/>
    <w:rsid w:val="00260976"/>
    <w:rsid w:val="00260A47"/>
    <w:rsid w:val="00260E5A"/>
    <w:rsid w:val="002615FA"/>
    <w:rsid w:val="00261688"/>
    <w:rsid w:val="002616CA"/>
    <w:rsid w:val="00262B7A"/>
    <w:rsid w:val="00262EFA"/>
    <w:rsid w:val="00263A7F"/>
    <w:rsid w:val="00263C8B"/>
    <w:rsid w:val="002652A7"/>
    <w:rsid w:val="002653B6"/>
    <w:rsid w:val="002654CD"/>
    <w:rsid w:val="00265684"/>
    <w:rsid w:val="00265D3A"/>
    <w:rsid w:val="00265FE5"/>
    <w:rsid w:val="0026657E"/>
    <w:rsid w:val="00266D1D"/>
    <w:rsid w:val="00266F03"/>
    <w:rsid w:val="002676D0"/>
    <w:rsid w:val="00267839"/>
    <w:rsid w:val="00267B53"/>
    <w:rsid w:val="00267C0D"/>
    <w:rsid w:val="0027011C"/>
    <w:rsid w:val="00270596"/>
    <w:rsid w:val="00270BA4"/>
    <w:rsid w:val="00270D58"/>
    <w:rsid w:val="00271552"/>
    <w:rsid w:val="0027183C"/>
    <w:rsid w:val="00271879"/>
    <w:rsid w:val="00271CF2"/>
    <w:rsid w:val="002720B1"/>
    <w:rsid w:val="00272A31"/>
    <w:rsid w:val="00272E4D"/>
    <w:rsid w:val="00274535"/>
    <w:rsid w:val="00274978"/>
    <w:rsid w:val="00275D88"/>
    <w:rsid w:val="0027603D"/>
    <w:rsid w:val="002760CE"/>
    <w:rsid w:val="00276CC4"/>
    <w:rsid w:val="00276CEA"/>
    <w:rsid w:val="0027738B"/>
    <w:rsid w:val="00277822"/>
    <w:rsid w:val="002779E9"/>
    <w:rsid w:val="00280314"/>
    <w:rsid w:val="00280884"/>
    <w:rsid w:val="00280C22"/>
    <w:rsid w:val="0028130E"/>
    <w:rsid w:val="00282A59"/>
    <w:rsid w:val="00283DFA"/>
    <w:rsid w:val="00284876"/>
    <w:rsid w:val="00285096"/>
    <w:rsid w:val="00285A15"/>
    <w:rsid w:val="00285C7C"/>
    <w:rsid w:val="002863E1"/>
    <w:rsid w:val="00287373"/>
    <w:rsid w:val="00287D31"/>
    <w:rsid w:val="00290B46"/>
    <w:rsid w:val="00290C20"/>
    <w:rsid w:val="0029194C"/>
    <w:rsid w:val="00291C9C"/>
    <w:rsid w:val="00292CE8"/>
    <w:rsid w:val="00292FBE"/>
    <w:rsid w:val="0029389E"/>
    <w:rsid w:val="0029450A"/>
    <w:rsid w:val="002949FF"/>
    <w:rsid w:val="00294B1F"/>
    <w:rsid w:val="00294DA3"/>
    <w:rsid w:val="00294E99"/>
    <w:rsid w:val="002951FC"/>
    <w:rsid w:val="00295C36"/>
    <w:rsid w:val="00296466"/>
    <w:rsid w:val="0029649C"/>
    <w:rsid w:val="00296BDA"/>
    <w:rsid w:val="00296CDD"/>
    <w:rsid w:val="00296FF7"/>
    <w:rsid w:val="002970AE"/>
    <w:rsid w:val="002970F0"/>
    <w:rsid w:val="00297185"/>
    <w:rsid w:val="00297BCF"/>
    <w:rsid w:val="00297D4F"/>
    <w:rsid w:val="002A0254"/>
    <w:rsid w:val="002A0790"/>
    <w:rsid w:val="002A0A42"/>
    <w:rsid w:val="002A1095"/>
    <w:rsid w:val="002A1103"/>
    <w:rsid w:val="002A165D"/>
    <w:rsid w:val="002A1C4F"/>
    <w:rsid w:val="002A2214"/>
    <w:rsid w:val="002A29A8"/>
    <w:rsid w:val="002A2A3D"/>
    <w:rsid w:val="002A2B0D"/>
    <w:rsid w:val="002A2EDB"/>
    <w:rsid w:val="002A36ED"/>
    <w:rsid w:val="002A3837"/>
    <w:rsid w:val="002A3A95"/>
    <w:rsid w:val="002A3B1B"/>
    <w:rsid w:val="002A3BD6"/>
    <w:rsid w:val="002A44DB"/>
    <w:rsid w:val="002A4B7E"/>
    <w:rsid w:val="002A4DAB"/>
    <w:rsid w:val="002A4E86"/>
    <w:rsid w:val="002A562E"/>
    <w:rsid w:val="002A57F0"/>
    <w:rsid w:val="002A5C35"/>
    <w:rsid w:val="002A606D"/>
    <w:rsid w:val="002A638E"/>
    <w:rsid w:val="002A643F"/>
    <w:rsid w:val="002A689F"/>
    <w:rsid w:val="002A6BBA"/>
    <w:rsid w:val="002A76FA"/>
    <w:rsid w:val="002A7F63"/>
    <w:rsid w:val="002B03B5"/>
    <w:rsid w:val="002B03BE"/>
    <w:rsid w:val="002B041A"/>
    <w:rsid w:val="002B07AE"/>
    <w:rsid w:val="002B1502"/>
    <w:rsid w:val="002B15F9"/>
    <w:rsid w:val="002B1974"/>
    <w:rsid w:val="002B1BBD"/>
    <w:rsid w:val="002B2342"/>
    <w:rsid w:val="002B2414"/>
    <w:rsid w:val="002B2590"/>
    <w:rsid w:val="002B284C"/>
    <w:rsid w:val="002B2B32"/>
    <w:rsid w:val="002B2B9D"/>
    <w:rsid w:val="002B2BC7"/>
    <w:rsid w:val="002B2ED6"/>
    <w:rsid w:val="002B3718"/>
    <w:rsid w:val="002B37A2"/>
    <w:rsid w:val="002B3880"/>
    <w:rsid w:val="002B3F82"/>
    <w:rsid w:val="002B3FDC"/>
    <w:rsid w:val="002B4972"/>
    <w:rsid w:val="002B5311"/>
    <w:rsid w:val="002B53AC"/>
    <w:rsid w:val="002B5EB4"/>
    <w:rsid w:val="002B69C7"/>
    <w:rsid w:val="002B6F39"/>
    <w:rsid w:val="002B7337"/>
    <w:rsid w:val="002B73E9"/>
    <w:rsid w:val="002B741F"/>
    <w:rsid w:val="002B75D6"/>
    <w:rsid w:val="002C0DA2"/>
    <w:rsid w:val="002C10E7"/>
    <w:rsid w:val="002C14F4"/>
    <w:rsid w:val="002C1E93"/>
    <w:rsid w:val="002C2133"/>
    <w:rsid w:val="002C2F39"/>
    <w:rsid w:val="002C34BC"/>
    <w:rsid w:val="002C39C9"/>
    <w:rsid w:val="002C4B91"/>
    <w:rsid w:val="002C547A"/>
    <w:rsid w:val="002C5830"/>
    <w:rsid w:val="002C601F"/>
    <w:rsid w:val="002C652B"/>
    <w:rsid w:val="002C70FF"/>
    <w:rsid w:val="002C7325"/>
    <w:rsid w:val="002C73E4"/>
    <w:rsid w:val="002C752D"/>
    <w:rsid w:val="002C755B"/>
    <w:rsid w:val="002C767B"/>
    <w:rsid w:val="002C7A05"/>
    <w:rsid w:val="002C7F7D"/>
    <w:rsid w:val="002D06CB"/>
    <w:rsid w:val="002D06ED"/>
    <w:rsid w:val="002D2584"/>
    <w:rsid w:val="002D2A57"/>
    <w:rsid w:val="002D2AE5"/>
    <w:rsid w:val="002D2AE6"/>
    <w:rsid w:val="002D35E6"/>
    <w:rsid w:val="002D378B"/>
    <w:rsid w:val="002D3B1A"/>
    <w:rsid w:val="002D41BA"/>
    <w:rsid w:val="002D4377"/>
    <w:rsid w:val="002D451A"/>
    <w:rsid w:val="002D52C1"/>
    <w:rsid w:val="002D53C6"/>
    <w:rsid w:val="002D680D"/>
    <w:rsid w:val="002D6992"/>
    <w:rsid w:val="002D69B2"/>
    <w:rsid w:val="002D6E30"/>
    <w:rsid w:val="002D6F0D"/>
    <w:rsid w:val="002E0988"/>
    <w:rsid w:val="002E0B23"/>
    <w:rsid w:val="002E0B48"/>
    <w:rsid w:val="002E0B85"/>
    <w:rsid w:val="002E0E06"/>
    <w:rsid w:val="002E0F74"/>
    <w:rsid w:val="002E0FC3"/>
    <w:rsid w:val="002E12CD"/>
    <w:rsid w:val="002E1936"/>
    <w:rsid w:val="002E1B42"/>
    <w:rsid w:val="002E21CB"/>
    <w:rsid w:val="002E2243"/>
    <w:rsid w:val="002E23CE"/>
    <w:rsid w:val="002E3660"/>
    <w:rsid w:val="002E3991"/>
    <w:rsid w:val="002E43DD"/>
    <w:rsid w:val="002E4418"/>
    <w:rsid w:val="002E53B8"/>
    <w:rsid w:val="002E5D9B"/>
    <w:rsid w:val="002E63B7"/>
    <w:rsid w:val="002E652F"/>
    <w:rsid w:val="002E6870"/>
    <w:rsid w:val="002E6C9C"/>
    <w:rsid w:val="002E6CA7"/>
    <w:rsid w:val="002E70D3"/>
    <w:rsid w:val="002E73C4"/>
    <w:rsid w:val="002E783F"/>
    <w:rsid w:val="002E7B15"/>
    <w:rsid w:val="002E7C38"/>
    <w:rsid w:val="002F012D"/>
    <w:rsid w:val="002F08EE"/>
    <w:rsid w:val="002F0A36"/>
    <w:rsid w:val="002F0F47"/>
    <w:rsid w:val="002F1097"/>
    <w:rsid w:val="002F12FA"/>
    <w:rsid w:val="002F135C"/>
    <w:rsid w:val="002F15E0"/>
    <w:rsid w:val="002F33E2"/>
    <w:rsid w:val="002F3C76"/>
    <w:rsid w:val="002F48F7"/>
    <w:rsid w:val="002F4EA8"/>
    <w:rsid w:val="002F4ECE"/>
    <w:rsid w:val="002F54A5"/>
    <w:rsid w:val="002F55B3"/>
    <w:rsid w:val="002F5B91"/>
    <w:rsid w:val="002F5C57"/>
    <w:rsid w:val="002F5D39"/>
    <w:rsid w:val="002F5D6D"/>
    <w:rsid w:val="002F620E"/>
    <w:rsid w:val="002F62FC"/>
    <w:rsid w:val="002F673C"/>
    <w:rsid w:val="002F691C"/>
    <w:rsid w:val="002F73ED"/>
    <w:rsid w:val="002F7792"/>
    <w:rsid w:val="002F7AA5"/>
    <w:rsid w:val="003000E3"/>
    <w:rsid w:val="00300558"/>
    <w:rsid w:val="0030078B"/>
    <w:rsid w:val="00300BC4"/>
    <w:rsid w:val="00300FA5"/>
    <w:rsid w:val="00301030"/>
    <w:rsid w:val="00301B04"/>
    <w:rsid w:val="00301B65"/>
    <w:rsid w:val="00301C42"/>
    <w:rsid w:val="0030226E"/>
    <w:rsid w:val="00302485"/>
    <w:rsid w:val="003029B4"/>
    <w:rsid w:val="00302DF3"/>
    <w:rsid w:val="00302FCB"/>
    <w:rsid w:val="00303190"/>
    <w:rsid w:val="00303CC5"/>
    <w:rsid w:val="00303D33"/>
    <w:rsid w:val="00304410"/>
    <w:rsid w:val="00304526"/>
    <w:rsid w:val="00304945"/>
    <w:rsid w:val="003053F0"/>
    <w:rsid w:val="00305661"/>
    <w:rsid w:val="00305F53"/>
    <w:rsid w:val="00306B49"/>
    <w:rsid w:val="00307338"/>
    <w:rsid w:val="003074FC"/>
    <w:rsid w:val="00310238"/>
    <w:rsid w:val="003106A1"/>
    <w:rsid w:val="003119BF"/>
    <w:rsid w:val="00311D29"/>
    <w:rsid w:val="00311DE8"/>
    <w:rsid w:val="003121A8"/>
    <w:rsid w:val="0031259A"/>
    <w:rsid w:val="0031296B"/>
    <w:rsid w:val="0031356C"/>
    <w:rsid w:val="00313BFB"/>
    <w:rsid w:val="00314D81"/>
    <w:rsid w:val="00316249"/>
    <w:rsid w:val="00316274"/>
    <w:rsid w:val="00316893"/>
    <w:rsid w:val="00316E69"/>
    <w:rsid w:val="00316EFB"/>
    <w:rsid w:val="00317185"/>
    <w:rsid w:val="00317714"/>
    <w:rsid w:val="00320038"/>
    <w:rsid w:val="003201EF"/>
    <w:rsid w:val="003204CB"/>
    <w:rsid w:val="003217CC"/>
    <w:rsid w:val="00321E01"/>
    <w:rsid w:val="00321E47"/>
    <w:rsid w:val="003224C0"/>
    <w:rsid w:val="00322866"/>
    <w:rsid w:val="00322F5C"/>
    <w:rsid w:val="00323021"/>
    <w:rsid w:val="0032383C"/>
    <w:rsid w:val="00324333"/>
    <w:rsid w:val="00324EB4"/>
    <w:rsid w:val="0032590A"/>
    <w:rsid w:val="00325ED6"/>
    <w:rsid w:val="00326240"/>
    <w:rsid w:val="003266A2"/>
    <w:rsid w:val="003267E6"/>
    <w:rsid w:val="00326879"/>
    <w:rsid w:val="00326941"/>
    <w:rsid w:val="00326D40"/>
    <w:rsid w:val="00326DC5"/>
    <w:rsid w:val="00326FB4"/>
    <w:rsid w:val="00330900"/>
    <w:rsid w:val="00331E41"/>
    <w:rsid w:val="00332E29"/>
    <w:rsid w:val="00333C05"/>
    <w:rsid w:val="00333E57"/>
    <w:rsid w:val="00334407"/>
    <w:rsid w:val="00334688"/>
    <w:rsid w:val="0033499F"/>
    <w:rsid w:val="00334CFE"/>
    <w:rsid w:val="00335534"/>
    <w:rsid w:val="0033589D"/>
    <w:rsid w:val="00335AE1"/>
    <w:rsid w:val="003362F2"/>
    <w:rsid w:val="00336ADB"/>
    <w:rsid w:val="00336F80"/>
    <w:rsid w:val="00337073"/>
    <w:rsid w:val="003379DD"/>
    <w:rsid w:val="00337F90"/>
    <w:rsid w:val="003406D8"/>
    <w:rsid w:val="00340C10"/>
    <w:rsid w:val="00340C3C"/>
    <w:rsid w:val="00341592"/>
    <w:rsid w:val="003419D9"/>
    <w:rsid w:val="00341DDD"/>
    <w:rsid w:val="0034239E"/>
    <w:rsid w:val="00343808"/>
    <w:rsid w:val="00343D73"/>
    <w:rsid w:val="00343DBC"/>
    <w:rsid w:val="003442BA"/>
    <w:rsid w:val="0034440A"/>
    <w:rsid w:val="003450A6"/>
    <w:rsid w:val="003454C4"/>
    <w:rsid w:val="00345FC5"/>
    <w:rsid w:val="003460E3"/>
    <w:rsid w:val="003467B2"/>
    <w:rsid w:val="003467FB"/>
    <w:rsid w:val="00346D86"/>
    <w:rsid w:val="003475C5"/>
    <w:rsid w:val="003475D2"/>
    <w:rsid w:val="003476F2"/>
    <w:rsid w:val="00347F50"/>
    <w:rsid w:val="00350E74"/>
    <w:rsid w:val="003511FC"/>
    <w:rsid w:val="003516E4"/>
    <w:rsid w:val="00351A3B"/>
    <w:rsid w:val="003520FB"/>
    <w:rsid w:val="00352E77"/>
    <w:rsid w:val="0035302C"/>
    <w:rsid w:val="003535B9"/>
    <w:rsid w:val="003535FA"/>
    <w:rsid w:val="00353F3D"/>
    <w:rsid w:val="00354185"/>
    <w:rsid w:val="003561B8"/>
    <w:rsid w:val="00356BBD"/>
    <w:rsid w:val="00356EF0"/>
    <w:rsid w:val="00356F9A"/>
    <w:rsid w:val="003573A2"/>
    <w:rsid w:val="003577ED"/>
    <w:rsid w:val="003579FF"/>
    <w:rsid w:val="00357FE7"/>
    <w:rsid w:val="00360C61"/>
    <w:rsid w:val="00360F60"/>
    <w:rsid w:val="003612CF"/>
    <w:rsid w:val="003616F7"/>
    <w:rsid w:val="00363091"/>
    <w:rsid w:val="00363BF4"/>
    <w:rsid w:val="00363E1F"/>
    <w:rsid w:val="003644F6"/>
    <w:rsid w:val="00364EB1"/>
    <w:rsid w:val="003654F3"/>
    <w:rsid w:val="003656DF"/>
    <w:rsid w:val="00365CD5"/>
    <w:rsid w:val="00366307"/>
    <w:rsid w:val="003664CD"/>
    <w:rsid w:val="00366A21"/>
    <w:rsid w:val="00367976"/>
    <w:rsid w:val="00367ECE"/>
    <w:rsid w:val="003701C8"/>
    <w:rsid w:val="003702E1"/>
    <w:rsid w:val="00370443"/>
    <w:rsid w:val="00370732"/>
    <w:rsid w:val="00370B42"/>
    <w:rsid w:val="003717E4"/>
    <w:rsid w:val="00371D7E"/>
    <w:rsid w:val="0037280D"/>
    <w:rsid w:val="00372D95"/>
    <w:rsid w:val="00372FD0"/>
    <w:rsid w:val="00373216"/>
    <w:rsid w:val="00373DAD"/>
    <w:rsid w:val="00374048"/>
    <w:rsid w:val="003749D1"/>
    <w:rsid w:val="00374AE6"/>
    <w:rsid w:val="003750D4"/>
    <w:rsid w:val="00376CC2"/>
    <w:rsid w:val="0037758E"/>
    <w:rsid w:val="00377DCD"/>
    <w:rsid w:val="00377F82"/>
    <w:rsid w:val="00380200"/>
    <w:rsid w:val="00380202"/>
    <w:rsid w:val="003805CD"/>
    <w:rsid w:val="00380705"/>
    <w:rsid w:val="00380BE1"/>
    <w:rsid w:val="00381558"/>
    <w:rsid w:val="00382AC8"/>
    <w:rsid w:val="00382B33"/>
    <w:rsid w:val="003833A9"/>
    <w:rsid w:val="00383538"/>
    <w:rsid w:val="00383AD5"/>
    <w:rsid w:val="003844C8"/>
    <w:rsid w:val="00384A63"/>
    <w:rsid w:val="00384DAF"/>
    <w:rsid w:val="003850C1"/>
    <w:rsid w:val="003854A5"/>
    <w:rsid w:val="00385E9D"/>
    <w:rsid w:val="00385FA4"/>
    <w:rsid w:val="003860E2"/>
    <w:rsid w:val="00386127"/>
    <w:rsid w:val="00386D4E"/>
    <w:rsid w:val="00387661"/>
    <w:rsid w:val="00387676"/>
    <w:rsid w:val="003878CF"/>
    <w:rsid w:val="00387B14"/>
    <w:rsid w:val="003900E6"/>
    <w:rsid w:val="00390333"/>
    <w:rsid w:val="003906A3"/>
    <w:rsid w:val="00391A47"/>
    <w:rsid w:val="003929BF"/>
    <w:rsid w:val="00393287"/>
    <w:rsid w:val="00393F9E"/>
    <w:rsid w:val="003944D1"/>
    <w:rsid w:val="00394549"/>
    <w:rsid w:val="00394D6B"/>
    <w:rsid w:val="00394DDA"/>
    <w:rsid w:val="00395909"/>
    <w:rsid w:val="00395C53"/>
    <w:rsid w:val="00395D7A"/>
    <w:rsid w:val="00395E23"/>
    <w:rsid w:val="00395FDD"/>
    <w:rsid w:val="00396074"/>
    <w:rsid w:val="003964D0"/>
    <w:rsid w:val="003965C7"/>
    <w:rsid w:val="003969E2"/>
    <w:rsid w:val="00396D19"/>
    <w:rsid w:val="00397335"/>
    <w:rsid w:val="0039744A"/>
    <w:rsid w:val="00397603"/>
    <w:rsid w:val="00397D9B"/>
    <w:rsid w:val="003A0000"/>
    <w:rsid w:val="003A0046"/>
    <w:rsid w:val="003A00CB"/>
    <w:rsid w:val="003A0200"/>
    <w:rsid w:val="003A0637"/>
    <w:rsid w:val="003A0A42"/>
    <w:rsid w:val="003A0C2C"/>
    <w:rsid w:val="003A0C5D"/>
    <w:rsid w:val="003A0EE5"/>
    <w:rsid w:val="003A143E"/>
    <w:rsid w:val="003A22A3"/>
    <w:rsid w:val="003A28CB"/>
    <w:rsid w:val="003A3341"/>
    <w:rsid w:val="003A353D"/>
    <w:rsid w:val="003A37A8"/>
    <w:rsid w:val="003A37E3"/>
    <w:rsid w:val="003A41D3"/>
    <w:rsid w:val="003A427C"/>
    <w:rsid w:val="003A4351"/>
    <w:rsid w:val="003A50CC"/>
    <w:rsid w:val="003A5D7E"/>
    <w:rsid w:val="003A5E89"/>
    <w:rsid w:val="003A65EB"/>
    <w:rsid w:val="003A6C91"/>
    <w:rsid w:val="003A6D97"/>
    <w:rsid w:val="003A6E14"/>
    <w:rsid w:val="003A6E57"/>
    <w:rsid w:val="003A7341"/>
    <w:rsid w:val="003A7D38"/>
    <w:rsid w:val="003A7F2A"/>
    <w:rsid w:val="003B00B6"/>
    <w:rsid w:val="003B29AB"/>
    <w:rsid w:val="003B2D1D"/>
    <w:rsid w:val="003B3A44"/>
    <w:rsid w:val="003B3B7D"/>
    <w:rsid w:val="003B3F86"/>
    <w:rsid w:val="003B4ABA"/>
    <w:rsid w:val="003B4CEA"/>
    <w:rsid w:val="003B5217"/>
    <w:rsid w:val="003B553D"/>
    <w:rsid w:val="003B56ED"/>
    <w:rsid w:val="003B5730"/>
    <w:rsid w:val="003B59A3"/>
    <w:rsid w:val="003B5D33"/>
    <w:rsid w:val="003B6128"/>
    <w:rsid w:val="003B639C"/>
    <w:rsid w:val="003B639F"/>
    <w:rsid w:val="003B64E6"/>
    <w:rsid w:val="003B6C96"/>
    <w:rsid w:val="003B6CE9"/>
    <w:rsid w:val="003B6D1F"/>
    <w:rsid w:val="003B70D1"/>
    <w:rsid w:val="003B7E20"/>
    <w:rsid w:val="003C0028"/>
    <w:rsid w:val="003C01D0"/>
    <w:rsid w:val="003C07E5"/>
    <w:rsid w:val="003C09D8"/>
    <w:rsid w:val="003C0B24"/>
    <w:rsid w:val="003C0F41"/>
    <w:rsid w:val="003C159C"/>
    <w:rsid w:val="003C2194"/>
    <w:rsid w:val="003C2353"/>
    <w:rsid w:val="003C2392"/>
    <w:rsid w:val="003C269A"/>
    <w:rsid w:val="003C2942"/>
    <w:rsid w:val="003C2BC7"/>
    <w:rsid w:val="003C2F0B"/>
    <w:rsid w:val="003C3086"/>
    <w:rsid w:val="003C30B2"/>
    <w:rsid w:val="003C33DF"/>
    <w:rsid w:val="003C3B6A"/>
    <w:rsid w:val="003C41AC"/>
    <w:rsid w:val="003C4D25"/>
    <w:rsid w:val="003C4EB5"/>
    <w:rsid w:val="003C50C6"/>
    <w:rsid w:val="003C5312"/>
    <w:rsid w:val="003C5408"/>
    <w:rsid w:val="003C5540"/>
    <w:rsid w:val="003C55CE"/>
    <w:rsid w:val="003C576E"/>
    <w:rsid w:val="003C5A99"/>
    <w:rsid w:val="003C6265"/>
    <w:rsid w:val="003C63FD"/>
    <w:rsid w:val="003C7160"/>
    <w:rsid w:val="003C72D4"/>
    <w:rsid w:val="003C7623"/>
    <w:rsid w:val="003C79BC"/>
    <w:rsid w:val="003D02E0"/>
    <w:rsid w:val="003D0312"/>
    <w:rsid w:val="003D0516"/>
    <w:rsid w:val="003D15CE"/>
    <w:rsid w:val="003D1883"/>
    <w:rsid w:val="003D2AF0"/>
    <w:rsid w:val="003D3692"/>
    <w:rsid w:val="003D387E"/>
    <w:rsid w:val="003D42F7"/>
    <w:rsid w:val="003D4425"/>
    <w:rsid w:val="003D4463"/>
    <w:rsid w:val="003D4A0D"/>
    <w:rsid w:val="003D4A2F"/>
    <w:rsid w:val="003D579E"/>
    <w:rsid w:val="003D5D68"/>
    <w:rsid w:val="003D6040"/>
    <w:rsid w:val="003D6536"/>
    <w:rsid w:val="003D6951"/>
    <w:rsid w:val="003D6BC8"/>
    <w:rsid w:val="003D6CDE"/>
    <w:rsid w:val="003D7D61"/>
    <w:rsid w:val="003E0592"/>
    <w:rsid w:val="003E0FA0"/>
    <w:rsid w:val="003E1B82"/>
    <w:rsid w:val="003E2006"/>
    <w:rsid w:val="003E2406"/>
    <w:rsid w:val="003E24D4"/>
    <w:rsid w:val="003E2CC4"/>
    <w:rsid w:val="003E301B"/>
    <w:rsid w:val="003E3031"/>
    <w:rsid w:val="003E3751"/>
    <w:rsid w:val="003E384A"/>
    <w:rsid w:val="003E3AA1"/>
    <w:rsid w:val="003E403A"/>
    <w:rsid w:val="003E41AC"/>
    <w:rsid w:val="003E4991"/>
    <w:rsid w:val="003E4BCC"/>
    <w:rsid w:val="003E528D"/>
    <w:rsid w:val="003E5B14"/>
    <w:rsid w:val="003E628B"/>
    <w:rsid w:val="003E671A"/>
    <w:rsid w:val="003E6813"/>
    <w:rsid w:val="003E692C"/>
    <w:rsid w:val="003E7AC7"/>
    <w:rsid w:val="003E7DA6"/>
    <w:rsid w:val="003F0727"/>
    <w:rsid w:val="003F0D68"/>
    <w:rsid w:val="003F146D"/>
    <w:rsid w:val="003F15E1"/>
    <w:rsid w:val="003F1F14"/>
    <w:rsid w:val="003F2244"/>
    <w:rsid w:val="003F2F01"/>
    <w:rsid w:val="003F359A"/>
    <w:rsid w:val="003F3F6C"/>
    <w:rsid w:val="003F40E9"/>
    <w:rsid w:val="003F41E4"/>
    <w:rsid w:val="003F59E7"/>
    <w:rsid w:val="003F5AE8"/>
    <w:rsid w:val="003F5BFE"/>
    <w:rsid w:val="003F5D59"/>
    <w:rsid w:val="003F620E"/>
    <w:rsid w:val="003F67BD"/>
    <w:rsid w:val="003F7534"/>
    <w:rsid w:val="004007ED"/>
    <w:rsid w:val="00401278"/>
    <w:rsid w:val="00401402"/>
    <w:rsid w:val="004032B2"/>
    <w:rsid w:val="0040339E"/>
    <w:rsid w:val="0040382D"/>
    <w:rsid w:val="00403AEB"/>
    <w:rsid w:val="00403FD4"/>
    <w:rsid w:val="00404989"/>
    <w:rsid w:val="00404FAB"/>
    <w:rsid w:val="004051F8"/>
    <w:rsid w:val="0040555E"/>
    <w:rsid w:val="00406643"/>
    <w:rsid w:val="0040698F"/>
    <w:rsid w:val="00406A74"/>
    <w:rsid w:val="00406D20"/>
    <w:rsid w:val="00407A07"/>
    <w:rsid w:val="00407AB8"/>
    <w:rsid w:val="00407AFC"/>
    <w:rsid w:val="004104E5"/>
    <w:rsid w:val="00410D74"/>
    <w:rsid w:val="00410DD7"/>
    <w:rsid w:val="00410FD0"/>
    <w:rsid w:val="00411640"/>
    <w:rsid w:val="00411C25"/>
    <w:rsid w:val="0041289C"/>
    <w:rsid w:val="00412D18"/>
    <w:rsid w:val="00412E84"/>
    <w:rsid w:val="00414596"/>
    <w:rsid w:val="00414CD0"/>
    <w:rsid w:val="00414D6F"/>
    <w:rsid w:val="00414E20"/>
    <w:rsid w:val="004159A6"/>
    <w:rsid w:val="00416627"/>
    <w:rsid w:val="00416AD6"/>
    <w:rsid w:val="00416E3F"/>
    <w:rsid w:val="0041731F"/>
    <w:rsid w:val="00417524"/>
    <w:rsid w:val="0041759B"/>
    <w:rsid w:val="0041762E"/>
    <w:rsid w:val="0041794D"/>
    <w:rsid w:val="00420568"/>
    <w:rsid w:val="00420ADF"/>
    <w:rsid w:val="00422138"/>
    <w:rsid w:val="00422B47"/>
    <w:rsid w:val="00423ABB"/>
    <w:rsid w:val="004251B3"/>
    <w:rsid w:val="00425696"/>
    <w:rsid w:val="00425B9F"/>
    <w:rsid w:val="0042692B"/>
    <w:rsid w:val="00426E11"/>
    <w:rsid w:val="00427BE9"/>
    <w:rsid w:val="00427EDD"/>
    <w:rsid w:val="00427F11"/>
    <w:rsid w:val="00430AEF"/>
    <w:rsid w:val="00430CF6"/>
    <w:rsid w:val="00430FE3"/>
    <w:rsid w:val="004311DA"/>
    <w:rsid w:val="0043155E"/>
    <w:rsid w:val="00431F1C"/>
    <w:rsid w:val="0043251B"/>
    <w:rsid w:val="00432A99"/>
    <w:rsid w:val="00432AF1"/>
    <w:rsid w:val="0043324A"/>
    <w:rsid w:val="004336E2"/>
    <w:rsid w:val="004341A5"/>
    <w:rsid w:val="00434461"/>
    <w:rsid w:val="0043456D"/>
    <w:rsid w:val="00434CFB"/>
    <w:rsid w:val="00434DFE"/>
    <w:rsid w:val="0043607E"/>
    <w:rsid w:val="00436089"/>
    <w:rsid w:val="00436789"/>
    <w:rsid w:val="00436DD3"/>
    <w:rsid w:val="00437266"/>
    <w:rsid w:val="00440A22"/>
    <w:rsid w:val="00440C0E"/>
    <w:rsid w:val="00440C75"/>
    <w:rsid w:val="00441425"/>
    <w:rsid w:val="004418DA"/>
    <w:rsid w:val="00441944"/>
    <w:rsid w:val="00442229"/>
    <w:rsid w:val="0044251D"/>
    <w:rsid w:val="00442A40"/>
    <w:rsid w:val="00442C1D"/>
    <w:rsid w:val="00442D73"/>
    <w:rsid w:val="00442F09"/>
    <w:rsid w:val="00443336"/>
    <w:rsid w:val="0044344E"/>
    <w:rsid w:val="00443552"/>
    <w:rsid w:val="0044393C"/>
    <w:rsid w:val="00444590"/>
    <w:rsid w:val="00444673"/>
    <w:rsid w:val="00444E56"/>
    <w:rsid w:val="004452AD"/>
    <w:rsid w:val="0044542D"/>
    <w:rsid w:val="0044571F"/>
    <w:rsid w:val="00445954"/>
    <w:rsid w:val="00445984"/>
    <w:rsid w:val="00445ADC"/>
    <w:rsid w:val="004469F8"/>
    <w:rsid w:val="00446A58"/>
    <w:rsid w:val="004508F3"/>
    <w:rsid w:val="00450F8A"/>
    <w:rsid w:val="004515DB"/>
    <w:rsid w:val="004516C1"/>
    <w:rsid w:val="0045195C"/>
    <w:rsid w:val="0045199D"/>
    <w:rsid w:val="00452BB8"/>
    <w:rsid w:val="00452CF9"/>
    <w:rsid w:val="00453875"/>
    <w:rsid w:val="00454D57"/>
    <w:rsid w:val="00454EFE"/>
    <w:rsid w:val="00454EFF"/>
    <w:rsid w:val="004553C0"/>
    <w:rsid w:val="004553D0"/>
    <w:rsid w:val="00455B28"/>
    <w:rsid w:val="004561D0"/>
    <w:rsid w:val="0045676E"/>
    <w:rsid w:val="004569FF"/>
    <w:rsid w:val="00456D39"/>
    <w:rsid w:val="00457CEB"/>
    <w:rsid w:val="004604E1"/>
    <w:rsid w:val="00460902"/>
    <w:rsid w:val="00460BF2"/>
    <w:rsid w:val="00461587"/>
    <w:rsid w:val="004615CE"/>
    <w:rsid w:val="00461EC1"/>
    <w:rsid w:val="00461EEF"/>
    <w:rsid w:val="00462173"/>
    <w:rsid w:val="00462242"/>
    <w:rsid w:val="00462D6C"/>
    <w:rsid w:val="00463192"/>
    <w:rsid w:val="0046343D"/>
    <w:rsid w:val="004638E5"/>
    <w:rsid w:val="00463943"/>
    <w:rsid w:val="00463B62"/>
    <w:rsid w:val="00463E75"/>
    <w:rsid w:val="00464010"/>
    <w:rsid w:val="004647EB"/>
    <w:rsid w:val="00464AB3"/>
    <w:rsid w:val="0046517E"/>
    <w:rsid w:val="004651E6"/>
    <w:rsid w:val="00465524"/>
    <w:rsid w:val="0046578A"/>
    <w:rsid w:val="00465E6E"/>
    <w:rsid w:val="004672D3"/>
    <w:rsid w:val="0046733A"/>
    <w:rsid w:val="00470C5D"/>
    <w:rsid w:val="00470D79"/>
    <w:rsid w:val="00470F36"/>
    <w:rsid w:val="004719A0"/>
    <w:rsid w:val="00471DCB"/>
    <w:rsid w:val="00471EE4"/>
    <w:rsid w:val="00472636"/>
    <w:rsid w:val="00472FAA"/>
    <w:rsid w:val="00473631"/>
    <w:rsid w:val="00473FF7"/>
    <w:rsid w:val="00474405"/>
    <w:rsid w:val="00474791"/>
    <w:rsid w:val="00474DFB"/>
    <w:rsid w:val="00474FB7"/>
    <w:rsid w:val="004751F9"/>
    <w:rsid w:val="004755F9"/>
    <w:rsid w:val="00475BD2"/>
    <w:rsid w:val="00475CAD"/>
    <w:rsid w:val="004765CD"/>
    <w:rsid w:val="00476638"/>
    <w:rsid w:val="00477987"/>
    <w:rsid w:val="00481799"/>
    <w:rsid w:val="00481D78"/>
    <w:rsid w:val="004821CD"/>
    <w:rsid w:val="0048251E"/>
    <w:rsid w:val="00483A49"/>
    <w:rsid w:val="00483F6E"/>
    <w:rsid w:val="00484613"/>
    <w:rsid w:val="00484845"/>
    <w:rsid w:val="00484A51"/>
    <w:rsid w:val="00484A66"/>
    <w:rsid w:val="00485433"/>
    <w:rsid w:val="0048555F"/>
    <w:rsid w:val="0048598D"/>
    <w:rsid w:val="00485B74"/>
    <w:rsid w:val="00485ECB"/>
    <w:rsid w:val="00486370"/>
    <w:rsid w:val="00486AB3"/>
    <w:rsid w:val="00486DA9"/>
    <w:rsid w:val="004876E4"/>
    <w:rsid w:val="00487B75"/>
    <w:rsid w:val="00487BC5"/>
    <w:rsid w:val="00487C34"/>
    <w:rsid w:val="00490220"/>
    <w:rsid w:val="0049040F"/>
    <w:rsid w:val="004904BE"/>
    <w:rsid w:val="00490653"/>
    <w:rsid w:val="004907AD"/>
    <w:rsid w:val="0049099F"/>
    <w:rsid w:val="00491E2D"/>
    <w:rsid w:val="00491E32"/>
    <w:rsid w:val="004926E0"/>
    <w:rsid w:val="00492A8A"/>
    <w:rsid w:val="00492A99"/>
    <w:rsid w:val="00493ED9"/>
    <w:rsid w:val="00493F4A"/>
    <w:rsid w:val="00494249"/>
    <w:rsid w:val="00494701"/>
    <w:rsid w:val="00495CBD"/>
    <w:rsid w:val="00495E97"/>
    <w:rsid w:val="004964C0"/>
    <w:rsid w:val="004966F9"/>
    <w:rsid w:val="00496DD3"/>
    <w:rsid w:val="004971ED"/>
    <w:rsid w:val="00497244"/>
    <w:rsid w:val="00497380"/>
    <w:rsid w:val="004976E4"/>
    <w:rsid w:val="004A0534"/>
    <w:rsid w:val="004A05F2"/>
    <w:rsid w:val="004A0A3F"/>
    <w:rsid w:val="004A0A51"/>
    <w:rsid w:val="004A1AEA"/>
    <w:rsid w:val="004A1C95"/>
    <w:rsid w:val="004A22B7"/>
    <w:rsid w:val="004A24E7"/>
    <w:rsid w:val="004A2AA0"/>
    <w:rsid w:val="004A2ED8"/>
    <w:rsid w:val="004A3305"/>
    <w:rsid w:val="004A3E29"/>
    <w:rsid w:val="004A41D0"/>
    <w:rsid w:val="004A4324"/>
    <w:rsid w:val="004A4447"/>
    <w:rsid w:val="004A4550"/>
    <w:rsid w:val="004A4DB8"/>
    <w:rsid w:val="004A4E87"/>
    <w:rsid w:val="004A5318"/>
    <w:rsid w:val="004A64FF"/>
    <w:rsid w:val="004A6655"/>
    <w:rsid w:val="004A6C31"/>
    <w:rsid w:val="004A7442"/>
    <w:rsid w:val="004A7B98"/>
    <w:rsid w:val="004A7B9B"/>
    <w:rsid w:val="004B0033"/>
    <w:rsid w:val="004B03AE"/>
    <w:rsid w:val="004B0E04"/>
    <w:rsid w:val="004B1351"/>
    <w:rsid w:val="004B147C"/>
    <w:rsid w:val="004B1BA4"/>
    <w:rsid w:val="004B1C9E"/>
    <w:rsid w:val="004B1CBE"/>
    <w:rsid w:val="004B1D4C"/>
    <w:rsid w:val="004B1ED0"/>
    <w:rsid w:val="004B2357"/>
    <w:rsid w:val="004B23C7"/>
    <w:rsid w:val="004B26DE"/>
    <w:rsid w:val="004B2E25"/>
    <w:rsid w:val="004B3407"/>
    <w:rsid w:val="004B3892"/>
    <w:rsid w:val="004B3BD4"/>
    <w:rsid w:val="004B4455"/>
    <w:rsid w:val="004B46DF"/>
    <w:rsid w:val="004B4E32"/>
    <w:rsid w:val="004B58AF"/>
    <w:rsid w:val="004B5909"/>
    <w:rsid w:val="004B5B9F"/>
    <w:rsid w:val="004B5F44"/>
    <w:rsid w:val="004B61FF"/>
    <w:rsid w:val="004B62C8"/>
    <w:rsid w:val="004B6844"/>
    <w:rsid w:val="004B713E"/>
    <w:rsid w:val="004B71D8"/>
    <w:rsid w:val="004B77BC"/>
    <w:rsid w:val="004B799F"/>
    <w:rsid w:val="004C0043"/>
    <w:rsid w:val="004C08EC"/>
    <w:rsid w:val="004C0C4A"/>
    <w:rsid w:val="004C0D7E"/>
    <w:rsid w:val="004C1E1C"/>
    <w:rsid w:val="004C2280"/>
    <w:rsid w:val="004C306E"/>
    <w:rsid w:val="004C3C84"/>
    <w:rsid w:val="004C4672"/>
    <w:rsid w:val="004C4A2C"/>
    <w:rsid w:val="004C5089"/>
    <w:rsid w:val="004C5C18"/>
    <w:rsid w:val="004C6C2C"/>
    <w:rsid w:val="004C6F0B"/>
    <w:rsid w:val="004C6FCE"/>
    <w:rsid w:val="004C7C19"/>
    <w:rsid w:val="004D0093"/>
    <w:rsid w:val="004D0883"/>
    <w:rsid w:val="004D1183"/>
    <w:rsid w:val="004D12D3"/>
    <w:rsid w:val="004D1577"/>
    <w:rsid w:val="004D16A8"/>
    <w:rsid w:val="004D1CF2"/>
    <w:rsid w:val="004D2BED"/>
    <w:rsid w:val="004D2E68"/>
    <w:rsid w:val="004D2EBF"/>
    <w:rsid w:val="004D30F5"/>
    <w:rsid w:val="004D326B"/>
    <w:rsid w:val="004D3376"/>
    <w:rsid w:val="004D3617"/>
    <w:rsid w:val="004D41F1"/>
    <w:rsid w:val="004D4544"/>
    <w:rsid w:val="004D48F8"/>
    <w:rsid w:val="004D4C53"/>
    <w:rsid w:val="004D53C2"/>
    <w:rsid w:val="004D5701"/>
    <w:rsid w:val="004D583C"/>
    <w:rsid w:val="004D6BDA"/>
    <w:rsid w:val="004D6D2A"/>
    <w:rsid w:val="004D6F12"/>
    <w:rsid w:val="004D71C3"/>
    <w:rsid w:val="004D7312"/>
    <w:rsid w:val="004D789B"/>
    <w:rsid w:val="004E0219"/>
    <w:rsid w:val="004E05E2"/>
    <w:rsid w:val="004E0CCD"/>
    <w:rsid w:val="004E0E76"/>
    <w:rsid w:val="004E1AFD"/>
    <w:rsid w:val="004E23B9"/>
    <w:rsid w:val="004E23DE"/>
    <w:rsid w:val="004E2590"/>
    <w:rsid w:val="004E2A3D"/>
    <w:rsid w:val="004E30A5"/>
    <w:rsid w:val="004E3360"/>
    <w:rsid w:val="004E3549"/>
    <w:rsid w:val="004E3871"/>
    <w:rsid w:val="004E394D"/>
    <w:rsid w:val="004E3AC7"/>
    <w:rsid w:val="004E3D8A"/>
    <w:rsid w:val="004E3DCF"/>
    <w:rsid w:val="004E44F9"/>
    <w:rsid w:val="004E476F"/>
    <w:rsid w:val="004E5421"/>
    <w:rsid w:val="004E55D1"/>
    <w:rsid w:val="004E5A0A"/>
    <w:rsid w:val="004E5A76"/>
    <w:rsid w:val="004E5E31"/>
    <w:rsid w:val="004E6141"/>
    <w:rsid w:val="004E6DA9"/>
    <w:rsid w:val="004E6FBF"/>
    <w:rsid w:val="004E719E"/>
    <w:rsid w:val="004E7733"/>
    <w:rsid w:val="004F0D05"/>
    <w:rsid w:val="004F119E"/>
    <w:rsid w:val="004F12D3"/>
    <w:rsid w:val="004F1A40"/>
    <w:rsid w:val="004F1AB6"/>
    <w:rsid w:val="004F1EEC"/>
    <w:rsid w:val="004F2662"/>
    <w:rsid w:val="004F2E13"/>
    <w:rsid w:val="004F3176"/>
    <w:rsid w:val="004F3730"/>
    <w:rsid w:val="004F418B"/>
    <w:rsid w:val="004F451B"/>
    <w:rsid w:val="004F5205"/>
    <w:rsid w:val="004F580B"/>
    <w:rsid w:val="004F5F79"/>
    <w:rsid w:val="004F664A"/>
    <w:rsid w:val="004F6FD6"/>
    <w:rsid w:val="004F7329"/>
    <w:rsid w:val="004F7367"/>
    <w:rsid w:val="004F737A"/>
    <w:rsid w:val="004F73A2"/>
    <w:rsid w:val="004F7FD5"/>
    <w:rsid w:val="00500560"/>
    <w:rsid w:val="00501338"/>
    <w:rsid w:val="00501FC5"/>
    <w:rsid w:val="00502D87"/>
    <w:rsid w:val="00503276"/>
    <w:rsid w:val="00504087"/>
    <w:rsid w:val="005048AB"/>
    <w:rsid w:val="005049DE"/>
    <w:rsid w:val="005061CE"/>
    <w:rsid w:val="00506CA0"/>
    <w:rsid w:val="00506D92"/>
    <w:rsid w:val="00506EBD"/>
    <w:rsid w:val="00506F80"/>
    <w:rsid w:val="00506F83"/>
    <w:rsid w:val="005070CF"/>
    <w:rsid w:val="00507772"/>
    <w:rsid w:val="00510207"/>
    <w:rsid w:val="00510883"/>
    <w:rsid w:val="00510E16"/>
    <w:rsid w:val="00511872"/>
    <w:rsid w:val="00511AAC"/>
    <w:rsid w:val="005128DD"/>
    <w:rsid w:val="005130B6"/>
    <w:rsid w:val="00513D7C"/>
    <w:rsid w:val="00513F85"/>
    <w:rsid w:val="00514B25"/>
    <w:rsid w:val="005151A6"/>
    <w:rsid w:val="00515244"/>
    <w:rsid w:val="005153A6"/>
    <w:rsid w:val="00515668"/>
    <w:rsid w:val="00515C69"/>
    <w:rsid w:val="00516617"/>
    <w:rsid w:val="005166F3"/>
    <w:rsid w:val="00517059"/>
    <w:rsid w:val="005173A2"/>
    <w:rsid w:val="00520473"/>
    <w:rsid w:val="00520C76"/>
    <w:rsid w:val="00521AF4"/>
    <w:rsid w:val="005221D8"/>
    <w:rsid w:val="00522B59"/>
    <w:rsid w:val="00522D69"/>
    <w:rsid w:val="0052349F"/>
    <w:rsid w:val="00524BCB"/>
    <w:rsid w:val="0052550C"/>
    <w:rsid w:val="005256C3"/>
    <w:rsid w:val="00526735"/>
    <w:rsid w:val="005269CE"/>
    <w:rsid w:val="00527697"/>
    <w:rsid w:val="00527880"/>
    <w:rsid w:val="00527999"/>
    <w:rsid w:val="005279AB"/>
    <w:rsid w:val="005279E1"/>
    <w:rsid w:val="00527C51"/>
    <w:rsid w:val="00527FF1"/>
    <w:rsid w:val="00530156"/>
    <w:rsid w:val="00530413"/>
    <w:rsid w:val="005306F4"/>
    <w:rsid w:val="00531304"/>
    <w:rsid w:val="005316AF"/>
    <w:rsid w:val="00531799"/>
    <w:rsid w:val="00531A81"/>
    <w:rsid w:val="00531C26"/>
    <w:rsid w:val="005320B2"/>
    <w:rsid w:val="00532552"/>
    <w:rsid w:val="00532BEF"/>
    <w:rsid w:val="00532D94"/>
    <w:rsid w:val="00532FD3"/>
    <w:rsid w:val="00533053"/>
    <w:rsid w:val="005333D3"/>
    <w:rsid w:val="005339D1"/>
    <w:rsid w:val="00533A45"/>
    <w:rsid w:val="005341F9"/>
    <w:rsid w:val="0053494E"/>
    <w:rsid w:val="00534CEF"/>
    <w:rsid w:val="005350F0"/>
    <w:rsid w:val="0053538D"/>
    <w:rsid w:val="005357E7"/>
    <w:rsid w:val="00535AE3"/>
    <w:rsid w:val="00536EED"/>
    <w:rsid w:val="005371B2"/>
    <w:rsid w:val="00537D2C"/>
    <w:rsid w:val="005411C5"/>
    <w:rsid w:val="00541A5A"/>
    <w:rsid w:val="00542671"/>
    <w:rsid w:val="0054275D"/>
    <w:rsid w:val="0054310A"/>
    <w:rsid w:val="00543231"/>
    <w:rsid w:val="0054326A"/>
    <w:rsid w:val="005435DC"/>
    <w:rsid w:val="00543F82"/>
    <w:rsid w:val="0054471A"/>
    <w:rsid w:val="00544C7A"/>
    <w:rsid w:val="00544E7E"/>
    <w:rsid w:val="0054566A"/>
    <w:rsid w:val="00547045"/>
    <w:rsid w:val="0054799D"/>
    <w:rsid w:val="005479DD"/>
    <w:rsid w:val="00547EC6"/>
    <w:rsid w:val="005508F1"/>
    <w:rsid w:val="00550AC2"/>
    <w:rsid w:val="00550D69"/>
    <w:rsid w:val="005517C5"/>
    <w:rsid w:val="00552FDB"/>
    <w:rsid w:val="00553233"/>
    <w:rsid w:val="00553972"/>
    <w:rsid w:val="005545DA"/>
    <w:rsid w:val="00555845"/>
    <w:rsid w:val="00555F8A"/>
    <w:rsid w:val="00555F92"/>
    <w:rsid w:val="0055607F"/>
    <w:rsid w:val="00556AD8"/>
    <w:rsid w:val="00556E02"/>
    <w:rsid w:val="00560B91"/>
    <w:rsid w:val="00560BE7"/>
    <w:rsid w:val="00560D03"/>
    <w:rsid w:val="00560FD3"/>
    <w:rsid w:val="00561530"/>
    <w:rsid w:val="00561F0B"/>
    <w:rsid w:val="00562AB8"/>
    <w:rsid w:val="00562FA1"/>
    <w:rsid w:val="005631CF"/>
    <w:rsid w:val="0056337B"/>
    <w:rsid w:val="005633EB"/>
    <w:rsid w:val="005633EF"/>
    <w:rsid w:val="00563572"/>
    <w:rsid w:val="00563667"/>
    <w:rsid w:val="0056385F"/>
    <w:rsid w:val="00563C5A"/>
    <w:rsid w:val="00563C9F"/>
    <w:rsid w:val="00564077"/>
    <w:rsid w:val="00565085"/>
    <w:rsid w:val="005650A1"/>
    <w:rsid w:val="00565CBD"/>
    <w:rsid w:val="00565E2C"/>
    <w:rsid w:val="00566A16"/>
    <w:rsid w:val="00567083"/>
    <w:rsid w:val="005674C2"/>
    <w:rsid w:val="005675C1"/>
    <w:rsid w:val="005679FB"/>
    <w:rsid w:val="00567B4F"/>
    <w:rsid w:val="00567B81"/>
    <w:rsid w:val="0057001D"/>
    <w:rsid w:val="00570088"/>
    <w:rsid w:val="0057086F"/>
    <w:rsid w:val="00571043"/>
    <w:rsid w:val="00571053"/>
    <w:rsid w:val="0057125F"/>
    <w:rsid w:val="00571A4E"/>
    <w:rsid w:val="00571E9E"/>
    <w:rsid w:val="0057217A"/>
    <w:rsid w:val="005724C2"/>
    <w:rsid w:val="005728B8"/>
    <w:rsid w:val="005738C8"/>
    <w:rsid w:val="00573BC2"/>
    <w:rsid w:val="005745F3"/>
    <w:rsid w:val="005746F2"/>
    <w:rsid w:val="00574E8A"/>
    <w:rsid w:val="00575021"/>
    <w:rsid w:val="00575100"/>
    <w:rsid w:val="0057559D"/>
    <w:rsid w:val="00575819"/>
    <w:rsid w:val="00575D13"/>
    <w:rsid w:val="00576836"/>
    <w:rsid w:val="00576923"/>
    <w:rsid w:val="00576B8B"/>
    <w:rsid w:val="00577718"/>
    <w:rsid w:val="00577C7A"/>
    <w:rsid w:val="00577D06"/>
    <w:rsid w:val="00577F92"/>
    <w:rsid w:val="00580346"/>
    <w:rsid w:val="005809BB"/>
    <w:rsid w:val="00581901"/>
    <w:rsid w:val="005819E5"/>
    <w:rsid w:val="00582588"/>
    <w:rsid w:val="00582763"/>
    <w:rsid w:val="00582D4F"/>
    <w:rsid w:val="00582FE3"/>
    <w:rsid w:val="005840EB"/>
    <w:rsid w:val="00584126"/>
    <w:rsid w:val="00585BAF"/>
    <w:rsid w:val="0058640C"/>
    <w:rsid w:val="00586AE0"/>
    <w:rsid w:val="00587099"/>
    <w:rsid w:val="00587391"/>
    <w:rsid w:val="00587A72"/>
    <w:rsid w:val="00587ACA"/>
    <w:rsid w:val="00587C7F"/>
    <w:rsid w:val="0059019F"/>
    <w:rsid w:val="00590C75"/>
    <w:rsid w:val="005912DF"/>
    <w:rsid w:val="00591BE7"/>
    <w:rsid w:val="00591DB2"/>
    <w:rsid w:val="00591FFD"/>
    <w:rsid w:val="0059289E"/>
    <w:rsid w:val="00592AE7"/>
    <w:rsid w:val="00592C2A"/>
    <w:rsid w:val="005930B3"/>
    <w:rsid w:val="005932B2"/>
    <w:rsid w:val="0059356F"/>
    <w:rsid w:val="0059368B"/>
    <w:rsid w:val="00593B26"/>
    <w:rsid w:val="00593F5D"/>
    <w:rsid w:val="00594214"/>
    <w:rsid w:val="0059506C"/>
    <w:rsid w:val="005951AC"/>
    <w:rsid w:val="00595B6A"/>
    <w:rsid w:val="00595C9F"/>
    <w:rsid w:val="0059655B"/>
    <w:rsid w:val="0059671E"/>
    <w:rsid w:val="00597857"/>
    <w:rsid w:val="005A04B8"/>
    <w:rsid w:val="005A19C1"/>
    <w:rsid w:val="005A1B2B"/>
    <w:rsid w:val="005A21B4"/>
    <w:rsid w:val="005A2F63"/>
    <w:rsid w:val="005A32BE"/>
    <w:rsid w:val="005A32EF"/>
    <w:rsid w:val="005A4709"/>
    <w:rsid w:val="005A4F73"/>
    <w:rsid w:val="005A5169"/>
    <w:rsid w:val="005A534A"/>
    <w:rsid w:val="005A551D"/>
    <w:rsid w:val="005A6739"/>
    <w:rsid w:val="005A6A96"/>
    <w:rsid w:val="005A7BEF"/>
    <w:rsid w:val="005A7DE7"/>
    <w:rsid w:val="005B0A90"/>
    <w:rsid w:val="005B0CA9"/>
    <w:rsid w:val="005B0D66"/>
    <w:rsid w:val="005B0EFF"/>
    <w:rsid w:val="005B11B6"/>
    <w:rsid w:val="005B1A9B"/>
    <w:rsid w:val="005B1F4A"/>
    <w:rsid w:val="005B2921"/>
    <w:rsid w:val="005B2F95"/>
    <w:rsid w:val="005B2FD4"/>
    <w:rsid w:val="005B355A"/>
    <w:rsid w:val="005B3A6F"/>
    <w:rsid w:val="005B3A85"/>
    <w:rsid w:val="005B42A8"/>
    <w:rsid w:val="005B445A"/>
    <w:rsid w:val="005B4724"/>
    <w:rsid w:val="005B4A9C"/>
    <w:rsid w:val="005B50E2"/>
    <w:rsid w:val="005B6082"/>
    <w:rsid w:val="005B62B4"/>
    <w:rsid w:val="005B6AA6"/>
    <w:rsid w:val="005B6DDB"/>
    <w:rsid w:val="005B7389"/>
    <w:rsid w:val="005B7406"/>
    <w:rsid w:val="005B7906"/>
    <w:rsid w:val="005C03D7"/>
    <w:rsid w:val="005C0A52"/>
    <w:rsid w:val="005C11A9"/>
    <w:rsid w:val="005C212D"/>
    <w:rsid w:val="005C21E7"/>
    <w:rsid w:val="005C259F"/>
    <w:rsid w:val="005C2D7B"/>
    <w:rsid w:val="005C2DB4"/>
    <w:rsid w:val="005C2EBB"/>
    <w:rsid w:val="005C3ECC"/>
    <w:rsid w:val="005C4514"/>
    <w:rsid w:val="005C47C0"/>
    <w:rsid w:val="005C4D0C"/>
    <w:rsid w:val="005C5560"/>
    <w:rsid w:val="005C5669"/>
    <w:rsid w:val="005C595B"/>
    <w:rsid w:val="005C5CA7"/>
    <w:rsid w:val="005C5E08"/>
    <w:rsid w:val="005C6145"/>
    <w:rsid w:val="005C6543"/>
    <w:rsid w:val="005C68F1"/>
    <w:rsid w:val="005C7C14"/>
    <w:rsid w:val="005D2C63"/>
    <w:rsid w:val="005D2E51"/>
    <w:rsid w:val="005D39E5"/>
    <w:rsid w:val="005D4167"/>
    <w:rsid w:val="005D47FB"/>
    <w:rsid w:val="005D49FA"/>
    <w:rsid w:val="005D4AF8"/>
    <w:rsid w:val="005D526B"/>
    <w:rsid w:val="005D5587"/>
    <w:rsid w:val="005D56E0"/>
    <w:rsid w:val="005D5AE1"/>
    <w:rsid w:val="005D5D98"/>
    <w:rsid w:val="005D6273"/>
    <w:rsid w:val="005D6CA4"/>
    <w:rsid w:val="005D6DBB"/>
    <w:rsid w:val="005D6F1E"/>
    <w:rsid w:val="005D73FF"/>
    <w:rsid w:val="005D7E80"/>
    <w:rsid w:val="005E071F"/>
    <w:rsid w:val="005E08F8"/>
    <w:rsid w:val="005E09C0"/>
    <w:rsid w:val="005E0E7F"/>
    <w:rsid w:val="005E0FA9"/>
    <w:rsid w:val="005E102D"/>
    <w:rsid w:val="005E16B1"/>
    <w:rsid w:val="005E1A6E"/>
    <w:rsid w:val="005E1AA3"/>
    <w:rsid w:val="005E1F13"/>
    <w:rsid w:val="005E211C"/>
    <w:rsid w:val="005E2A95"/>
    <w:rsid w:val="005E3C86"/>
    <w:rsid w:val="005E459F"/>
    <w:rsid w:val="005E4AE6"/>
    <w:rsid w:val="005E52E3"/>
    <w:rsid w:val="005E5B4E"/>
    <w:rsid w:val="005E71CB"/>
    <w:rsid w:val="005E722C"/>
    <w:rsid w:val="005E72F1"/>
    <w:rsid w:val="005E7581"/>
    <w:rsid w:val="005E7A02"/>
    <w:rsid w:val="005E7E85"/>
    <w:rsid w:val="005F01F1"/>
    <w:rsid w:val="005F0AEB"/>
    <w:rsid w:val="005F0D7F"/>
    <w:rsid w:val="005F1198"/>
    <w:rsid w:val="005F18D3"/>
    <w:rsid w:val="005F18FF"/>
    <w:rsid w:val="005F21E8"/>
    <w:rsid w:val="005F274D"/>
    <w:rsid w:val="005F2AC8"/>
    <w:rsid w:val="005F2F66"/>
    <w:rsid w:val="005F2FFD"/>
    <w:rsid w:val="005F39CA"/>
    <w:rsid w:val="005F3BB0"/>
    <w:rsid w:val="005F3BE0"/>
    <w:rsid w:val="005F3C5B"/>
    <w:rsid w:val="005F3E1D"/>
    <w:rsid w:val="005F3E49"/>
    <w:rsid w:val="005F4241"/>
    <w:rsid w:val="005F463A"/>
    <w:rsid w:val="005F4BFF"/>
    <w:rsid w:val="005F4C56"/>
    <w:rsid w:val="005F4EFD"/>
    <w:rsid w:val="005F4FA4"/>
    <w:rsid w:val="005F5C82"/>
    <w:rsid w:val="005F5D1F"/>
    <w:rsid w:val="005F637F"/>
    <w:rsid w:val="005F6A7A"/>
    <w:rsid w:val="005F6EBA"/>
    <w:rsid w:val="005F79E1"/>
    <w:rsid w:val="005F7BE0"/>
    <w:rsid w:val="00600306"/>
    <w:rsid w:val="0060058C"/>
    <w:rsid w:val="0060081F"/>
    <w:rsid w:val="00600F2E"/>
    <w:rsid w:val="006010D6"/>
    <w:rsid w:val="0060127D"/>
    <w:rsid w:val="0060166D"/>
    <w:rsid w:val="00601996"/>
    <w:rsid w:val="00602385"/>
    <w:rsid w:val="0060238F"/>
    <w:rsid w:val="00602AA7"/>
    <w:rsid w:val="006034C7"/>
    <w:rsid w:val="006036CE"/>
    <w:rsid w:val="00603C49"/>
    <w:rsid w:val="00603C9D"/>
    <w:rsid w:val="00604497"/>
    <w:rsid w:val="00604A78"/>
    <w:rsid w:val="00604DD2"/>
    <w:rsid w:val="00604EC9"/>
    <w:rsid w:val="00605434"/>
    <w:rsid w:val="006054B8"/>
    <w:rsid w:val="00605FC2"/>
    <w:rsid w:val="00606047"/>
    <w:rsid w:val="006061E9"/>
    <w:rsid w:val="006064FA"/>
    <w:rsid w:val="00606B5C"/>
    <w:rsid w:val="00606C12"/>
    <w:rsid w:val="00606E04"/>
    <w:rsid w:val="00607F71"/>
    <w:rsid w:val="006102EE"/>
    <w:rsid w:val="00610CB0"/>
    <w:rsid w:val="00611040"/>
    <w:rsid w:val="0061127A"/>
    <w:rsid w:val="0061192C"/>
    <w:rsid w:val="006126E1"/>
    <w:rsid w:val="00613148"/>
    <w:rsid w:val="00613696"/>
    <w:rsid w:val="006139D9"/>
    <w:rsid w:val="00613C09"/>
    <w:rsid w:val="00613EA1"/>
    <w:rsid w:val="006140EA"/>
    <w:rsid w:val="0061438E"/>
    <w:rsid w:val="006148C9"/>
    <w:rsid w:val="00614B82"/>
    <w:rsid w:val="006155E2"/>
    <w:rsid w:val="00615988"/>
    <w:rsid w:val="00616275"/>
    <w:rsid w:val="0061680F"/>
    <w:rsid w:val="00616CF4"/>
    <w:rsid w:val="00616CFF"/>
    <w:rsid w:val="00616EAA"/>
    <w:rsid w:val="00617099"/>
    <w:rsid w:val="006172E4"/>
    <w:rsid w:val="0061772F"/>
    <w:rsid w:val="00617757"/>
    <w:rsid w:val="00617C1F"/>
    <w:rsid w:val="00617CBA"/>
    <w:rsid w:val="00617FD4"/>
    <w:rsid w:val="0062043D"/>
    <w:rsid w:val="00621A87"/>
    <w:rsid w:val="006223A2"/>
    <w:rsid w:val="00623322"/>
    <w:rsid w:val="00623333"/>
    <w:rsid w:val="00623373"/>
    <w:rsid w:val="006233A9"/>
    <w:rsid w:val="00623742"/>
    <w:rsid w:val="00623845"/>
    <w:rsid w:val="00623D5B"/>
    <w:rsid w:val="00624C4A"/>
    <w:rsid w:val="00624D13"/>
    <w:rsid w:val="00624E48"/>
    <w:rsid w:val="00625104"/>
    <w:rsid w:val="00625745"/>
    <w:rsid w:val="00625ECA"/>
    <w:rsid w:val="00625EDC"/>
    <w:rsid w:val="00626281"/>
    <w:rsid w:val="0062693D"/>
    <w:rsid w:val="00627C7A"/>
    <w:rsid w:val="00630DC8"/>
    <w:rsid w:val="00631384"/>
    <w:rsid w:val="0063193B"/>
    <w:rsid w:val="00631BB0"/>
    <w:rsid w:val="0063262C"/>
    <w:rsid w:val="0063277B"/>
    <w:rsid w:val="00632804"/>
    <w:rsid w:val="00632B15"/>
    <w:rsid w:val="006336D1"/>
    <w:rsid w:val="00633FDB"/>
    <w:rsid w:val="006343F8"/>
    <w:rsid w:val="00634D6E"/>
    <w:rsid w:val="00634F52"/>
    <w:rsid w:val="006356C0"/>
    <w:rsid w:val="00636105"/>
    <w:rsid w:val="00636243"/>
    <w:rsid w:val="00636594"/>
    <w:rsid w:val="0063680A"/>
    <w:rsid w:val="00636B55"/>
    <w:rsid w:val="00637E7F"/>
    <w:rsid w:val="00640310"/>
    <w:rsid w:val="006404D0"/>
    <w:rsid w:val="00640664"/>
    <w:rsid w:val="006407A2"/>
    <w:rsid w:val="00640EBF"/>
    <w:rsid w:val="0064133F"/>
    <w:rsid w:val="00641A55"/>
    <w:rsid w:val="00641EA8"/>
    <w:rsid w:val="006424E6"/>
    <w:rsid w:val="00642872"/>
    <w:rsid w:val="00642EE2"/>
    <w:rsid w:val="00643284"/>
    <w:rsid w:val="0064391B"/>
    <w:rsid w:val="00643ADC"/>
    <w:rsid w:val="00643D25"/>
    <w:rsid w:val="00644021"/>
    <w:rsid w:val="00644355"/>
    <w:rsid w:val="0064437A"/>
    <w:rsid w:val="00644BE2"/>
    <w:rsid w:val="00645305"/>
    <w:rsid w:val="00645D30"/>
    <w:rsid w:val="006466A3"/>
    <w:rsid w:val="006466FD"/>
    <w:rsid w:val="00646A2A"/>
    <w:rsid w:val="00646B51"/>
    <w:rsid w:val="00646E60"/>
    <w:rsid w:val="00647336"/>
    <w:rsid w:val="00647832"/>
    <w:rsid w:val="006479B1"/>
    <w:rsid w:val="00647CB4"/>
    <w:rsid w:val="006502CB"/>
    <w:rsid w:val="00650A2B"/>
    <w:rsid w:val="00650B4B"/>
    <w:rsid w:val="00650F88"/>
    <w:rsid w:val="0065172D"/>
    <w:rsid w:val="00651D17"/>
    <w:rsid w:val="006523AA"/>
    <w:rsid w:val="00653137"/>
    <w:rsid w:val="006531AC"/>
    <w:rsid w:val="006536CC"/>
    <w:rsid w:val="00653CEA"/>
    <w:rsid w:val="00653CF3"/>
    <w:rsid w:val="00653DFD"/>
    <w:rsid w:val="00653E32"/>
    <w:rsid w:val="00654452"/>
    <w:rsid w:val="0065456F"/>
    <w:rsid w:val="0065468C"/>
    <w:rsid w:val="00654B4B"/>
    <w:rsid w:val="00654B89"/>
    <w:rsid w:val="00654F93"/>
    <w:rsid w:val="006552AA"/>
    <w:rsid w:val="00655741"/>
    <w:rsid w:val="00656103"/>
    <w:rsid w:val="006564C3"/>
    <w:rsid w:val="00656694"/>
    <w:rsid w:val="0065690C"/>
    <w:rsid w:val="00656BA2"/>
    <w:rsid w:val="00656BC5"/>
    <w:rsid w:val="00656C0A"/>
    <w:rsid w:val="00656C69"/>
    <w:rsid w:val="00656CCB"/>
    <w:rsid w:val="006574BA"/>
    <w:rsid w:val="00657B5D"/>
    <w:rsid w:val="00657BC6"/>
    <w:rsid w:val="00657E53"/>
    <w:rsid w:val="00657EF4"/>
    <w:rsid w:val="00660781"/>
    <w:rsid w:val="00660C73"/>
    <w:rsid w:val="00660DDC"/>
    <w:rsid w:val="00661120"/>
    <w:rsid w:val="006615FD"/>
    <w:rsid w:val="006621B0"/>
    <w:rsid w:val="006625A4"/>
    <w:rsid w:val="00662A1C"/>
    <w:rsid w:val="00662B97"/>
    <w:rsid w:val="00662D5F"/>
    <w:rsid w:val="00662E21"/>
    <w:rsid w:val="00662FF9"/>
    <w:rsid w:val="00664F29"/>
    <w:rsid w:val="0066523B"/>
    <w:rsid w:val="006652FE"/>
    <w:rsid w:val="006653E5"/>
    <w:rsid w:val="00665887"/>
    <w:rsid w:val="00665C07"/>
    <w:rsid w:val="00665C69"/>
    <w:rsid w:val="00665CF8"/>
    <w:rsid w:val="00665E7A"/>
    <w:rsid w:val="00666542"/>
    <w:rsid w:val="00667110"/>
    <w:rsid w:val="00667D72"/>
    <w:rsid w:val="00667D99"/>
    <w:rsid w:val="00670459"/>
    <w:rsid w:val="00670571"/>
    <w:rsid w:val="00670CDA"/>
    <w:rsid w:val="00670F5F"/>
    <w:rsid w:val="00671D71"/>
    <w:rsid w:val="00672152"/>
    <w:rsid w:val="00672457"/>
    <w:rsid w:val="006724DC"/>
    <w:rsid w:val="006726FE"/>
    <w:rsid w:val="006729D8"/>
    <w:rsid w:val="00672D64"/>
    <w:rsid w:val="006733C1"/>
    <w:rsid w:val="00673874"/>
    <w:rsid w:val="00673D04"/>
    <w:rsid w:val="00673F57"/>
    <w:rsid w:val="006742A9"/>
    <w:rsid w:val="006743DC"/>
    <w:rsid w:val="00674531"/>
    <w:rsid w:val="00674CC0"/>
    <w:rsid w:val="00675634"/>
    <w:rsid w:val="006756EC"/>
    <w:rsid w:val="0067720C"/>
    <w:rsid w:val="0067723A"/>
    <w:rsid w:val="00677374"/>
    <w:rsid w:val="00680609"/>
    <w:rsid w:val="0068066C"/>
    <w:rsid w:val="006806B8"/>
    <w:rsid w:val="00680D20"/>
    <w:rsid w:val="00680F6C"/>
    <w:rsid w:val="00681478"/>
    <w:rsid w:val="00681792"/>
    <w:rsid w:val="0068192E"/>
    <w:rsid w:val="00681D0C"/>
    <w:rsid w:val="00681E41"/>
    <w:rsid w:val="006821FC"/>
    <w:rsid w:val="00682D2B"/>
    <w:rsid w:val="00684190"/>
    <w:rsid w:val="00684B9A"/>
    <w:rsid w:val="00684BF4"/>
    <w:rsid w:val="00685068"/>
    <w:rsid w:val="00685168"/>
    <w:rsid w:val="00685361"/>
    <w:rsid w:val="00685759"/>
    <w:rsid w:val="00685864"/>
    <w:rsid w:val="00685C36"/>
    <w:rsid w:val="00685DE1"/>
    <w:rsid w:val="006865A8"/>
    <w:rsid w:val="006868A9"/>
    <w:rsid w:val="00686B9F"/>
    <w:rsid w:val="0069033F"/>
    <w:rsid w:val="006909C7"/>
    <w:rsid w:val="00692D96"/>
    <w:rsid w:val="00694156"/>
    <w:rsid w:val="006944D8"/>
    <w:rsid w:val="0069467F"/>
    <w:rsid w:val="00694B07"/>
    <w:rsid w:val="00694BA7"/>
    <w:rsid w:val="00695115"/>
    <w:rsid w:val="00695180"/>
    <w:rsid w:val="006952F7"/>
    <w:rsid w:val="0069562E"/>
    <w:rsid w:val="00695827"/>
    <w:rsid w:val="00696435"/>
    <w:rsid w:val="00696497"/>
    <w:rsid w:val="00696A3F"/>
    <w:rsid w:val="00696C24"/>
    <w:rsid w:val="00696CC4"/>
    <w:rsid w:val="0069723A"/>
    <w:rsid w:val="006A039F"/>
    <w:rsid w:val="006A04E9"/>
    <w:rsid w:val="006A100C"/>
    <w:rsid w:val="006A1266"/>
    <w:rsid w:val="006A1383"/>
    <w:rsid w:val="006A1D09"/>
    <w:rsid w:val="006A232F"/>
    <w:rsid w:val="006A2439"/>
    <w:rsid w:val="006A2742"/>
    <w:rsid w:val="006A275A"/>
    <w:rsid w:val="006A28C4"/>
    <w:rsid w:val="006A2A3D"/>
    <w:rsid w:val="006A2ABD"/>
    <w:rsid w:val="006A2DA2"/>
    <w:rsid w:val="006A3ACE"/>
    <w:rsid w:val="006A4235"/>
    <w:rsid w:val="006A471F"/>
    <w:rsid w:val="006A4736"/>
    <w:rsid w:val="006A4812"/>
    <w:rsid w:val="006A5285"/>
    <w:rsid w:val="006A5765"/>
    <w:rsid w:val="006A5B51"/>
    <w:rsid w:val="006A5CED"/>
    <w:rsid w:val="006A605D"/>
    <w:rsid w:val="006A6235"/>
    <w:rsid w:val="006A63BF"/>
    <w:rsid w:val="006A6559"/>
    <w:rsid w:val="006A73DC"/>
    <w:rsid w:val="006A787C"/>
    <w:rsid w:val="006A7B8F"/>
    <w:rsid w:val="006B0300"/>
    <w:rsid w:val="006B059A"/>
    <w:rsid w:val="006B0615"/>
    <w:rsid w:val="006B0C97"/>
    <w:rsid w:val="006B10C8"/>
    <w:rsid w:val="006B13F7"/>
    <w:rsid w:val="006B1732"/>
    <w:rsid w:val="006B23D3"/>
    <w:rsid w:val="006B2A77"/>
    <w:rsid w:val="006B32A4"/>
    <w:rsid w:val="006B357D"/>
    <w:rsid w:val="006B3B8D"/>
    <w:rsid w:val="006B4204"/>
    <w:rsid w:val="006B4495"/>
    <w:rsid w:val="006B4685"/>
    <w:rsid w:val="006B4BA1"/>
    <w:rsid w:val="006B4D1E"/>
    <w:rsid w:val="006B4E87"/>
    <w:rsid w:val="006B57B7"/>
    <w:rsid w:val="006B590B"/>
    <w:rsid w:val="006B5957"/>
    <w:rsid w:val="006B5AF6"/>
    <w:rsid w:val="006B5BD8"/>
    <w:rsid w:val="006B6731"/>
    <w:rsid w:val="006B6BE3"/>
    <w:rsid w:val="006B6DD5"/>
    <w:rsid w:val="006C04FF"/>
    <w:rsid w:val="006C05D6"/>
    <w:rsid w:val="006C12E0"/>
    <w:rsid w:val="006C150C"/>
    <w:rsid w:val="006C1655"/>
    <w:rsid w:val="006C1729"/>
    <w:rsid w:val="006C1F8E"/>
    <w:rsid w:val="006C2D43"/>
    <w:rsid w:val="006C3A6A"/>
    <w:rsid w:val="006C4806"/>
    <w:rsid w:val="006C4D88"/>
    <w:rsid w:val="006C4FBE"/>
    <w:rsid w:val="006C5379"/>
    <w:rsid w:val="006C5529"/>
    <w:rsid w:val="006C5F6E"/>
    <w:rsid w:val="006C64BA"/>
    <w:rsid w:val="006C655A"/>
    <w:rsid w:val="006C6F33"/>
    <w:rsid w:val="006C7057"/>
    <w:rsid w:val="006C754A"/>
    <w:rsid w:val="006C75DD"/>
    <w:rsid w:val="006C7F9D"/>
    <w:rsid w:val="006D0B59"/>
    <w:rsid w:val="006D0CD8"/>
    <w:rsid w:val="006D14A1"/>
    <w:rsid w:val="006D1A8C"/>
    <w:rsid w:val="006D1B3D"/>
    <w:rsid w:val="006D1EFF"/>
    <w:rsid w:val="006D20DE"/>
    <w:rsid w:val="006D278A"/>
    <w:rsid w:val="006D280E"/>
    <w:rsid w:val="006D2885"/>
    <w:rsid w:val="006D28A3"/>
    <w:rsid w:val="006D2C30"/>
    <w:rsid w:val="006D32E5"/>
    <w:rsid w:val="006D3527"/>
    <w:rsid w:val="006D3ABB"/>
    <w:rsid w:val="006D3BC3"/>
    <w:rsid w:val="006D44FF"/>
    <w:rsid w:val="006D4E37"/>
    <w:rsid w:val="006D54A4"/>
    <w:rsid w:val="006D5586"/>
    <w:rsid w:val="006D565C"/>
    <w:rsid w:val="006D5BB7"/>
    <w:rsid w:val="006D6962"/>
    <w:rsid w:val="006D6EB6"/>
    <w:rsid w:val="006D74AF"/>
    <w:rsid w:val="006D77D2"/>
    <w:rsid w:val="006E0292"/>
    <w:rsid w:val="006E0FA2"/>
    <w:rsid w:val="006E1046"/>
    <w:rsid w:val="006E125D"/>
    <w:rsid w:val="006E1316"/>
    <w:rsid w:val="006E17B3"/>
    <w:rsid w:val="006E1809"/>
    <w:rsid w:val="006E1924"/>
    <w:rsid w:val="006E2188"/>
    <w:rsid w:val="006E2B95"/>
    <w:rsid w:val="006E2E93"/>
    <w:rsid w:val="006E2EE7"/>
    <w:rsid w:val="006E40CF"/>
    <w:rsid w:val="006E4144"/>
    <w:rsid w:val="006E42E4"/>
    <w:rsid w:val="006E4BF0"/>
    <w:rsid w:val="006E5163"/>
    <w:rsid w:val="006E66B8"/>
    <w:rsid w:val="006E6FEF"/>
    <w:rsid w:val="006E72A1"/>
    <w:rsid w:val="006E7994"/>
    <w:rsid w:val="006F04E0"/>
    <w:rsid w:val="006F0536"/>
    <w:rsid w:val="006F0A5B"/>
    <w:rsid w:val="006F0D51"/>
    <w:rsid w:val="006F1694"/>
    <w:rsid w:val="006F1784"/>
    <w:rsid w:val="006F19E0"/>
    <w:rsid w:val="006F2013"/>
    <w:rsid w:val="006F34DB"/>
    <w:rsid w:val="006F3980"/>
    <w:rsid w:val="006F3B92"/>
    <w:rsid w:val="006F44C1"/>
    <w:rsid w:val="006F4BEA"/>
    <w:rsid w:val="006F4EC3"/>
    <w:rsid w:val="006F5465"/>
    <w:rsid w:val="006F6389"/>
    <w:rsid w:val="006F73B2"/>
    <w:rsid w:val="006F73E8"/>
    <w:rsid w:val="006F76E0"/>
    <w:rsid w:val="006F7786"/>
    <w:rsid w:val="006F791F"/>
    <w:rsid w:val="006F7DF1"/>
    <w:rsid w:val="006F7EF2"/>
    <w:rsid w:val="00700B49"/>
    <w:rsid w:val="00700FC4"/>
    <w:rsid w:val="00701830"/>
    <w:rsid w:val="0070197A"/>
    <w:rsid w:val="00701C9C"/>
    <w:rsid w:val="00701FAF"/>
    <w:rsid w:val="007027AF"/>
    <w:rsid w:val="00703BAC"/>
    <w:rsid w:val="00703CD9"/>
    <w:rsid w:val="00704377"/>
    <w:rsid w:val="0070594D"/>
    <w:rsid w:val="00705EBF"/>
    <w:rsid w:val="00706378"/>
    <w:rsid w:val="0070666E"/>
    <w:rsid w:val="00706A3B"/>
    <w:rsid w:val="007071EE"/>
    <w:rsid w:val="00710173"/>
    <w:rsid w:val="00710C35"/>
    <w:rsid w:val="007113F1"/>
    <w:rsid w:val="00711695"/>
    <w:rsid w:val="007123FD"/>
    <w:rsid w:val="0071245D"/>
    <w:rsid w:val="007129DC"/>
    <w:rsid w:val="00712B6F"/>
    <w:rsid w:val="00712F06"/>
    <w:rsid w:val="00713223"/>
    <w:rsid w:val="007136E0"/>
    <w:rsid w:val="00714986"/>
    <w:rsid w:val="00714E34"/>
    <w:rsid w:val="00715700"/>
    <w:rsid w:val="00715D55"/>
    <w:rsid w:val="00715F7B"/>
    <w:rsid w:val="00715FDE"/>
    <w:rsid w:val="00716999"/>
    <w:rsid w:val="00717338"/>
    <w:rsid w:val="00717740"/>
    <w:rsid w:val="00717A67"/>
    <w:rsid w:val="00717A6F"/>
    <w:rsid w:val="00717A90"/>
    <w:rsid w:val="00717D51"/>
    <w:rsid w:val="00717E2C"/>
    <w:rsid w:val="00717FDB"/>
    <w:rsid w:val="00720236"/>
    <w:rsid w:val="007206CD"/>
    <w:rsid w:val="00720EF5"/>
    <w:rsid w:val="007210DA"/>
    <w:rsid w:val="007211ED"/>
    <w:rsid w:val="00721912"/>
    <w:rsid w:val="00721E3D"/>
    <w:rsid w:val="00722BC9"/>
    <w:rsid w:val="007235EE"/>
    <w:rsid w:val="007238DE"/>
    <w:rsid w:val="00723A8E"/>
    <w:rsid w:val="007243D1"/>
    <w:rsid w:val="00725C19"/>
    <w:rsid w:val="00725FFC"/>
    <w:rsid w:val="00726B4E"/>
    <w:rsid w:val="00726BDE"/>
    <w:rsid w:val="00726E2D"/>
    <w:rsid w:val="00726FCB"/>
    <w:rsid w:val="00727070"/>
    <w:rsid w:val="007270BB"/>
    <w:rsid w:val="00727314"/>
    <w:rsid w:val="00727431"/>
    <w:rsid w:val="00727471"/>
    <w:rsid w:val="00730704"/>
    <w:rsid w:val="00730CF5"/>
    <w:rsid w:val="007314A6"/>
    <w:rsid w:val="007318E9"/>
    <w:rsid w:val="0073192E"/>
    <w:rsid w:val="007328F9"/>
    <w:rsid w:val="00732CD8"/>
    <w:rsid w:val="00732F92"/>
    <w:rsid w:val="00733ADB"/>
    <w:rsid w:val="00733DA4"/>
    <w:rsid w:val="00733DC9"/>
    <w:rsid w:val="00734160"/>
    <w:rsid w:val="00734276"/>
    <w:rsid w:val="007344B5"/>
    <w:rsid w:val="00734F5B"/>
    <w:rsid w:val="00734F81"/>
    <w:rsid w:val="00735876"/>
    <w:rsid w:val="00735AB6"/>
    <w:rsid w:val="00735D3E"/>
    <w:rsid w:val="007364E6"/>
    <w:rsid w:val="0073662F"/>
    <w:rsid w:val="00736CA5"/>
    <w:rsid w:val="007373AF"/>
    <w:rsid w:val="0073768B"/>
    <w:rsid w:val="00737E98"/>
    <w:rsid w:val="00740039"/>
    <w:rsid w:val="00740994"/>
    <w:rsid w:val="00740DEE"/>
    <w:rsid w:val="00740EA4"/>
    <w:rsid w:val="007412F7"/>
    <w:rsid w:val="007416A4"/>
    <w:rsid w:val="00741BB7"/>
    <w:rsid w:val="00741D31"/>
    <w:rsid w:val="007422CA"/>
    <w:rsid w:val="007424CB"/>
    <w:rsid w:val="00742990"/>
    <w:rsid w:val="00742AE5"/>
    <w:rsid w:val="00742D6C"/>
    <w:rsid w:val="00742D81"/>
    <w:rsid w:val="0074322B"/>
    <w:rsid w:val="007432C2"/>
    <w:rsid w:val="00743656"/>
    <w:rsid w:val="0074380A"/>
    <w:rsid w:val="00743A63"/>
    <w:rsid w:val="00743DC2"/>
    <w:rsid w:val="00744025"/>
    <w:rsid w:val="0074439C"/>
    <w:rsid w:val="007443AE"/>
    <w:rsid w:val="00744602"/>
    <w:rsid w:val="00744789"/>
    <w:rsid w:val="007449CA"/>
    <w:rsid w:val="00744E7D"/>
    <w:rsid w:val="00745056"/>
    <w:rsid w:val="00745178"/>
    <w:rsid w:val="00745751"/>
    <w:rsid w:val="00745A4E"/>
    <w:rsid w:val="00745EDD"/>
    <w:rsid w:val="0074648E"/>
    <w:rsid w:val="007464BD"/>
    <w:rsid w:val="0074683F"/>
    <w:rsid w:val="00746933"/>
    <w:rsid w:val="00747B06"/>
    <w:rsid w:val="00747C74"/>
    <w:rsid w:val="0075019C"/>
    <w:rsid w:val="007504EF"/>
    <w:rsid w:val="00750804"/>
    <w:rsid w:val="00750A48"/>
    <w:rsid w:val="00751AD0"/>
    <w:rsid w:val="00751F1B"/>
    <w:rsid w:val="00752AA0"/>
    <w:rsid w:val="00752DFF"/>
    <w:rsid w:val="00752F51"/>
    <w:rsid w:val="00753078"/>
    <w:rsid w:val="007530BA"/>
    <w:rsid w:val="00753653"/>
    <w:rsid w:val="00753C8F"/>
    <w:rsid w:val="00753CF1"/>
    <w:rsid w:val="00753DFD"/>
    <w:rsid w:val="007541DE"/>
    <w:rsid w:val="00754DB0"/>
    <w:rsid w:val="00755078"/>
    <w:rsid w:val="007556BA"/>
    <w:rsid w:val="00755A83"/>
    <w:rsid w:val="00755FED"/>
    <w:rsid w:val="007563B9"/>
    <w:rsid w:val="007563BD"/>
    <w:rsid w:val="00756915"/>
    <w:rsid w:val="00756AC9"/>
    <w:rsid w:val="00756B97"/>
    <w:rsid w:val="007570AE"/>
    <w:rsid w:val="00757303"/>
    <w:rsid w:val="00757520"/>
    <w:rsid w:val="007576FF"/>
    <w:rsid w:val="00757774"/>
    <w:rsid w:val="00757A96"/>
    <w:rsid w:val="00760C7E"/>
    <w:rsid w:val="00760F4A"/>
    <w:rsid w:val="00761286"/>
    <w:rsid w:val="0076161D"/>
    <w:rsid w:val="0076186B"/>
    <w:rsid w:val="0076278D"/>
    <w:rsid w:val="007627AA"/>
    <w:rsid w:val="00762B5D"/>
    <w:rsid w:val="00762FC6"/>
    <w:rsid w:val="00763CAA"/>
    <w:rsid w:val="00763F11"/>
    <w:rsid w:val="007641EF"/>
    <w:rsid w:val="007641F8"/>
    <w:rsid w:val="007648A2"/>
    <w:rsid w:val="00766249"/>
    <w:rsid w:val="00766268"/>
    <w:rsid w:val="00766429"/>
    <w:rsid w:val="00766485"/>
    <w:rsid w:val="00767790"/>
    <w:rsid w:val="007677DE"/>
    <w:rsid w:val="00770159"/>
    <w:rsid w:val="007708D9"/>
    <w:rsid w:val="007709B2"/>
    <w:rsid w:val="007710DA"/>
    <w:rsid w:val="00771246"/>
    <w:rsid w:val="007712AB"/>
    <w:rsid w:val="007715AC"/>
    <w:rsid w:val="00771963"/>
    <w:rsid w:val="00771D31"/>
    <w:rsid w:val="00771EC5"/>
    <w:rsid w:val="007720EE"/>
    <w:rsid w:val="00772C57"/>
    <w:rsid w:val="00773013"/>
    <w:rsid w:val="007733F9"/>
    <w:rsid w:val="00773ED8"/>
    <w:rsid w:val="00774391"/>
    <w:rsid w:val="00774B2F"/>
    <w:rsid w:val="00775776"/>
    <w:rsid w:val="007757AA"/>
    <w:rsid w:val="00775C8D"/>
    <w:rsid w:val="007762CD"/>
    <w:rsid w:val="007775A5"/>
    <w:rsid w:val="00777F58"/>
    <w:rsid w:val="0078003C"/>
    <w:rsid w:val="0078070B"/>
    <w:rsid w:val="00780898"/>
    <w:rsid w:val="007810C7"/>
    <w:rsid w:val="0078125B"/>
    <w:rsid w:val="00781631"/>
    <w:rsid w:val="00781D22"/>
    <w:rsid w:val="007821D3"/>
    <w:rsid w:val="00782244"/>
    <w:rsid w:val="0078249B"/>
    <w:rsid w:val="00782653"/>
    <w:rsid w:val="007828E9"/>
    <w:rsid w:val="00783582"/>
    <w:rsid w:val="00783B85"/>
    <w:rsid w:val="00783CC1"/>
    <w:rsid w:val="00784517"/>
    <w:rsid w:val="00784E56"/>
    <w:rsid w:val="007854A8"/>
    <w:rsid w:val="00786636"/>
    <w:rsid w:val="00787202"/>
    <w:rsid w:val="007875BC"/>
    <w:rsid w:val="00787645"/>
    <w:rsid w:val="00787901"/>
    <w:rsid w:val="00790277"/>
    <w:rsid w:val="00790785"/>
    <w:rsid w:val="00790FEA"/>
    <w:rsid w:val="007911EE"/>
    <w:rsid w:val="007912FD"/>
    <w:rsid w:val="00791855"/>
    <w:rsid w:val="007919AB"/>
    <w:rsid w:val="00791C1E"/>
    <w:rsid w:val="0079313A"/>
    <w:rsid w:val="007932CE"/>
    <w:rsid w:val="007932DB"/>
    <w:rsid w:val="00793A4C"/>
    <w:rsid w:val="00793CAD"/>
    <w:rsid w:val="00793F0F"/>
    <w:rsid w:val="007941B4"/>
    <w:rsid w:val="00794A42"/>
    <w:rsid w:val="00794FAB"/>
    <w:rsid w:val="00795085"/>
    <w:rsid w:val="00795B0D"/>
    <w:rsid w:val="00795EE9"/>
    <w:rsid w:val="00796E7A"/>
    <w:rsid w:val="00796E92"/>
    <w:rsid w:val="0079729D"/>
    <w:rsid w:val="007978DA"/>
    <w:rsid w:val="007A0982"/>
    <w:rsid w:val="007A187F"/>
    <w:rsid w:val="007A1EFE"/>
    <w:rsid w:val="007A2A2D"/>
    <w:rsid w:val="007A2AFB"/>
    <w:rsid w:val="007A2BAA"/>
    <w:rsid w:val="007A301A"/>
    <w:rsid w:val="007A31BB"/>
    <w:rsid w:val="007A38FE"/>
    <w:rsid w:val="007A4583"/>
    <w:rsid w:val="007A482D"/>
    <w:rsid w:val="007A4D6B"/>
    <w:rsid w:val="007A508C"/>
    <w:rsid w:val="007A54A3"/>
    <w:rsid w:val="007A5706"/>
    <w:rsid w:val="007A601A"/>
    <w:rsid w:val="007A76EA"/>
    <w:rsid w:val="007B06BB"/>
    <w:rsid w:val="007B0934"/>
    <w:rsid w:val="007B172E"/>
    <w:rsid w:val="007B2025"/>
    <w:rsid w:val="007B203C"/>
    <w:rsid w:val="007B287F"/>
    <w:rsid w:val="007B29A1"/>
    <w:rsid w:val="007B38E2"/>
    <w:rsid w:val="007B3A14"/>
    <w:rsid w:val="007B3B0A"/>
    <w:rsid w:val="007B3B3F"/>
    <w:rsid w:val="007B3DAA"/>
    <w:rsid w:val="007B4656"/>
    <w:rsid w:val="007B48A1"/>
    <w:rsid w:val="007B4DE8"/>
    <w:rsid w:val="007B51FB"/>
    <w:rsid w:val="007B543A"/>
    <w:rsid w:val="007B57E7"/>
    <w:rsid w:val="007B6999"/>
    <w:rsid w:val="007B6A46"/>
    <w:rsid w:val="007B7192"/>
    <w:rsid w:val="007B740B"/>
    <w:rsid w:val="007B7D5D"/>
    <w:rsid w:val="007C06B0"/>
    <w:rsid w:val="007C0732"/>
    <w:rsid w:val="007C0F34"/>
    <w:rsid w:val="007C184B"/>
    <w:rsid w:val="007C1C5E"/>
    <w:rsid w:val="007C2059"/>
    <w:rsid w:val="007C26D7"/>
    <w:rsid w:val="007C3916"/>
    <w:rsid w:val="007C4590"/>
    <w:rsid w:val="007C4B5D"/>
    <w:rsid w:val="007C4EF2"/>
    <w:rsid w:val="007C52D5"/>
    <w:rsid w:val="007C535D"/>
    <w:rsid w:val="007C537A"/>
    <w:rsid w:val="007C580D"/>
    <w:rsid w:val="007C596B"/>
    <w:rsid w:val="007C5A58"/>
    <w:rsid w:val="007C6303"/>
    <w:rsid w:val="007C6538"/>
    <w:rsid w:val="007C655E"/>
    <w:rsid w:val="007C65A5"/>
    <w:rsid w:val="007C66B5"/>
    <w:rsid w:val="007C6BEF"/>
    <w:rsid w:val="007C6C5A"/>
    <w:rsid w:val="007C745A"/>
    <w:rsid w:val="007C77AA"/>
    <w:rsid w:val="007C78DC"/>
    <w:rsid w:val="007C7975"/>
    <w:rsid w:val="007C7C68"/>
    <w:rsid w:val="007C7CBA"/>
    <w:rsid w:val="007D0E37"/>
    <w:rsid w:val="007D1067"/>
    <w:rsid w:val="007D174A"/>
    <w:rsid w:val="007D2658"/>
    <w:rsid w:val="007D2D55"/>
    <w:rsid w:val="007D2EF5"/>
    <w:rsid w:val="007D3028"/>
    <w:rsid w:val="007D3098"/>
    <w:rsid w:val="007D3717"/>
    <w:rsid w:val="007D392C"/>
    <w:rsid w:val="007D3A8C"/>
    <w:rsid w:val="007D3D89"/>
    <w:rsid w:val="007D3DC6"/>
    <w:rsid w:val="007D3E1E"/>
    <w:rsid w:val="007D43CC"/>
    <w:rsid w:val="007D501D"/>
    <w:rsid w:val="007D537C"/>
    <w:rsid w:val="007D53FF"/>
    <w:rsid w:val="007D578C"/>
    <w:rsid w:val="007D5B5E"/>
    <w:rsid w:val="007D657F"/>
    <w:rsid w:val="007D6D99"/>
    <w:rsid w:val="007D6DD8"/>
    <w:rsid w:val="007D6E32"/>
    <w:rsid w:val="007D704B"/>
    <w:rsid w:val="007D719B"/>
    <w:rsid w:val="007D7D83"/>
    <w:rsid w:val="007E00FE"/>
    <w:rsid w:val="007E0398"/>
    <w:rsid w:val="007E0AA6"/>
    <w:rsid w:val="007E10BD"/>
    <w:rsid w:val="007E1600"/>
    <w:rsid w:val="007E1BF5"/>
    <w:rsid w:val="007E1F75"/>
    <w:rsid w:val="007E2454"/>
    <w:rsid w:val="007E2836"/>
    <w:rsid w:val="007E2956"/>
    <w:rsid w:val="007E29C8"/>
    <w:rsid w:val="007E2C9E"/>
    <w:rsid w:val="007E2FD0"/>
    <w:rsid w:val="007E3A20"/>
    <w:rsid w:val="007E41CC"/>
    <w:rsid w:val="007E4347"/>
    <w:rsid w:val="007E4382"/>
    <w:rsid w:val="007E4872"/>
    <w:rsid w:val="007E4885"/>
    <w:rsid w:val="007E4D0A"/>
    <w:rsid w:val="007E5263"/>
    <w:rsid w:val="007E68CC"/>
    <w:rsid w:val="007E7045"/>
    <w:rsid w:val="007E74ED"/>
    <w:rsid w:val="007F0214"/>
    <w:rsid w:val="007F0248"/>
    <w:rsid w:val="007F163E"/>
    <w:rsid w:val="007F1A6B"/>
    <w:rsid w:val="007F1C97"/>
    <w:rsid w:val="007F1C9C"/>
    <w:rsid w:val="007F1FA8"/>
    <w:rsid w:val="007F27FD"/>
    <w:rsid w:val="007F31D4"/>
    <w:rsid w:val="007F4415"/>
    <w:rsid w:val="007F4458"/>
    <w:rsid w:val="007F463F"/>
    <w:rsid w:val="007F4E67"/>
    <w:rsid w:val="007F5409"/>
    <w:rsid w:val="007F56F3"/>
    <w:rsid w:val="007F58AD"/>
    <w:rsid w:val="007F5DBD"/>
    <w:rsid w:val="007F6621"/>
    <w:rsid w:val="007F666E"/>
    <w:rsid w:val="007F7C21"/>
    <w:rsid w:val="008006D5"/>
    <w:rsid w:val="00800890"/>
    <w:rsid w:val="00800C1D"/>
    <w:rsid w:val="00801648"/>
    <w:rsid w:val="00801800"/>
    <w:rsid w:val="0080201D"/>
    <w:rsid w:val="008020FB"/>
    <w:rsid w:val="008021D7"/>
    <w:rsid w:val="00802825"/>
    <w:rsid w:val="00805359"/>
    <w:rsid w:val="008054AD"/>
    <w:rsid w:val="00805A57"/>
    <w:rsid w:val="00805A84"/>
    <w:rsid w:val="00805DC5"/>
    <w:rsid w:val="00806C4E"/>
    <w:rsid w:val="0080739C"/>
    <w:rsid w:val="00807F34"/>
    <w:rsid w:val="008103CF"/>
    <w:rsid w:val="008103D0"/>
    <w:rsid w:val="008104F7"/>
    <w:rsid w:val="00810B81"/>
    <w:rsid w:val="008116BF"/>
    <w:rsid w:val="00811763"/>
    <w:rsid w:val="0081201B"/>
    <w:rsid w:val="00812B5A"/>
    <w:rsid w:val="00813119"/>
    <w:rsid w:val="00813741"/>
    <w:rsid w:val="008137F5"/>
    <w:rsid w:val="00813C61"/>
    <w:rsid w:val="0081413B"/>
    <w:rsid w:val="0081429D"/>
    <w:rsid w:val="00814FBD"/>
    <w:rsid w:val="00814FDF"/>
    <w:rsid w:val="008151B6"/>
    <w:rsid w:val="0081525E"/>
    <w:rsid w:val="00815891"/>
    <w:rsid w:val="00815CFF"/>
    <w:rsid w:val="00816ADA"/>
    <w:rsid w:val="00816C42"/>
    <w:rsid w:val="008178B9"/>
    <w:rsid w:val="00817B59"/>
    <w:rsid w:val="00817C59"/>
    <w:rsid w:val="00817EE8"/>
    <w:rsid w:val="00820516"/>
    <w:rsid w:val="00820AC9"/>
    <w:rsid w:val="00820FEE"/>
    <w:rsid w:val="0082126D"/>
    <w:rsid w:val="0082152D"/>
    <w:rsid w:val="00821C3C"/>
    <w:rsid w:val="00821C78"/>
    <w:rsid w:val="00821C9B"/>
    <w:rsid w:val="00821E87"/>
    <w:rsid w:val="0082210E"/>
    <w:rsid w:val="00822324"/>
    <w:rsid w:val="00822C5E"/>
    <w:rsid w:val="00822E6F"/>
    <w:rsid w:val="0082352B"/>
    <w:rsid w:val="008237DA"/>
    <w:rsid w:val="00823C20"/>
    <w:rsid w:val="00824CDC"/>
    <w:rsid w:val="00824D50"/>
    <w:rsid w:val="008253D4"/>
    <w:rsid w:val="00825675"/>
    <w:rsid w:val="00825794"/>
    <w:rsid w:val="00825C52"/>
    <w:rsid w:val="00826FA3"/>
    <w:rsid w:val="0082755E"/>
    <w:rsid w:val="0082770E"/>
    <w:rsid w:val="00827B80"/>
    <w:rsid w:val="00827EEE"/>
    <w:rsid w:val="0083031C"/>
    <w:rsid w:val="00830D18"/>
    <w:rsid w:val="00830E32"/>
    <w:rsid w:val="00830E49"/>
    <w:rsid w:val="008317A2"/>
    <w:rsid w:val="00831BF4"/>
    <w:rsid w:val="00831CC3"/>
    <w:rsid w:val="00833187"/>
    <w:rsid w:val="00833A6D"/>
    <w:rsid w:val="00835852"/>
    <w:rsid w:val="00835BB8"/>
    <w:rsid w:val="00835F28"/>
    <w:rsid w:val="00835F6F"/>
    <w:rsid w:val="00835FFD"/>
    <w:rsid w:val="008367C7"/>
    <w:rsid w:val="00836DB1"/>
    <w:rsid w:val="008375DA"/>
    <w:rsid w:val="008377FA"/>
    <w:rsid w:val="00837954"/>
    <w:rsid w:val="00837C8F"/>
    <w:rsid w:val="00837D72"/>
    <w:rsid w:val="00840905"/>
    <w:rsid w:val="00840964"/>
    <w:rsid w:val="008409E3"/>
    <w:rsid w:val="00840EB5"/>
    <w:rsid w:val="008419FB"/>
    <w:rsid w:val="008420B1"/>
    <w:rsid w:val="008421C2"/>
    <w:rsid w:val="008422A5"/>
    <w:rsid w:val="008425DB"/>
    <w:rsid w:val="00842A16"/>
    <w:rsid w:val="008432C6"/>
    <w:rsid w:val="008435E7"/>
    <w:rsid w:val="008441E5"/>
    <w:rsid w:val="00844413"/>
    <w:rsid w:val="00844D6F"/>
    <w:rsid w:val="00845148"/>
    <w:rsid w:val="008451CD"/>
    <w:rsid w:val="00845A84"/>
    <w:rsid w:val="00845E31"/>
    <w:rsid w:val="00846052"/>
    <w:rsid w:val="008461A4"/>
    <w:rsid w:val="008465AF"/>
    <w:rsid w:val="00846A45"/>
    <w:rsid w:val="00846BFB"/>
    <w:rsid w:val="0084739E"/>
    <w:rsid w:val="0084764C"/>
    <w:rsid w:val="00847698"/>
    <w:rsid w:val="00847D7F"/>
    <w:rsid w:val="00850CC2"/>
    <w:rsid w:val="00850DE6"/>
    <w:rsid w:val="0085139E"/>
    <w:rsid w:val="008513AB"/>
    <w:rsid w:val="00851403"/>
    <w:rsid w:val="008514B8"/>
    <w:rsid w:val="0085188A"/>
    <w:rsid w:val="00851C7A"/>
    <w:rsid w:val="00852230"/>
    <w:rsid w:val="008533FB"/>
    <w:rsid w:val="00853638"/>
    <w:rsid w:val="00853AFA"/>
    <w:rsid w:val="00853CD8"/>
    <w:rsid w:val="00854204"/>
    <w:rsid w:val="0085423E"/>
    <w:rsid w:val="00854647"/>
    <w:rsid w:val="008546B1"/>
    <w:rsid w:val="00854EE8"/>
    <w:rsid w:val="00855343"/>
    <w:rsid w:val="0085581B"/>
    <w:rsid w:val="00855D15"/>
    <w:rsid w:val="0085638C"/>
    <w:rsid w:val="00857448"/>
    <w:rsid w:val="0085760D"/>
    <w:rsid w:val="008605EB"/>
    <w:rsid w:val="00860C38"/>
    <w:rsid w:val="00860E65"/>
    <w:rsid w:val="00860E6C"/>
    <w:rsid w:val="008617B4"/>
    <w:rsid w:val="008617DC"/>
    <w:rsid w:val="00862358"/>
    <w:rsid w:val="008626FE"/>
    <w:rsid w:val="00862A3E"/>
    <w:rsid w:val="00862CD6"/>
    <w:rsid w:val="008642F8"/>
    <w:rsid w:val="0086495B"/>
    <w:rsid w:val="00864EA8"/>
    <w:rsid w:val="00865115"/>
    <w:rsid w:val="00866030"/>
    <w:rsid w:val="008662B0"/>
    <w:rsid w:val="0086651C"/>
    <w:rsid w:val="00866990"/>
    <w:rsid w:val="00866C9E"/>
    <w:rsid w:val="008677B4"/>
    <w:rsid w:val="008677B9"/>
    <w:rsid w:val="008677E1"/>
    <w:rsid w:val="008714EC"/>
    <w:rsid w:val="008715B5"/>
    <w:rsid w:val="008718FC"/>
    <w:rsid w:val="00871F97"/>
    <w:rsid w:val="008720E8"/>
    <w:rsid w:val="00872AE4"/>
    <w:rsid w:val="00873226"/>
    <w:rsid w:val="00873C14"/>
    <w:rsid w:val="00874447"/>
    <w:rsid w:val="0087446C"/>
    <w:rsid w:val="0087447B"/>
    <w:rsid w:val="008754CD"/>
    <w:rsid w:val="008759E6"/>
    <w:rsid w:val="0087638A"/>
    <w:rsid w:val="00876C41"/>
    <w:rsid w:val="0087769C"/>
    <w:rsid w:val="00877A96"/>
    <w:rsid w:val="00877B48"/>
    <w:rsid w:val="008800DE"/>
    <w:rsid w:val="00880BD5"/>
    <w:rsid w:val="00880D29"/>
    <w:rsid w:val="0088130E"/>
    <w:rsid w:val="00881843"/>
    <w:rsid w:val="00881AD0"/>
    <w:rsid w:val="00881BAA"/>
    <w:rsid w:val="008824D7"/>
    <w:rsid w:val="00882557"/>
    <w:rsid w:val="00883063"/>
    <w:rsid w:val="008833E4"/>
    <w:rsid w:val="00883635"/>
    <w:rsid w:val="0088382B"/>
    <w:rsid w:val="00883BC6"/>
    <w:rsid w:val="0088435E"/>
    <w:rsid w:val="00884DE4"/>
    <w:rsid w:val="00884E14"/>
    <w:rsid w:val="00886997"/>
    <w:rsid w:val="00886C10"/>
    <w:rsid w:val="008870D1"/>
    <w:rsid w:val="008874F1"/>
    <w:rsid w:val="008874F9"/>
    <w:rsid w:val="00887C77"/>
    <w:rsid w:val="00887EB0"/>
    <w:rsid w:val="0089077D"/>
    <w:rsid w:val="0089124C"/>
    <w:rsid w:val="0089129F"/>
    <w:rsid w:val="0089161A"/>
    <w:rsid w:val="00891885"/>
    <w:rsid w:val="00891A71"/>
    <w:rsid w:val="00891C2F"/>
    <w:rsid w:val="0089270A"/>
    <w:rsid w:val="00892948"/>
    <w:rsid w:val="00892ED5"/>
    <w:rsid w:val="00893586"/>
    <w:rsid w:val="00893A51"/>
    <w:rsid w:val="00893B9A"/>
    <w:rsid w:val="00894468"/>
    <w:rsid w:val="008952AC"/>
    <w:rsid w:val="00895538"/>
    <w:rsid w:val="00896403"/>
    <w:rsid w:val="008973C3"/>
    <w:rsid w:val="008A05DB"/>
    <w:rsid w:val="008A0FFC"/>
    <w:rsid w:val="008A1B62"/>
    <w:rsid w:val="008A1C19"/>
    <w:rsid w:val="008A1E65"/>
    <w:rsid w:val="008A1F24"/>
    <w:rsid w:val="008A1FA3"/>
    <w:rsid w:val="008A320C"/>
    <w:rsid w:val="008A3538"/>
    <w:rsid w:val="008A3788"/>
    <w:rsid w:val="008A3950"/>
    <w:rsid w:val="008A42F5"/>
    <w:rsid w:val="008A4684"/>
    <w:rsid w:val="008A4780"/>
    <w:rsid w:val="008A4B53"/>
    <w:rsid w:val="008A4B7E"/>
    <w:rsid w:val="008A502A"/>
    <w:rsid w:val="008A565D"/>
    <w:rsid w:val="008A56FD"/>
    <w:rsid w:val="008A5FBE"/>
    <w:rsid w:val="008A6BDA"/>
    <w:rsid w:val="008A7D62"/>
    <w:rsid w:val="008B00EB"/>
    <w:rsid w:val="008B0174"/>
    <w:rsid w:val="008B0ABE"/>
    <w:rsid w:val="008B0BC3"/>
    <w:rsid w:val="008B0F65"/>
    <w:rsid w:val="008B1010"/>
    <w:rsid w:val="008B1B1F"/>
    <w:rsid w:val="008B32E0"/>
    <w:rsid w:val="008B39A7"/>
    <w:rsid w:val="008B3C60"/>
    <w:rsid w:val="008B46D8"/>
    <w:rsid w:val="008B4D86"/>
    <w:rsid w:val="008B4E01"/>
    <w:rsid w:val="008B4F7F"/>
    <w:rsid w:val="008B5959"/>
    <w:rsid w:val="008B5FFB"/>
    <w:rsid w:val="008B6404"/>
    <w:rsid w:val="008B6443"/>
    <w:rsid w:val="008B6BA1"/>
    <w:rsid w:val="008B6D75"/>
    <w:rsid w:val="008C0717"/>
    <w:rsid w:val="008C0920"/>
    <w:rsid w:val="008C094D"/>
    <w:rsid w:val="008C0FE4"/>
    <w:rsid w:val="008C1B2B"/>
    <w:rsid w:val="008C2B1F"/>
    <w:rsid w:val="008C2E97"/>
    <w:rsid w:val="008C35EA"/>
    <w:rsid w:val="008C39EE"/>
    <w:rsid w:val="008C3B2A"/>
    <w:rsid w:val="008C3D7E"/>
    <w:rsid w:val="008C3F66"/>
    <w:rsid w:val="008C49C2"/>
    <w:rsid w:val="008C4BE8"/>
    <w:rsid w:val="008C5594"/>
    <w:rsid w:val="008C59EA"/>
    <w:rsid w:val="008C5D21"/>
    <w:rsid w:val="008C6189"/>
    <w:rsid w:val="008C71F7"/>
    <w:rsid w:val="008C752E"/>
    <w:rsid w:val="008C7618"/>
    <w:rsid w:val="008C76DD"/>
    <w:rsid w:val="008C7747"/>
    <w:rsid w:val="008C776A"/>
    <w:rsid w:val="008C78FF"/>
    <w:rsid w:val="008C7E28"/>
    <w:rsid w:val="008D02E9"/>
    <w:rsid w:val="008D0392"/>
    <w:rsid w:val="008D076B"/>
    <w:rsid w:val="008D08B3"/>
    <w:rsid w:val="008D0B9F"/>
    <w:rsid w:val="008D0BE4"/>
    <w:rsid w:val="008D0ECE"/>
    <w:rsid w:val="008D1092"/>
    <w:rsid w:val="008D10FF"/>
    <w:rsid w:val="008D12D8"/>
    <w:rsid w:val="008D18A4"/>
    <w:rsid w:val="008D2892"/>
    <w:rsid w:val="008D3066"/>
    <w:rsid w:val="008D374D"/>
    <w:rsid w:val="008D3EB9"/>
    <w:rsid w:val="008D4005"/>
    <w:rsid w:val="008D46B1"/>
    <w:rsid w:val="008D49DA"/>
    <w:rsid w:val="008D4A18"/>
    <w:rsid w:val="008D51B4"/>
    <w:rsid w:val="008D6655"/>
    <w:rsid w:val="008D6661"/>
    <w:rsid w:val="008D7D35"/>
    <w:rsid w:val="008E2069"/>
    <w:rsid w:val="008E250C"/>
    <w:rsid w:val="008E2A52"/>
    <w:rsid w:val="008E2AFB"/>
    <w:rsid w:val="008E2BBF"/>
    <w:rsid w:val="008E2E51"/>
    <w:rsid w:val="008E32FB"/>
    <w:rsid w:val="008E3A3E"/>
    <w:rsid w:val="008E3B6F"/>
    <w:rsid w:val="008E3D26"/>
    <w:rsid w:val="008E40B3"/>
    <w:rsid w:val="008E418C"/>
    <w:rsid w:val="008E4601"/>
    <w:rsid w:val="008E468B"/>
    <w:rsid w:val="008E4AE8"/>
    <w:rsid w:val="008E5522"/>
    <w:rsid w:val="008E552D"/>
    <w:rsid w:val="008E6130"/>
    <w:rsid w:val="008E67EF"/>
    <w:rsid w:val="008E6A93"/>
    <w:rsid w:val="008E7229"/>
    <w:rsid w:val="008E7267"/>
    <w:rsid w:val="008E759F"/>
    <w:rsid w:val="008E766F"/>
    <w:rsid w:val="008E7DA8"/>
    <w:rsid w:val="008F03EC"/>
    <w:rsid w:val="008F045D"/>
    <w:rsid w:val="008F091F"/>
    <w:rsid w:val="008F0DC3"/>
    <w:rsid w:val="008F0E39"/>
    <w:rsid w:val="008F1601"/>
    <w:rsid w:val="008F19CC"/>
    <w:rsid w:val="008F2A05"/>
    <w:rsid w:val="008F3115"/>
    <w:rsid w:val="008F32E9"/>
    <w:rsid w:val="008F37A5"/>
    <w:rsid w:val="008F38BC"/>
    <w:rsid w:val="008F42E6"/>
    <w:rsid w:val="008F43F4"/>
    <w:rsid w:val="008F4C43"/>
    <w:rsid w:val="008F5764"/>
    <w:rsid w:val="008F5820"/>
    <w:rsid w:val="008F63EC"/>
    <w:rsid w:val="008F66CA"/>
    <w:rsid w:val="008F67B1"/>
    <w:rsid w:val="008F7339"/>
    <w:rsid w:val="008F73B6"/>
    <w:rsid w:val="008F7A12"/>
    <w:rsid w:val="0090012F"/>
    <w:rsid w:val="00900CD6"/>
    <w:rsid w:val="00900DEF"/>
    <w:rsid w:val="00900F11"/>
    <w:rsid w:val="00901D40"/>
    <w:rsid w:val="00901F5C"/>
    <w:rsid w:val="00902239"/>
    <w:rsid w:val="00902BB7"/>
    <w:rsid w:val="00902D57"/>
    <w:rsid w:val="0090484F"/>
    <w:rsid w:val="009048C6"/>
    <w:rsid w:val="00904D8F"/>
    <w:rsid w:val="00905632"/>
    <w:rsid w:val="0090564A"/>
    <w:rsid w:val="00905986"/>
    <w:rsid w:val="009063DA"/>
    <w:rsid w:val="00906F51"/>
    <w:rsid w:val="00906F57"/>
    <w:rsid w:val="00907881"/>
    <w:rsid w:val="00907B5B"/>
    <w:rsid w:val="00910369"/>
    <w:rsid w:val="0091076B"/>
    <w:rsid w:val="0091136C"/>
    <w:rsid w:val="00911418"/>
    <w:rsid w:val="00911466"/>
    <w:rsid w:val="0091182D"/>
    <w:rsid w:val="00912559"/>
    <w:rsid w:val="00912BC9"/>
    <w:rsid w:val="00913087"/>
    <w:rsid w:val="009135DB"/>
    <w:rsid w:val="00913A3C"/>
    <w:rsid w:val="00913E06"/>
    <w:rsid w:val="00913F75"/>
    <w:rsid w:val="00913F98"/>
    <w:rsid w:val="0091442A"/>
    <w:rsid w:val="00914A3A"/>
    <w:rsid w:val="009163F7"/>
    <w:rsid w:val="0091644C"/>
    <w:rsid w:val="00916FDB"/>
    <w:rsid w:val="00916FE9"/>
    <w:rsid w:val="00917706"/>
    <w:rsid w:val="009178BF"/>
    <w:rsid w:val="0092038B"/>
    <w:rsid w:val="009211B2"/>
    <w:rsid w:val="009216B6"/>
    <w:rsid w:val="00921986"/>
    <w:rsid w:val="00921C5E"/>
    <w:rsid w:val="00921CB9"/>
    <w:rsid w:val="00921E8D"/>
    <w:rsid w:val="00921F2D"/>
    <w:rsid w:val="00922003"/>
    <w:rsid w:val="00922856"/>
    <w:rsid w:val="009228A3"/>
    <w:rsid w:val="00923041"/>
    <w:rsid w:val="009233AC"/>
    <w:rsid w:val="00923422"/>
    <w:rsid w:val="009234CC"/>
    <w:rsid w:val="009239B7"/>
    <w:rsid w:val="00923C7F"/>
    <w:rsid w:val="00924138"/>
    <w:rsid w:val="009242B7"/>
    <w:rsid w:val="00924917"/>
    <w:rsid w:val="009251E0"/>
    <w:rsid w:val="00925274"/>
    <w:rsid w:val="009253A9"/>
    <w:rsid w:val="00925521"/>
    <w:rsid w:val="009256D7"/>
    <w:rsid w:val="00925721"/>
    <w:rsid w:val="00925A9B"/>
    <w:rsid w:val="0092668F"/>
    <w:rsid w:val="009268CC"/>
    <w:rsid w:val="009272C7"/>
    <w:rsid w:val="0092743C"/>
    <w:rsid w:val="00927460"/>
    <w:rsid w:val="009277AC"/>
    <w:rsid w:val="00927F6F"/>
    <w:rsid w:val="00930129"/>
    <w:rsid w:val="00930B9F"/>
    <w:rsid w:val="00930D4F"/>
    <w:rsid w:val="009318F8"/>
    <w:rsid w:val="0093190D"/>
    <w:rsid w:val="00931A56"/>
    <w:rsid w:val="00932174"/>
    <w:rsid w:val="0093227B"/>
    <w:rsid w:val="00932710"/>
    <w:rsid w:val="00932B8D"/>
    <w:rsid w:val="00932F55"/>
    <w:rsid w:val="0093318A"/>
    <w:rsid w:val="009336DF"/>
    <w:rsid w:val="00933CD8"/>
    <w:rsid w:val="0093407C"/>
    <w:rsid w:val="0093415C"/>
    <w:rsid w:val="00934B0C"/>
    <w:rsid w:val="00934E5D"/>
    <w:rsid w:val="009350CE"/>
    <w:rsid w:val="00935507"/>
    <w:rsid w:val="00936747"/>
    <w:rsid w:val="00936FE2"/>
    <w:rsid w:val="009370BA"/>
    <w:rsid w:val="00937702"/>
    <w:rsid w:val="009377E7"/>
    <w:rsid w:val="00937C03"/>
    <w:rsid w:val="00937D2A"/>
    <w:rsid w:val="00941144"/>
    <w:rsid w:val="0094322A"/>
    <w:rsid w:val="00943DE4"/>
    <w:rsid w:val="0094418B"/>
    <w:rsid w:val="00944482"/>
    <w:rsid w:val="00944886"/>
    <w:rsid w:val="00944DCE"/>
    <w:rsid w:val="00944FE7"/>
    <w:rsid w:val="00945D53"/>
    <w:rsid w:val="0094655A"/>
    <w:rsid w:val="00946976"/>
    <w:rsid w:val="00946BFB"/>
    <w:rsid w:val="00947A84"/>
    <w:rsid w:val="009502A2"/>
    <w:rsid w:val="00950945"/>
    <w:rsid w:val="00950BFC"/>
    <w:rsid w:val="00950FC4"/>
    <w:rsid w:val="00951270"/>
    <w:rsid w:val="0095157A"/>
    <w:rsid w:val="0095170B"/>
    <w:rsid w:val="00952A15"/>
    <w:rsid w:val="009530A6"/>
    <w:rsid w:val="009532F4"/>
    <w:rsid w:val="00953CC2"/>
    <w:rsid w:val="00953D2F"/>
    <w:rsid w:val="00953E82"/>
    <w:rsid w:val="00953FB5"/>
    <w:rsid w:val="0095447F"/>
    <w:rsid w:val="00954A6F"/>
    <w:rsid w:val="00954BBF"/>
    <w:rsid w:val="00955664"/>
    <w:rsid w:val="009557A6"/>
    <w:rsid w:val="00955907"/>
    <w:rsid w:val="00956004"/>
    <w:rsid w:val="0095635E"/>
    <w:rsid w:val="009563AA"/>
    <w:rsid w:val="00956BAE"/>
    <w:rsid w:val="00956DFD"/>
    <w:rsid w:val="00956F16"/>
    <w:rsid w:val="00957286"/>
    <w:rsid w:val="009579DB"/>
    <w:rsid w:val="00960411"/>
    <w:rsid w:val="009611B5"/>
    <w:rsid w:val="0096137E"/>
    <w:rsid w:val="00961590"/>
    <w:rsid w:val="00961C44"/>
    <w:rsid w:val="009625A2"/>
    <w:rsid w:val="009626E0"/>
    <w:rsid w:val="00962BE9"/>
    <w:rsid w:val="00962D7B"/>
    <w:rsid w:val="00962E7D"/>
    <w:rsid w:val="009630BF"/>
    <w:rsid w:val="00963659"/>
    <w:rsid w:val="009636EA"/>
    <w:rsid w:val="00963CF7"/>
    <w:rsid w:val="00963F07"/>
    <w:rsid w:val="0096412E"/>
    <w:rsid w:val="00964177"/>
    <w:rsid w:val="00964417"/>
    <w:rsid w:val="0096468F"/>
    <w:rsid w:val="0096494E"/>
    <w:rsid w:val="00964EC2"/>
    <w:rsid w:val="0096511B"/>
    <w:rsid w:val="009655AA"/>
    <w:rsid w:val="009657D0"/>
    <w:rsid w:val="0096662E"/>
    <w:rsid w:val="00966877"/>
    <w:rsid w:val="00966C60"/>
    <w:rsid w:val="00967B8E"/>
    <w:rsid w:val="0097020C"/>
    <w:rsid w:val="009702B8"/>
    <w:rsid w:val="00970537"/>
    <w:rsid w:val="00970AAF"/>
    <w:rsid w:val="00970E47"/>
    <w:rsid w:val="0097116E"/>
    <w:rsid w:val="00971323"/>
    <w:rsid w:val="00971339"/>
    <w:rsid w:val="009717DD"/>
    <w:rsid w:val="00972502"/>
    <w:rsid w:val="00972C6E"/>
    <w:rsid w:val="00972E36"/>
    <w:rsid w:val="00972FB8"/>
    <w:rsid w:val="009732C5"/>
    <w:rsid w:val="009736EE"/>
    <w:rsid w:val="0097415B"/>
    <w:rsid w:val="0097474E"/>
    <w:rsid w:val="00974AF6"/>
    <w:rsid w:val="0097506A"/>
    <w:rsid w:val="00975760"/>
    <w:rsid w:val="00975A91"/>
    <w:rsid w:val="00975FBC"/>
    <w:rsid w:val="00976235"/>
    <w:rsid w:val="00976528"/>
    <w:rsid w:val="00976C92"/>
    <w:rsid w:val="0097724A"/>
    <w:rsid w:val="0097756F"/>
    <w:rsid w:val="009776C9"/>
    <w:rsid w:val="00977B06"/>
    <w:rsid w:val="00980715"/>
    <w:rsid w:val="00980E2B"/>
    <w:rsid w:val="00980FB1"/>
    <w:rsid w:val="0098106D"/>
    <w:rsid w:val="009816EC"/>
    <w:rsid w:val="00981E00"/>
    <w:rsid w:val="009820AF"/>
    <w:rsid w:val="009825E3"/>
    <w:rsid w:val="00982846"/>
    <w:rsid w:val="00982BCB"/>
    <w:rsid w:val="00982FBA"/>
    <w:rsid w:val="009836AC"/>
    <w:rsid w:val="00983A26"/>
    <w:rsid w:val="009847F5"/>
    <w:rsid w:val="00986865"/>
    <w:rsid w:val="0098698C"/>
    <w:rsid w:val="00986DE4"/>
    <w:rsid w:val="009873BE"/>
    <w:rsid w:val="00987DC1"/>
    <w:rsid w:val="0099066E"/>
    <w:rsid w:val="00990D15"/>
    <w:rsid w:val="00990E96"/>
    <w:rsid w:val="0099127F"/>
    <w:rsid w:val="00991960"/>
    <w:rsid w:val="00992573"/>
    <w:rsid w:val="00992894"/>
    <w:rsid w:val="00992D49"/>
    <w:rsid w:val="0099345D"/>
    <w:rsid w:val="009940A6"/>
    <w:rsid w:val="009946F4"/>
    <w:rsid w:val="00994F66"/>
    <w:rsid w:val="00995306"/>
    <w:rsid w:val="009956FA"/>
    <w:rsid w:val="00995B2B"/>
    <w:rsid w:val="00995DB1"/>
    <w:rsid w:val="009965A5"/>
    <w:rsid w:val="009965A7"/>
    <w:rsid w:val="0099675B"/>
    <w:rsid w:val="00996969"/>
    <w:rsid w:val="00997184"/>
    <w:rsid w:val="0099767D"/>
    <w:rsid w:val="00997F65"/>
    <w:rsid w:val="00997F67"/>
    <w:rsid w:val="009A07DE"/>
    <w:rsid w:val="009A0E37"/>
    <w:rsid w:val="009A17C2"/>
    <w:rsid w:val="009A1B75"/>
    <w:rsid w:val="009A1C23"/>
    <w:rsid w:val="009A1DC9"/>
    <w:rsid w:val="009A1FC2"/>
    <w:rsid w:val="009A2793"/>
    <w:rsid w:val="009A2A65"/>
    <w:rsid w:val="009A2FA5"/>
    <w:rsid w:val="009A39A1"/>
    <w:rsid w:val="009A3A01"/>
    <w:rsid w:val="009A3DF9"/>
    <w:rsid w:val="009A41FB"/>
    <w:rsid w:val="009A470F"/>
    <w:rsid w:val="009A477D"/>
    <w:rsid w:val="009A4D5E"/>
    <w:rsid w:val="009A5C7A"/>
    <w:rsid w:val="009A5D6C"/>
    <w:rsid w:val="009A649F"/>
    <w:rsid w:val="009A7450"/>
    <w:rsid w:val="009B01E5"/>
    <w:rsid w:val="009B020A"/>
    <w:rsid w:val="009B094C"/>
    <w:rsid w:val="009B0A5D"/>
    <w:rsid w:val="009B0B02"/>
    <w:rsid w:val="009B3A18"/>
    <w:rsid w:val="009B3EBB"/>
    <w:rsid w:val="009B49A2"/>
    <w:rsid w:val="009B4AC8"/>
    <w:rsid w:val="009B51B1"/>
    <w:rsid w:val="009B54CE"/>
    <w:rsid w:val="009B5E67"/>
    <w:rsid w:val="009B5FCF"/>
    <w:rsid w:val="009B6025"/>
    <w:rsid w:val="009B65A1"/>
    <w:rsid w:val="009B6BE9"/>
    <w:rsid w:val="009B77D5"/>
    <w:rsid w:val="009B7978"/>
    <w:rsid w:val="009C001F"/>
    <w:rsid w:val="009C02EF"/>
    <w:rsid w:val="009C080B"/>
    <w:rsid w:val="009C0979"/>
    <w:rsid w:val="009C0ADA"/>
    <w:rsid w:val="009C10B3"/>
    <w:rsid w:val="009C11AC"/>
    <w:rsid w:val="009C137C"/>
    <w:rsid w:val="009C1AB1"/>
    <w:rsid w:val="009C1EA9"/>
    <w:rsid w:val="009C1ED3"/>
    <w:rsid w:val="009C2656"/>
    <w:rsid w:val="009C2CF9"/>
    <w:rsid w:val="009C3087"/>
    <w:rsid w:val="009C3881"/>
    <w:rsid w:val="009C3884"/>
    <w:rsid w:val="009C38F6"/>
    <w:rsid w:val="009C3921"/>
    <w:rsid w:val="009C49FF"/>
    <w:rsid w:val="009C4F39"/>
    <w:rsid w:val="009C4F9C"/>
    <w:rsid w:val="009C5315"/>
    <w:rsid w:val="009C5CE8"/>
    <w:rsid w:val="009C5E9C"/>
    <w:rsid w:val="009C62D5"/>
    <w:rsid w:val="009C6E80"/>
    <w:rsid w:val="009C72FE"/>
    <w:rsid w:val="009C7529"/>
    <w:rsid w:val="009C7612"/>
    <w:rsid w:val="009C783A"/>
    <w:rsid w:val="009C7A46"/>
    <w:rsid w:val="009C7C2A"/>
    <w:rsid w:val="009D03CD"/>
    <w:rsid w:val="009D04D8"/>
    <w:rsid w:val="009D13A6"/>
    <w:rsid w:val="009D196A"/>
    <w:rsid w:val="009D1DBA"/>
    <w:rsid w:val="009D1E82"/>
    <w:rsid w:val="009D2459"/>
    <w:rsid w:val="009D291B"/>
    <w:rsid w:val="009D296D"/>
    <w:rsid w:val="009D2CF2"/>
    <w:rsid w:val="009D2D10"/>
    <w:rsid w:val="009D309C"/>
    <w:rsid w:val="009D35E8"/>
    <w:rsid w:val="009D4083"/>
    <w:rsid w:val="009D415D"/>
    <w:rsid w:val="009D48C4"/>
    <w:rsid w:val="009D510E"/>
    <w:rsid w:val="009D5E4F"/>
    <w:rsid w:val="009D6057"/>
    <w:rsid w:val="009D64A4"/>
    <w:rsid w:val="009D6C9F"/>
    <w:rsid w:val="009D6D68"/>
    <w:rsid w:val="009D740A"/>
    <w:rsid w:val="009D744C"/>
    <w:rsid w:val="009D7716"/>
    <w:rsid w:val="009D79D6"/>
    <w:rsid w:val="009D7E46"/>
    <w:rsid w:val="009E0D70"/>
    <w:rsid w:val="009E0DC5"/>
    <w:rsid w:val="009E1731"/>
    <w:rsid w:val="009E18E1"/>
    <w:rsid w:val="009E2FF2"/>
    <w:rsid w:val="009E3574"/>
    <w:rsid w:val="009E42CB"/>
    <w:rsid w:val="009E4A34"/>
    <w:rsid w:val="009E4D96"/>
    <w:rsid w:val="009E55E1"/>
    <w:rsid w:val="009E5ABA"/>
    <w:rsid w:val="009E6A9C"/>
    <w:rsid w:val="009E6D62"/>
    <w:rsid w:val="009E7383"/>
    <w:rsid w:val="009E75C8"/>
    <w:rsid w:val="009E7858"/>
    <w:rsid w:val="009E7B00"/>
    <w:rsid w:val="009F019F"/>
    <w:rsid w:val="009F0365"/>
    <w:rsid w:val="009F03B7"/>
    <w:rsid w:val="009F0951"/>
    <w:rsid w:val="009F0CD1"/>
    <w:rsid w:val="009F1FDA"/>
    <w:rsid w:val="009F37B3"/>
    <w:rsid w:val="009F446F"/>
    <w:rsid w:val="009F4719"/>
    <w:rsid w:val="009F4777"/>
    <w:rsid w:val="009F55DF"/>
    <w:rsid w:val="009F6970"/>
    <w:rsid w:val="009F6997"/>
    <w:rsid w:val="009F6A60"/>
    <w:rsid w:val="009F6CCF"/>
    <w:rsid w:val="009F7551"/>
    <w:rsid w:val="009F7AB4"/>
    <w:rsid w:val="009F7BA3"/>
    <w:rsid w:val="009F7D4C"/>
    <w:rsid w:val="00A00553"/>
    <w:rsid w:val="00A006B1"/>
    <w:rsid w:val="00A01056"/>
    <w:rsid w:val="00A012AA"/>
    <w:rsid w:val="00A0176E"/>
    <w:rsid w:val="00A01DA8"/>
    <w:rsid w:val="00A02062"/>
    <w:rsid w:val="00A0250C"/>
    <w:rsid w:val="00A0295C"/>
    <w:rsid w:val="00A0341B"/>
    <w:rsid w:val="00A04342"/>
    <w:rsid w:val="00A04830"/>
    <w:rsid w:val="00A0488B"/>
    <w:rsid w:val="00A04B86"/>
    <w:rsid w:val="00A0589E"/>
    <w:rsid w:val="00A05BE1"/>
    <w:rsid w:val="00A05C46"/>
    <w:rsid w:val="00A06367"/>
    <w:rsid w:val="00A0637C"/>
    <w:rsid w:val="00A0650F"/>
    <w:rsid w:val="00A06615"/>
    <w:rsid w:val="00A0661F"/>
    <w:rsid w:val="00A06C21"/>
    <w:rsid w:val="00A06C3E"/>
    <w:rsid w:val="00A07704"/>
    <w:rsid w:val="00A07947"/>
    <w:rsid w:val="00A07C15"/>
    <w:rsid w:val="00A11979"/>
    <w:rsid w:val="00A11F8B"/>
    <w:rsid w:val="00A129D5"/>
    <w:rsid w:val="00A12DD9"/>
    <w:rsid w:val="00A1318F"/>
    <w:rsid w:val="00A132A3"/>
    <w:rsid w:val="00A14650"/>
    <w:rsid w:val="00A1514D"/>
    <w:rsid w:val="00A15397"/>
    <w:rsid w:val="00A15C02"/>
    <w:rsid w:val="00A160C5"/>
    <w:rsid w:val="00A1612B"/>
    <w:rsid w:val="00A164AA"/>
    <w:rsid w:val="00A16B95"/>
    <w:rsid w:val="00A1755E"/>
    <w:rsid w:val="00A175F0"/>
    <w:rsid w:val="00A17BFD"/>
    <w:rsid w:val="00A20010"/>
    <w:rsid w:val="00A20209"/>
    <w:rsid w:val="00A20611"/>
    <w:rsid w:val="00A20FE7"/>
    <w:rsid w:val="00A210F6"/>
    <w:rsid w:val="00A2131B"/>
    <w:rsid w:val="00A2161D"/>
    <w:rsid w:val="00A224D5"/>
    <w:rsid w:val="00A22969"/>
    <w:rsid w:val="00A22B2F"/>
    <w:rsid w:val="00A22F7D"/>
    <w:rsid w:val="00A234F4"/>
    <w:rsid w:val="00A24B70"/>
    <w:rsid w:val="00A254EC"/>
    <w:rsid w:val="00A25B7C"/>
    <w:rsid w:val="00A25CCF"/>
    <w:rsid w:val="00A25D3A"/>
    <w:rsid w:val="00A2638D"/>
    <w:rsid w:val="00A2647F"/>
    <w:rsid w:val="00A264AE"/>
    <w:rsid w:val="00A26EA7"/>
    <w:rsid w:val="00A26F0D"/>
    <w:rsid w:val="00A26FAC"/>
    <w:rsid w:val="00A26FDD"/>
    <w:rsid w:val="00A2725C"/>
    <w:rsid w:val="00A272B4"/>
    <w:rsid w:val="00A27316"/>
    <w:rsid w:val="00A27613"/>
    <w:rsid w:val="00A27717"/>
    <w:rsid w:val="00A27840"/>
    <w:rsid w:val="00A27FD4"/>
    <w:rsid w:val="00A3015E"/>
    <w:rsid w:val="00A301C9"/>
    <w:rsid w:val="00A30757"/>
    <w:rsid w:val="00A30842"/>
    <w:rsid w:val="00A30FE5"/>
    <w:rsid w:val="00A310B3"/>
    <w:rsid w:val="00A3151D"/>
    <w:rsid w:val="00A31E70"/>
    <w:rsid w:val="00A32BA3"/>
    <w:rsid w:val="00A33121"/>
    <w:rsid w:val="00A33140"/>
    <w:rsid w:val="00A332FF"/>
    <w:rsid w:val="00A33886"/>
    <w:rsid w:val="00A33ACD"/>
    <w:rsid w:val="00A33CEB"/>
    <w:rsid w:val="00A340C7"/>
    <w:rsid w:val="00A34395"/>
    <w:rsid w:val="00A34835"/>
    <w:rsid w:val="00A34C33"/>
    <w:rsid w:val="00A34DA2"/>
    <w:rsid w:val="00A35C15"/>
    <w:rsid w:val="00A35EF7"/>
    <w:rsid w:val="00A363D2"/>
    <w:rsid w:val="00A3663C"/>
    <w:rsid w:val="00A36849"/>
    <w:rsid w:val="00A369E4"/>
    <w:rsid w:val="00A375DA"/>
    <w:rsid w:val="00A37BCA"/>
    <w:rsid w:val="00A40BFA"/>
    <w:rsid w:val="00A41065"/>
    <w:rsid w:val="00A4169C"/>
    <w:rsid w:val="00A416C1"/>
    <w:rsid w:val="00A41A4B"/>
    <w:rsid w:val="00A41D8B"/>
    <w:rsid w:val="00A41E6B"/>
    <w:rsid w:val="00A4236A"/>
    <w:rsid w:val="00A42FF0"/>
    <w:rsid w:val="00A4348A"/>
    <w:rsid w:val="00A43A14"/>
    <w:rsid w:val="00A4425A"/>
    <w:rsid w:val="00A4444D"/>
    <w:rsid w:val="00A44572"/>
    <w:rsid w:val="00A44AB8"/>
    <w:rsid w:val="00A44BF1"/>
    <w:rsid w:val="00A44CDE"/>
    <w:rsid w:val="00A4505B"/>
    <w:rsid w:val="00A455A4"/>
    <w:rsid w:val="00A4579C"/>
    <w:rsid w:val="00A45F98"/>
    <w:rsid w:val="00A4677B"/>
    <w:rsid w:val="00A46B72"/>
    <w:rsid w:val="00A477F9"/>
    <w:rsid w:val="00A47D86"/>
    <w:rsid w:val="00A50293"/>
    <w:rsid w:val="00A506A0"/>
    <w:rsid w:val="00A50D01"/>
    <w:rsid w:val="00A50F7E"/>
    <w:rsid w:val="00A50FBF"/>
    <w:rsid w:val="00A51104"/>
    <w:rsid w:val="00A51443"/>
    <w:rsid w:val="00A52776"/>
    <w:rsid w:val="00A53C41"/>
    <w:rsid w:val="00A54658"/>
    <w:rsid w:val="00A54A26"/>
    <w:rsid w:val="00A54C9D"/>
    <w:rsid w:val="00A55591"/>
    <w:rsid w:val="00A555C3"/>
    <w:rsid w:val="00A5592A"/>
    <w:rsid w:val="00A55AB4"/>
    <w:rsid w:val="00A561E5"/>
    <w:rsid w:val="00A57030"/>
    <w:rsid w:val="00A57157"/>
    <w:rsid w:val="00A57B29"/>
    <w:rsid w:val="00A600FA"/>
    <w:rsid w:val="00A60416"/>
    <w:rsid w:val="00A60427"/>
    <w:rsid w:val="00A60C33"/>
    <w:rsid w:val="00A6222E"/>
    <w:rsid w:val="00A62C4D"/>
    <w:rsid w:val="00A63231"/>
    <w:rsid w:val="00A63C2C"/>
    <w:rsid w:val="00A6415C"/>
    <w:rsid w:val="00A6433D"/>
    <w:rsid w:val="00A643C5"/>
    <w:rsid w:val="00A64BC0"/>
    <w:rsid w:val="00A64CEB"/>
    <w:rsid w:val="00A64E0D"/>
    <w:rsid w:val="00A655FA"/>
    <w:rsid w:val="00A65A3B"/>
    <w:rsid w:val="00A65B45"/>
    <w:rsid w:val="00A666B1"/>
    <w:rsid w:val="00A6720D"/>
    <w:rsid w:val="00A67558"/>
    <w:rsid w:val="00A70B7E"/>
    <w:rsid w:val="00A716CA"/>
    <w:rsid w:val="00A71DE8"/>
    <w:rsid w:val="00A7269B"/>
    <w:rsid w:val="00A7275C"/>
    <w:rsid w:val="00A7332D"/>
    <w:rsid w:val="00A73D58"/>
    <w:rsid w:val="00A740B4"/>
    <w:rsid w:val="00A75136"/>
    <w:rsid w:val="00A7539C"/>
    <w:rsid w:val="00A75550"/>
    <w:rsid w:val="00A756FD"/>
    <w:rsid w:val="00A75703"/>
    <w:rsid w:val="00A75933"/>
    <w:rsid w:val="00A76B6D"/>
    <w:rsid w:val="00A7708C"/>
    <w:rsid w:val="00A77F8E"/>
    <w:rsid w:val="00A80227"/>
    <w:rsid w:val="00A80AF9"/>
    <w:rsid w:val="00A8268B"/>
    <w:rsid w:val="00A82AA9"/>
    <w:rsid w:val="00A82C28"/>
    <w:rsid w:val="00A8337E"/>
    <w:rsid w:val="00A84242"/>
    <w:rsid w:val="00A842C5"/>
    <w:rsid w:val="00A8456B"/>
    <w:rsid w:val="00A845A3"/>
    <w:rsid w:val="00A854B2"/>
    <w:rsid w:val="00A8550C"/>
    <w:rsid w:val="00A8556D"/>
    <w:rsid w:val="00A8646C"/>
    <w:rsid w:val="00A8659F"/>
    <w:rsid w:val="00A867DB"/>
    <w:rsid w:val="00A86CDE"/>
    <w:rsid w:val="00A86D3C"/>
    <w:rsid w:val="00A86E43"/>
    <w:rsid w:val="00A878C4"/>
    <w:rsid w:val="00A87D16"/>
    <w:rsid w:val="00A90B06"/>
    <w:rsid w:val="00A90B3C"/>
    <w:rsid w:val="00A90BA0"/>
    <w:rsid w:val="00A90DA1"/>
    <w:rsid w:val="00A90DF0"/>
    <w:rsid w:val="00A91280"/>
    <w:rsid w:val="00A91BAE"/>
    <w:rsid w:val="00A91C09"/>
    <w:rsid w:val="00A91CDE"/>
    <w:rsid w:val="00A92031"/>
    <w:rsid w:val="00A9241E"/>
    <w:rsid w:val="00A92625"/>
    <w:rsid w:val="00A9279F"/>
    <w:rsid w:val="00A92A77"/>
    <w:rsid w:val="00A9329E"/>
    <w:rsid w:val="00A941CE"/>
    <w:rsid w:val="00A944C2"/>
    <w:rsid w:val="00A94BA9"/>
    <w:rsid w:val="00A94C4F"/>
    <w:rsid w:val="00A95536"/>
    <w:rsid w:val="00A955A4"/>
    <w:rsid w:val="00A95658"/>
    <w:rsid w:val="00A95766"/>
    <w:rsid w:val="00A963ED"/>
    <w:rsid w:val="00A97084"/>
    <w:rsid w:val="00A97278"/>
    <w:rsid w:val="00A97457"/>
    <w:rsid w:val="00A9755F"/>
    <w:rsid w:val="00AA020C"/>
    <w:rsid w:val="00AA0A20"/>
    <w:rsid w:val="00AA0CF6"/>
    <w:rsid w:val="00AA1121"/>
    <w:rsid w:val="00AA1287"/>
    <w:rsid w:val="00AA17D4"/>
    <w:rsid w:val="00AA1CFF"/>
    <w:rsid w:val="00AA27D8"/>
    <w:rsid w:val="00AA34B3"/>
    <w:rsid w:val="00AA4433"/>
    <w:rsid w:val="00AA4467"/>
    <w:rsid w:val="00AA44CA"/>
    <w:rsid w:val="00AA45D8"/>
    <w:rsid w:val="00AA51FA"/>
    <w:rsid w:val="00AA57BD"/>
    <w:rsid w:val="00AA590F"/>
    <w:rsid w:val="00AA5D92"/>
    <w:rsid w:val="00AA5F8A"/>
    <w:rsid w:val="00AA605C"/>
    <w:rsid w:val="00AA6158"/>
    <w:rsid w:val="00AA6691"/>
    <w:rsid w:val="00AA688F"/>
    <w:rsid w:val="00AA68FA"/>
    <w:rsid w:val="00AA6EBA"/>
    <w:rsid w:val="00AA70CB"/>
    <w:rsid w:val="00AB0282"/>
    <w:rsid w:val="00AB0664"/>
    <w:rsid w:val="00AB0808"/>
    <w:rsid w:val="00AB0A26"/>
    <w:rsid w:val="00AB2421"/>
    <w:rsid w:val="00AB306B"/>
    <w:rsid w:val="00AB3E92"/>
    <w:rsid w:val="00AB416D"/>
    <w:rsid w:val="00AB448B"/>
    <w:rsid w:val="00AB454C"/>
    <w:rsid w:val="00AB47CC"/>
    <w:rsid w:val="00AB4A0E"/>
    <w:rsid w:val="00AB4D2E"/>
    <w:rsid w:val="00AB5BAB"/>
    <w:rsid w:val="00AB5D14"/>
    <w:rsid w:val="00AB61BD"/>
    <w:rsid w:val="00AB6212"/>
    <w:rsid w:val="00AB6806"/>
    <w:rsid w:val="00AB6A47"/>
    <w:rsid w:val="00AB6FA0"/>
    <w:rsid w:val="00AB7C17"/>
    <w:rsid w:val="00AB7F13"/>
    <w:rsid w:val="00AB7F59"/>
    <w:rsid w:val="00AC016B"/>
    <w:rsid w:val="00AC0774"/>
    <w:rsid w:val="00AC07FF"/>
    <w:rsid w:val="00AC09BF"/>
    <w:rsid w:val="00AC0ACD"/>
    <w:rsid w:val="00AC1340"/>
    <w:rsid w:val="00AC1DD4"/>
    <w:rsid w:val="00AC38C0"/>
    <w:rsid w:val="00AC446E"/>
    <w:rsid w:val="00AC4F01"/>
    <w:rsid w:val="00AC4FD4"/>
    <w:rsid w:val="00AC58A1"/>
    <w:rsid w:val="00AC5FA7"/>
    <w:rsid w:val="00AC690C"/>
    <w:rsid w:val="00AC6DDA"/>
    <w:rsid w:val="00AC7287"/>
    <w:rsid w:val="00AC72CD"/>
    <w:rsid w:val="00AC7375"/>
    <w:rsid w:val="00AC73E0"/>
    <w:rsid w:val="00AC7C04"/>
    <w:rsid w:val="00AC7EB9"/>
    <w:rsid w:val="00AD03B0"/>
    <w:rsid w:val="00AD0D08"/>
    <w:rsid w:val="00AD0FC5"/>
    <w:rsid w:val="00AD152B"/>
    <w:rsid w:val="00AD1BD5"/>
    <w:rsid w:val="00AD2810"/>
    <w:rsid w:val="00AD28CB"/>
    <w:rsid w:val="00AD2B34"/>
    <w:rsid w:val="00AD2E37"/>
    <w:rsid w:val="00AD32E2"/>
    <w:rsid w:val="00AD3699"/>
    <w:rsid w:val="00AD38D3"/>
    <w:rsid w:val="00AD3A03"/>
    <w:rsid w:val="00AD3EB3"/>
    <w:rsid w:val="00AD4A2C"/>
    <w:rsid w:val="00AD4C12"/>
    <w:rsid w:val="00AD50E7"/>
    <w:rsid w:val="00AD50F3"/>
    <w:rsid w:val="00AD5348"/>
    <w:rsid w:val="00AD548E"/>
    <w:rsid w:val="00AD6441"/>
    <w:rsid w:val="00AD68C4"/>
    <w:rsid w:val="00AD6966"/>
    <w:rsid w:val="00AD6CFA"/>
    <w:rsid w:val="00AD7153"/>
    <w:rsid w:val="00AD721E"/>
    <w:rsid w:val="00AD760B"/>
    <w:rsid w:val="00AD78FD"/>
    <w:rsid w:val="00AD79A5"/>
    <w:rsid w:val="00AD7CA1"/>
    <w:rsid w:val="00AE0553"/>
    <w:rsid w:val="00AE0FDB"/>
    <w:rsid w:val="00AE11B2"/>
    <w:rsid w:val="00AE1F99"/>
    <w:rsid w:val="00AE20A3"/>
    <w:rsid w:val="00AE259D"/>
    <w:rsid w:val="00AE25D2"/>
    <w:rsid w:val="00AE2792"/>
    <w:rsid w:val="00AE2804"/>
    <w:rsid w:val="00AE2B83"/>
    <w:rsid w:val="00AE3DE4"/>
    <w:rsid w:val="00AE4116"/>
    <w:rsid w:val="00AE4714"/>
    <w:rsid w:val="00AE4C6E"/>
    <w:rsid w:val="00AE581C"/>
    <w:rsid w:val="00AE59CB"/>
    <w:rsid w:val="00AE5C1F"/>
    <w:rsid w:val="00AE5C47"/>
    <w:rsid w:val="00AE5C9A"/>
    <w:rsid w:val="00AE5E9C"/>
    <w:rsid w:val="00AE65AE"/>
    <w:rsid w:val="00AE6D0B"/>
    <w:rsid w:val="00AE6F40"/>
    <w:rsid w:val="00AE709A"/>
    <w:rsid w:val="00AE71E7"/>
    <w:rsid w:val="00AF12F2"/>
    <w:rsid w:val="00AF13FD"/>
    <w:rsid w:val="00AF16A3"/>
    <w:rsid w:val="00AF1DDC"/>
    <w:rsid w:val="00AF2170"/>
    <w:rsid w:val="00AF223A"/>
    <w:rsid w:val="00AF323D"/>
    <w:rsid w:val="00AF3447"/>
    <w:rsid w:val="00AF46D8"/>
    <w:rsid w:val="00AF4D2A"/>
    <w:rsid w:val="00AF4F30"/>
    <w:rsid w:val="00AF51D2"/>
    <w:rsid w:val="00AF51E2"/>
    <w:rsid w:val="00AF5894"/>
    <w:rsid w:val="00AF5AFD"/>
    <w:rsid w:val="00AF6813"/>
    <w:rsid w:val="00AF6AE2"/>
    <w:rsid w:val="00AF745A"/>
    <w:rsid w:val="00AF75F8"/>
    <w:rsid w:val="00AF7AB5"/>
    <w:rsid w:val="00B003E1"/>
    <w:rsid w:val="00B0069A"/>
    <w:rsid w:val="00B00A48"/>
    <w:rsid w:val="00B00D18"/>
    <w:rsid w:val="00B01232"/>
    <w:rsid w:val="00B01433"/>
    <w:rsid w:val="00B01BC3"/>
    <w:rsid w:val="00B02138"/>
    <w:rsid w:val="00B02458"/>
    <w:rsid w:val="00B02977"/>
    <w:rsid w:val="00B02E7A"/>
    <w:rsid w:val="00B03272"/>
    <w:rsid w:val="00B0333E"/>
    <w:rsid w:val="00B04565"/>
    <w:rsid w:val="00B0580A"/>
    <w:rsid w:val="00B05D65"/>
    <w:rsid w:val="00B05DA8"/>
    <w:rsid w:val="00B05F75"/>
    <w:rsid w:val="00B063AF"/>
    <w:rsid w:val="00B06917"/>
    <w:rsid w:val="00B07274"/>
    <w:rsid w:val="00B074B8"/>
    <w:rsid w:val="00B0761C"/>
    <w:rsid w:val="00B07C3F"/>
    <w:rsid w:val="00B07FC7"/>
    <w:rsid w:val="00B07FD0"/>
    <w:rsid w:val="00B1046F"/>
    <w:rsid w:val="00B10EA1"/>
    <w:rsid w:val="00B1137C"/>
    <w:rsid w:val="00B11997"/>
    <w:rsid w:val="00B119D4"/>
    <w:rsid w:val="00B11D24"/>
    <w:rsid w:val="00B11E94"/>
    <w:rsid w:val="00B12D4A"/>
    <w:rsid w:val="00B12DAD"/>
    <w:rsid w:val="00B12E23"/>
    <w:rsid w:val="00B12F12"/>
    <w:rsid w:val="00B141D9"/>
    <w:rsid w:val="00B14CF3"/>
    <w:rsid w:val="00B15681"/>
    <w:rsid w:val="00B157AB"/>
    <w:rsid w:val="00B1580C"/>
    <w:rsid w:val="00B15C83"/>
    <w:rsid w:val="00B15F36"/>
    <w:rsid w:val="00B169A0"/>
    <w:rsid w:val="00B1715B"/>
    <w:rsid w:val="00B1754A"/>
    <w:rsid w:val="00B1792D"/>
    <w:rsid w:val="00B17AAE"/>
    <w:rsid w:val="00B17C67"/>
    <w:rsid w:val="00B17CD0"/>
    <w:rsid w:val="00B17FEB"/>
    <w:rsid w:val="00B201EC"/>
    <w:rsid w:val="00B20A9F"/>
    <w:rsid w:val="00B20CCC"/>
    <w:rsid w:val="00B20F16"/>
    <w:rsid w:val="00B21509"/>
    <w:rsid w:val="00B21D00"/>
    <w:rsid w:val="00B22047"/>
    <w:rsid w:val="00B22153"/>
    <w:rsid w:val="00B22243"/>
    <w:rsid w:val="00B2227B"/>
    <w:rsid w:val="00B223D7"/>
    <w:rsid w:val="00B226F9"/>
    <w:rsid w:val="00B231BB"/>
    <w:rsid w:val="00B23459"/>
    <w:rsid w:val="00B24EB0"/>
    <w:rsid w:val="00B25C6B"/>
    <w:rsid w:val="00B26139"/>
    <w:rsid w:val="00B262B7"/>
    <w:rsid w:val="00B263EC"/>
    <w:rsid w:val="00B26892"/>
    <w:rsid w:val="00B26A72"/>
    <w:rsid w:val="00B2708E"/>
    <w:rsid w:val="00B27803"/>
    <w:rsid w:val="00B27A24"/>
    <w:rsid w:val="00B27A38"/>
    <w:rsid w:val="00B27D22"/>
    <w:rsid w:val="00B303C1"/>
    <w:rsid w:val="00B30AFF"/>
    <w:rsid w:val="00B318F9"/>
    <w:rsid w:val="00B3284E"/>
    <w:rsid w:val="00B329AD"/>
    <w:rsid w:val="00B3369E"/>
    <w:rsid w:val="00B339E2"/>
    <w:rsid w:val="00B344E4"/>
    <w:rsid w:val="00B347A6"/>
    <w:rsid w:val="00B35065"/>
    <w:rsid w:val="00B350B5"/>
    <w:rsid w:val="00B35285"/>
    <w:rsid w:val="00B35DBC"/>
    <w:rsid w:val="00B36465"/>
    <w:rsid w:val="00B36B83"/>
    <w:rsid w:val="00B36DA8"/>
    <w:rsid w:val="00B36FA3"/>
    <w:rsid w:val="00B37517"/>
    <w:rsid w:val="00B378C1"/>
    <w:rsid w:val="00B40428"/>
    <w:rsid w:val="00B4075D"/>
    <w:rsid w:val="00B408FB"/>
    <w:rsid w:val="00B409C5"/>
    <w:rsid w:val="00B40C80"/>
    <w:rsid w:val="00B4115A"/>
    <w:rsid w:val="00B41544"/>
    <w:rsid w:val="00B41552"/>
    <w:rsid w:val="00B41B7C"/>
    <w:rsid w:val="00B4313E"/>
    <w:rsid w:val="00B4326F"/>
    <w:rsid w:val="00B43388"/>
    <w:rsid w:val="00B43D19"/>
    <w:rsid w:val="00B43EF7"/>
    <w:rsid w:val="00B445A6"/>
    <w:rsid w:val="00B447DD"/>
    <w:rsid w:val="00B4493A"/>
    <w:rsid w:val="00B45535"/>
    <w:rsid w:val="00B45A36"/>
    <w:rsid w:val="00B46012"/>
    <w:rsid w:val="00B461BE"/>
    <w:rsid w:val="00B4675B"/>
    <w:rsid w:val="00B50173"/>
    <w:rsid w:val="00B50382"/>
    <w:rsid w:val="00B503E1"/>
    <w:rsid w:val="00B507DB"/>
    <w:rsid w:val="00B512CC"/>
    <w:rsid w:val="00B51AF3"/>
    <w:rsid w:val="00B51C26"/>
    <w:rsid w:val="00B525A7"/>
    <w:rsid w:val="00B529A0"/>
    <w:rsid w:val="00B52CE3"/>
    <w:rsid w:val="00B53B47"/>
    <w:rsid w:val="00B53EAD"/>
    <w:rsid w:val="00B54867"/>
    <w:rsid w:val="00B560E7"/>
    <w:rsid w:val="00B56128"/>
    <w:rsid w:val="00B56588"/>
    <w:rsid w:val="00B567DB"/>
    <w:rsid w:val="00B56A37"/>
    <w:rsid w:val="00B56C14"/>
    <w:rsid w:val="00B56FB8"/>
    <w:rsid w:val="00B57278"/>
    <w:rsid w:val="00B5752F"/>
    <w:rsid w:val="00B57A8F"/>
    <w:rsid w:val="00B61003"/>
    <w:rsid w:val="00B610A2"/>
    <w:rsid w:val="00B610CA"/>
    <w:rsid w:val="00B616E8"/>
    <w:rsid w:val="00B61998"/>
    <w:rsid w:val="00B61A31"/>
    <w:rsid w:val="00B61B33"/>
    <w:rsid w:val="00B62064"/>
    <w:rsid w:val="00B63341"/>
    <w:rsid w:val="00B6355E"/>
    <w:rsid w:val="00B6361F"/>
    <w:rsid w:val="00B63954"/>
    <w:rsid w:val="00B63C3E"/>
    <w:rsid w:val="00B63DA8"/>
    <w:rsid w:val="00B648A6"/>
    <w:rsid w:val="00B65B34"/>
    <w:rsid w:val="00B65DE3"/>
    <w:rsid w:val="00B65F10"/>
    <w:rsid w:val="00B65FF4"/>
    <w:rsid w:val="00B662D7"/>
    <w:rsid w:val="00B66EEE"/>
    <w:rsid w:val="00B67007"/>
    <w:rsid w:val="00B671EB"/>
    <w:rsid w:val="00B679D5"/>
    <w:rsid w:val="00B67EB2"/>
    <w:rsid w:val="00B705EF"/>
    <w:rsid w:val="00B7095C"/>
    <w:rsid w:val="00B70C58"/>
    <w:rsid w:val="00B71A26"/>
    <w:rsid w:val="00B71EC3"/>
    <w:rsid w:val="00B720AE"/>
    <w:rsid w:val="00B72216"/>
    <w:rsid w:val="00B72598"/>
    <w:rsid w:val="00B72A2B"/>
    <w:rsid w:val="00B733AF"/>
    <w:rsid w:val="00B73585"/>
    <w:rsid w:val="00B74714"/>
    <w:rsid w:val="00B75D00"/>
    <w:rsid w:val="00B75E2E"/>
    <w:rsid w:val="00B76104"/>
    <w:rsid w:val="00B7612B"/>
    <w:rsid w:val="00B76DC0"/>
    <w:rsid w:val="00B770C7"/>
    <w:rsid w:val="00B77D7D"/>
    <w:rsid w:val="00B80784"/>
    <w:rsid w:val="00B813B9"/>
    <w:rsid w:val="00B81DAF"/>
    <w:rsid w:val="00B820C4"/>
    <w:rsid w:val="00B84051"/>
    <w:rsid w:val="00B842BE"/>
    <w:rsid w:val="00B843D0"/>
    <w:rsid w:val="00B84480"/>
    <w:rsid w:val="00B84724"/>
    <w:rsid w:val="00B8550E"/>
    <w:rsid w:val="00B85549"/>
    <w:rsid w:val="00B855DE"/>
    <w:rsid w:val="00B85F16"/>
    <w:rsid w:val="00B861E1"/>
    <w:rsid w:val="00B86448"/>
    <w:rsid w:val="00B8652C"/>
    <w:rsid w:val="00B865C6"/>
    <w:rsid w:val="00B86A70"/>
    <w:rsid w:val="00B8710E"/>
    <w:rsid w:val="00B87176"/>
    <w:rsid w:val="00B8745B"/>
    <w:rsid w:val="00B87820"/>
    <w:rsid w:val="00B9008E"/>
    <w:rsid w:val="00B90147"/>
    <w:rsid w:val="00B906B9"/>
    <w:rsid w:val="00B91325"/>
    <w:rsid w:val="00B916BF"/>
    <w:rsid w:val="00B91E2C"/>
    <w:rsid w:val="00B9229D"/>
    <w:rsid w:val="00B925B1"/>
    <w:rsid w:val="00B92705"/>
    <w:rsid w:val="00B92D43"/>
    <w:rsid w:val="00B93636"/>
    <w:rsid w:val="00B93F7C"/>
    <w:rsid w:val="00B94B2B"/>
    <w:rsid w:val="00B94B3A"/>
    <w:rsid w:val="00B94F40"/>
    <w:rsid w:val="00B9578A"/>
    <w:rsid w:val="00B961AB"/>
    <w:rsid w:val="00B96730"/>
    <w:rsid w:val="00B96737"/>
    <w:rsid w:val="00B96C52"/>
    <w:rsid w:val="00B972EE"/>
    <w:rsid w:val="00BA10BB"/>
    <w:rsid w:val="00BA14C8"/>
    <w:rsid w:val="00BA1656"/>
    <w:rsid w:val="00BA18C2"/>
    <w:rsid w:val="00BA2300"/>
    <w:rsid w:val="00BA2380"/>
    <w:rsid w:val="00BA240B"/>
    <w:rsid w:val="00BA2BCB"/>
    <w:rsid w:val="00BA2D65"/>
    <w:rsid w:val="00BA319D"/>
    <w:rsid w:val="00BA4579"/>
    <w:rsid w:val="00BA5393"/>
    <w:rsid w:val="00BA5567"/>
    <w:rsid w:val="00BA5715"/>
    <w:rsid w:val="00BA5EF8"/>
    <w:rsid w:val="00BA5F3C"/>
    <w:rsid w:val="00BA606D"/>
    <w:rsid w:val="00BA6C12"/>
    <w:rsid w:val="00BA70E8"/>
    <w:rsid w:val="00BA710B"/>
    <w:rsid w:val="00BA7113"/>
    <w:rsid w:val="00BA7CB6"/>
    <w:rsid w:val="00BB057B"/>
    <w:rsid w:val="00BB09E5"/>
    <w:rsid w:val="00BB0C1D"/>
    <w:rsid w:val="00BB0ED3"/>
    <w:rsid w:val="00BB1254"/>
    <w:rsid w:val="00BB18E8"/>
    <w:rsid w:val="00BB19E7"/>
    <w:rsid w:val="00BB19E8"/>
    <w:rsid w:val="00BB212C"/>
    <w:rsid w:val="00BB2C27"/>
    <w:rsid w:val="00BB2DD5"/>
    <w:rsid w:val="00BB3300"/>
    <w:rsid w:val="00BB3365"/>
    <w:rsid w:val="00BB3652"/>
    <w:rsid w:val="00BB3CA8"/>
    <w:rsid w:val="00BB4EA0"/>
    <w:rsid w:val="00BB5512"/>
    <w:rsid w:val="00BB55CD"/>
    <w:rsid w:val="00BB64DF"/>
    <w:rsid w:val="00BB6E13"/>
    <w:rsid w:val="00BB6F65"/>
    <w:rsid w:val="00BB71C5"/>
    <w:rsid w:val="00BB725E"/>
    <w:rsid w:val="00BB7270"/>
    <w:rsid w:val="00BB751C"/>
    <w:rsid w:val="00BB79B5"/>
    <w:rsid w:val="00BC0213"/>
    <w:rsid w:val="00BC0830"/>
    <w:rsid w:val="00BC0B73"/>
    <w:rsid w:val="00BC149D"/>
    <w:rsid w:val="00BC1A77"/>
    <w:rsid w:val="00BC2336"/>
    <w:rsid w:val="00BC273B"/>
    <w:rsid w:val="00BC3422"/>
    <w:rsid w:val="00BC38F8"/>
    <w:rsid w:val="00BC445F"/>
    <w:rsid w:val="00BC53DF"/>
    <w:rsid w:val="00BC567E"/>
    <w:rsid w:val="00BC572F"/>
    <w:rsid w:val="00BC5C6B"/>
    <w:rsid w:val="00BC5FC8"/>
    <w:rsid w:val="00BC6604"/>
    <w:rsid w:val="00BC662B"/>
    <w:rsid w:val="00BC6A1F"/>
    <w:rsid w:val="00BC6C6E"/>
    <w:rsid w:val="00BC6F80"/>
    <w:rsid w:val="00BD04E1"/>
    <w:rsid w:val="00BD064C"/>
    <w:rsid w:val="00BD08E7"/>
    <w:rsid w:val="00BD0F81"/>
    <w:rsid w:val="00BD2466"/>
    <w:rsid w:val="00BD2484"/>
    <w:rsid w:val="00BD2BE7"/>
    <w:rsid w:val="00BD31FB"/>
    <w:rsid w:val="00BD37D7"/>
    <w:rsid w:val="00BD3D16"/>
    <w:rsid w:val="00BD48D0"/>
    <w:rsid w:val="00BD4B9B"/>
    <w:rsid w:val="00BD4F69"/>
    <w:rsid w:val="00BD5251"/>
    <w:rsid w:val="00BD55EA"/>
    <w:rsid w:val="00BD59B7"/>
    <w:rsid w:val="00BD5B8C"/>
    <w:rsid w:val="00BD5D81"/>
    <w:rsid w:val="00BD5E07"/>
    <w:rsid w:val="00BD64E2"/>
    <w:rsid w:val="00BD66CE"/>
    <w:rsid w:val="00BD7C5A"/>
    <w:rsid w:val="00BE0065"/>
    <w:rsid w:val="00BE0853"/>
    <w:rsid w:val="00BE0D6F"/>
    <w:rsid w:val="00BE0FC3"/>
    <w:rsid w:val="00BE145B"/>
    <w:rsid w:val="00BE1908"/>
    <w:rsid w:val="00BE207D"/>
    <w:rsid w:val="00BE20DF"/>
    <w:rsid w:val="00BE27C0"/>
    <w:rsid w:val="00BE2EC8"/>
    <w:rsid w:val="00BE386B"/>
    <w:rsid w:val="00BE3976"/>
    <w:rsid w:val="00BE3B68"/>
    <w:rsid w:val="00BE45B5"/>
    <w:rsid w:val="00BE48A7"/>
    <w:rsid w:val="00BE51FA"/>
    <w:rsid w:val="00BE55A1"/>
    <w:rsid w:val="00BE5947"/>
    <w:rsid w:val="00BE5D70"/>
    <w:rsid w:val="00BE7EB8"/>
    <w:rsid w:val="00BF0482"/>
    <w:rsid w:val="00BF1005"/>
    <w:rsid w:val="00BF164A"/>
    <w:rsid w:val="00BF175C"/>
    <w:rsid w:val="00BF1C44"/>
    <w:rsid w:val="00BF1C72"/>
    <w:rsid w:val="00BF1F76"/>
    <w:rsid w:val="00BF21E0"/>
    <w:rsid w:val="00BF2A2A"/>
    <w:rsid w:val="00BF2E31"/>
    <w:rsid w:val="00BF2ECD"/>
    <w:rsid w:val="00BF3AF1"/>
    <w:rsid w:val="00BF3B03"/>
    <w:rsid w:val="00BF3E35"/>
    <w:rsid w:val="00BF4715"/>
    <w:rsid w:val="00BF4DB0"/>
    <w:rsid w:val="00BF4DEC"/>
    <w:rsid w:val="00BF5489"/>
    <w:rsid w:val="00BF5AB5"/>
    <w:rsid w:val="00BF5DAE"/>
    <w:rsid w:val="00BF5DE6"/>
    <w:rsid w:val="00BF5E4F"/>
    <w:rsid w:val="00BF6361"/>
    <w:rsid w:val="00BF63B2"/>
    <w:rsid w:val="00BF65D5"/>
    <w:rsid w:val="00BF6B16"/>
    <w:rsid w:val="00BF6B72"/>
    <w:rsid w:val="00BF6BF4"/>
    <w:rsid w:val="00BF6CF3"/>
    <w:rsid w:val="00BF74A6"/>
    <w:rsid w:val="00BF74D2"/>
    <w:rsid w:val="00BF784A"/>
    <w:rsid w:val="00BF7BD9"/>
    <w:rsid w:val="00C00AAE"/>
    <w:rsid w:val="00C00B5D"/>
    <w:rsid w:val="00C00CED"/>
    <w:rsid w:val="00C00F4D"/>
    <w:rsid w:val="00C01044"/>
    <w:rsid w:val="00C0146C"/>
    <w:rsid w:val="00C016F3"/>
    <w:rsid w:val="00C01954"/>
    <w:rsid w:val="00C01ABC"/>
    <w:rsid w:val="00C0225A"/>
    <w:rsid w:val="00C02955"/>
    <w:rsid w:val="00C02B58"/>
    <w:rsid w:val="00C02E4D"/>
    <w:rsid w:val="00C02F51"/>
    <w:rsid w:val="00C0339E"/>
    <w:rsid w:val="00C03888"/>
    <w:rsid w:val="00C040D3"/>
    <w:rsid w:val="00C04DD9"/>
    <w:rsid w:val="00C0577B"/>
    <w:rsid w:val="00C05D8D"/>
    <w:rsid w:val="00C0623C"/>
    <w:rsid w:val="00C0688F"/>
    <w:rsid w:val="00C06C3F"/>
    <w:rsid w:val="00C06CB1"/>
    <w:rsid w:val="00C06F11"/>
    <w:rsid w:val="00C07032"/>
    <w:rsid w:val="00C101ED"/>
    <w:rsid w:val="00C102CC"/>
    <w:rsid w:val="00C10423"/>
    <w:rsid w:val="00C112BD"/>
    <w:rsid w:val="00C11320"/>
    <w:rsid w:val="00C11BEE"/>
    <w:rsid w:val="00C11D27"/>
    <w:rsid w:val="00C12DEC"/>
    <w:rsid w:val="00C13E7C"/>
    <w:rsid w:val="00C14994"/>
    <w:rsid w:val="00C15041"/>
    <w:rsid w:val="00C150DB"/>
    <w:rsid w:val="00C152DD"/>
    <w:rsid w:val="00C15311"/>
    <w:rsid w:val="00C1567C"/>
    <w:rsid w:val="00C202B8"/>
    <w:rsid w:val="00C204FC"/>
    <w:rsid w:val="00C20E24"/>
    <w:rsid w:val="00C2171D"/>
    <w:rsid w:val="00C218AA"/>
    <w:rsid w:val="00C21AAD"/>
    <w:rsid w:val="00C224B9"/>
    <w:rsid w:val="00C22CC5"/>
    <w:rsid w:val="00C23242"/>
    <w:rsid w:val="00C23E08"/>
    <w:rsid w:val="00C23E11"/>
    <w:rsid w:val="00C23F52"/>
    <w:rsid w:val="00C23F84"/>
    <w:rsid w:val="00C248A5"/>
    <w:rsid w:val="00C24DBE"/>
    <w:rsid w:val="00C251AD"/>
    <w:rsid w:val="00C25221"/>
    <w:rsid w:val="00C26B8E"/>
    <w:rsid w:val="00C2731C"/>
    <w:rsid w:val="00C273E6"/>
    <w:rsid w:val="00C2794C"/>
    <w:rsid w:val="00C3056F"/>
    <w:rsid w:val="00C306AC"/>
    <w:rsid w:val="00C30FAC"/>
    <w:rsid w:val="00C31A22"/>
    <w:rsid w:val="00C31FB1"/>
    <w:rsid w:val="00C3329E"/>
    <w:rsid w:val="00C3367E"/>
    <w:rsid w:val="00C33BE8"/>
    <w:rsid w:val="00C33D57"/>
    <w:rsid w:val="00C33E6A"/>
    <w:rsid w:val="00C34310"/>
    <w:rsid w:val="00C34338"/>
    <w:rsid w:val="00C343E2"/>
    <w:rsid w:val="00C3452F"/>
    <w:rsid w:val="00C345D2"/>
    <w:rsid w:val="00C346E2"/>
    <w:rsid w:val="00C348B8"/>
    <w:rsid w:val="00C34A20"/>
    <w:rsid w:val="00C34AED"/>
    <w:rsid w:val="00C34E75"/>
    <w:rsid w:val="00C34F50"/>
    <w:rsid w:val="00C35037"/>
    <w:rsid w:val="00C357E9"/>
    <w:rsid w:val="00C3590A"/>
    <w:rsid w:val="00C35B45"/>
    <w:rsid w:val="00C3628A"/>
    <w:rsid w:val="00C36A70"/>
    <w:rsid w:val="00C36FC0"/>
    <w:rsid w:val="00C3748C"/>
    <w:rsid w:val="00C378E7"/>
    <w:rsid w:val="00C37961"/>
    <w:rsid w:val="00C37C90"/>
    <w:rsid w:val="00C40451"/>
    <w:rsid w:val="00C4051E"/>
    <w:rsid w:val="00C40703"/>
    <w:rsid w:val="00C40D15"/>
    <w:rsid w:val="00C415D9"/>
    <w:rsid w:val="00C41F1E"/>
    <w:rsid w:val="00C4287C"/>
    <w:rsid w:val="00C42C4B"/>
    <w:rsid w:val="00C42E76"/>
    <w:rsid w:val="00C42EAE"/>
    <w:rsid w:val="00C431D7"/>
    <w:rsid w:val="00C4329F"/>
    <w:rsid w:val="00C43418"/>
    <w:rsid w:val="00C43631"/>
    <w:rsid w:val="00C439EE"/>
    <w:rsid w:val="00C44CCC"/>
    <w:rsid w:val="00C45880"/>
    <w:rsid w:val="00C45A61"/>
    <w:rsid w:val="00C460CE"/>
    <w:rsid w:val="00C4643A"/>
    <w:rsid w:val="00C46551"/>
    <w:rsid w:val="00C466DD"/>
    <w:rsid w:val="00C471E3"/>
    <w:rsid w:val="00C4720F"/>
    <w:rsid w:val="00C478CB"/>
    <w:rsid w:val="00C47DEA"/>
    <w:rsid w:val="00C47EB3"/>
    <w:rsid w:val="00C5054F"/>
    <w:rsid w:val="00C507A4"/>
    <w:rsid w:val="00C51029"/>
    <w:rsid w:val="00C51753"/>
    <w:rsid w:val="00C51D22"/>
    <w:rsid w:val="00C52083"/>
    <w:rsid w:val="00C526B9"/>
    <w:rsid w:val="00C52CFA"/>
    <w:rsid w:val="00C53494"/>
    <w:rsid w:val="00C54266"/>
    <w:rsid w:val="00C542A9"/>
    <w:rsid w:val="00C54662"/>
    <w:rsid w:val="00C54CDE"/>
    <w:rsid w:val="00C55592"/>
    <w:rsid w:val="00C559CD"/>
    <w:rsid w:val="00C561F8"/>
    <w:rsid w:val="00C56672"/>
    <w:rsid w:val="00C56BB3"/>
    <w:rsid w:val="00C56D57"/>
    <w:rsid w:val="00C5702E"/>
    <w:rsid w:val="00C574A4"/>
    <w:rsid w:val="00C579DB"/>
    <w:rsid w:val="00C57B92"/>
    <w:rsid w:val="00C57BFB"/>
    <w:rsid w:val="00C57C37"/>
    <w:rsid w:val="00C57FA8"/>
    <w:rsid w:val="00C60301"/>
    <w:rsid w:val="00C603C7"/>
    <w:rsid w:val="00C60774"/>
    <w:rsid w:val="00C61220"/>
    <w:rsid w:val="00C614D3"/>
    <w:rsid w:val="00C6155C"/>
    <w:rsid w:val="00C6160C"/>
    <w:rsid w:val="00C61CAE"/>
    <w:rsid w:val="00C62472"/>
    <w:rsid w:val="00C62B38"/>
    <w:rsid w:val="00C62C55"/>
    <w:rsid w:val="00C62EB3"/>
    <w:rsid w:val="00C62F3C"/>
    <w:rsid w:val="00C62FF1"/>
    <w:rsid w:val="00C6325A"/>
    <w:rsid w:val="00C639B8"/>
    <w:rsid w:val="00C63F5B"/>
    <w:rsid w:val="00C649A8"/>
    <w:rsid w:val="00C64E51"/>
    <w:rsid w:val="00C653CE"/>
    <w:rsid w:val="00C65A40"/>
    <w:rsid w:val="00C65BFA"/>
    <w:rsid w:val="00C65F49"/>
    <w:rsid w:val="00C6631B"/>
    <w:rsid w:val="00C66DB8"/>
    <w:rsid w:val="00C6712E"/>
    <w:rsid w:val="00C67504"/>
    <w:rsid w:val="00C67D96"/>
    <w:rsid w:val="00C67E8B"/>
    <w:rsid w:val="00C7024E"/>
    <w:rsid w:val="00C70DB1"/>
    <w:rsid w:val="00C71FFA"/>
    <w:rsid w:val="00C724D6"/>
    <w:rsid w:val="00C72748"/>
    <w:rsid w:val="00C733D1"/>
    <w:rsid w:val="00C736EC"/>
    <w:rsid w:val="00C73AAA"/>
    <w:rsid w:val="00C73BB6"/>
    <w:rsid w:val="00C73FEF"/>
    <w:rsid w:val="00C74748"/>
    <w:rsid w:val="00C74D32"/>
    <w:rsid w:val="00C754D5"/>
    <w:rsid w:val="00C76067"/>
    <w:rsid w:val="00C76259"/>
    <w:rsid w:val="00C76710"/>
    <w:rsid w:val="00C76868"/>
    <w:rsid w:val="00C76BD5"/>
    <w:rsid w:val="00C76C65"/>
    <w:rsid w:val="00C76D77"/>
    <w:rsid w:val="00C76FE6"/>
    <w:rsid w:val="00C772C8"/>
    <w:rsid w:val="00C77451"/>
    <w:rsid w:val="00C7746B"/>
    <w:rsid w:val="00C774BB"/>
    <w:rsid w:val="00C80005"/>
    <w:rsid w:val="00C8002D"/>
    <w:rsid w:val="00C80624"/>
    <w:rsid w:val="00C807F3"/>
    <w:rsid w:val="00C81669"/>
    <w:rsid w:val="00C818CC"/>
    <w:rsid w:val="00C81CC5"/>
    <w:rsid w:val="00C81D82"/>
    <w:rsid w:val="00C823D0"/>
    <w:rsid w:val="00C82797"/>
    <w:rsid w:val="00C827B1"/>
    <w:rsid w:val="00C828B2"/>
    <w:rsid w:val="00C82B72"/>
    <w:rsid w:val="00C82C2C"/>
    <w:rsid w:val="00C82DAB"/>
    <w:rsid w:val="00C82ECB"/>
    <w:rsid w:val="00C83877"/>
    <w:rsid w:val="00C83B5F"/>
    <w:rsid w:val="00C83BA3"/>
    <w:rsid w:val="00C83CDC"/>
    <w:rsid w:val="00C8415D"/>
    <w:rsid w:val="00C842B9"/>
    <w:rsid w:val="00C8431B"/>
    <w:rsid w:val="00C84A28"/>
    <w:rsid w:val="00C84AF2"/>
    <w:rsid w:val="00C84F5F"/>
    <w:rsid w:val="00C85565"/>
    <w:rsid w:val="00C85815"/>
    <w:rsid w:val="00C85CA2"/>
    <w:rsid w:val="00C85EE7"/>
    <w:rsid w:val="00C860EC"/>
    <w:rsid w:val="00C8695F"/>
    <w:rsid w:val="00C87011"/>
    <w:rsid w:val="00C8701A"/>
    <w:rsid w:val="00C87164"/>
    <w:rsid w:val="00C871ED"/>
    <w:rsid w:val="00C8730D"/>
    <w:rsid w:val="00C87D87"/>
    <w:rsid w:val="00C90187"/>
    <w:rsid w:val="00C90292"/>
    <w:rsid w:val="00C90342"/>
    <w:rsid w:val="00C903C4"/>
    <w:rsid w:val="00C90613"/>
    <w:rsid w:val="00C9067F"/>
    <w:rsid w:val="00C90D3A"/>
    <w:rsid w:val="00C911BE"/>
    <w:rsid w:val="00C91278"/>
    <w:rsid w:val="00C91693"/>
    <w:rsid w:val="00C91A48"/>
    <w:rsid w:val="00C92ED2"/>
    <w:rsid w:val="00C92F68"/>
    <w:rsid w:val="00C93086"/>
    <w:rsid w:val="00C933DB"/>
    <w:rsid w:val="00C9380D"/>
    <w:rsid w:val="00C938A4"/>
    <w:rsid w:val="00C93C9B"/>
    <w:rsid w:val="00C943D5"/>
    <w:rsid w:val="00C95F54"/>
    <w:rsid w:val="00C95F9C"/>
    <w:rsid w:val="00C963DC"/>
    <w:rsid w:val="00C97042"/>
    <w:rsid w:val="00C97751"/>
    <w:rsid w:val="00C97917"/>
    <w:rsid w:val="00C979C4"/>
    <w:rsid w:val="00CA08EF"/>
    <w:rsid w:val="00CA0CB2"/>
    <w:rsid w:val="00CA0D47"/>
    <w:rsid w:val="00CA110B"/>
    <w:rsid w:val="00CA1D1C"/>
    <w:rsid w:val="00CA1DD6"/>
    <w:rsid w:val="00CA1E0F"/>
    <w:rsid w:val="00CA1EE2"/>
    <w:rsid w:val="00CA22AB"/>
    <w:rsid w:val="00CA2DE0"/>
    <w:rsid w:val="00CA2EBF"/>
    <w:rsid w:val="00CA3E07"/>
    <w:rsid w:val="00CA3E2D"/>
    <w:rsid w:val="00CA475C"/>
    <w:rsid w:val="00CA4797"/>
    <w:rsid w:val="00CA4DAD"/>
    <w:rsid w:val="00CA6E55"/>
    <w:rsid w:val="00CA6F71"/>
    <w:rsid w:val="00CA6FCD"/>
    <w:rsid w:val="00CA71D9"/>
    <w:rsid w:val="00CA72AC"/>
    <w:rsid w:val="00CA769F"/>
    <w:rsid w:val="00CA79B9"/>
    <w:rsid w:val="00CB08D8"/>
    <w:rsid w:val="00CB121B"/>
    <w:rsid w:val="00CB1355"/>
    <w:rsid w:val="00CB147D"/>
    <w:rsid w:val="00CB16C8"/>
    <w:rsid w:val="00CB19A2"/>
    <w:rsid w:val="00CB25FE"/>
    <w:rsid w:val="00CB2A1B"/>
    <w:rsid w:val="00CB2B5D"/>
    <w:rsid w:val="00CB2E0B"/>
    <w:rsid w:val="00CB30FD"/>
    <w:rsid w:val="00CB3204"/>
    <w:rsid w:val="00CB34F5"/>
    <w:rsid w:val="00CB36F5"/>
    <w:rsid w:val="00CB388F"/>
    <w:rsid w:val="00CB38BE"/>
    <w:rsid w:val="00CB3E57"/>
    <w:rsid w:val="00CB4D52"/>
    <w:rsid w:val="00CB4E24"/>
    <w:rsid w:val="00CB5D14"/>
    <w:rsid w:val="00CB6782"/>
    <w:rsid w:val="00CB74B8"/>
    <w:rsid w:val="00CB771E"/>
    <w:rsid w:val="00CB79D3"/>
    <w:rsid w:val="00CB7FD5"/>
    <w:rsid w:val="00CC0585"/>
    <w:rsid w:val="00CC0920"/>
    <w:rsid w:val="00CC0C9D"/>
    <w:rsid w:val="00CC0FA2"/>
    <w:rsid w:val="00CC2766"/>
    <w:rsid w:val="00CC29ED"/>
    <w:rsid w:val="00CC40CA"/>
    <w:rsid w:val="00CC4482"/>
    <w:rsid w:val="00CC4AB4"/>
    <w:rsid w:val="00CC4DEB"/>
    <w:rsid w:val="00CC552A"/>
    <w:rsid w:val="00CC563D"/>
    <w:rsid w:val="00CC6538"/>
    <w:rsid w:val="00CC669B"/>
    <w:rsid w:val="00CC6BF4"/>
    <w:rsid w:val="00CC6E61"/>
    <w:rsid w:val="00CC705D"/>
    <w:rsid w:val="00CC7C24"/>
    <w:rsid w:val="00CC7D55"/>
    <w:rsid w:val="00CD00CE"/>
    <w:rsid w:val="00CD00E3"/>
    <w:rsid w:val="00CD045D"/>
    <w:rsid w:val="00CD05A7"/>
    <w:rsid w:val="00CD0902"/>
    <w:rsid w:val="00CD0E60"/>
    <w:rsid w:val="00CD1850"/>
    <w:rsid w:val="00CD31C1"/>
    <w:rsid w:val="00CD3346"/>
    <w:rsid w:val="00CD335B"/>
    <w:rsid w:val="00CD360A"/>
    <w:rsid w:val="00CD37F7"/>
    <w:rsid w:val="00CD444F"/>
    <w:rsid w:val="00CD4653"/>
    <w:rsid w:val="00CD565D"/>
    <w:rsid w:val="00CD5756"/>
    <w:rsid w:val="00CD5897"/>
    <w:rsid w:val="00CD5C77"/>
    <w:rsid w:val="00CD5CA7"/>
    <w:rsid w:val="00CD63AE"/>
    <w:rsid w:val="00CD63F0"/>
    <w:rsid w:val="00CD65DB"/>
    <w:rsid w:val="00CD663D"/>
    <w:rsid w:val="00CD68C7"/>
    <w:rsid w:val="00CD6B4C"/>
    <w:rsid w:val="00CD6B62"/>
    <w:rsid w:val="00CD6C69"/>
    <w:rsid w:val="00CD6F4E"/>
    <w:rsid w:val="00CD700F"/>
    <w:rsid w:val="00CD769C"/>
    <w:rsid w:val="00CD7E23"/>
    <w:rsid w:val="00CE00C3"/>
    <w:rsid w:val="00CE0369"/>
    <w:rsid w:val="00CE046A"/>
    <w:rsid w:val="00CE0665"/>
    <w:rsid w:val="00CE0A10"/>
    <w:rsid w:val="00CE0EE7"/>
    <w:rsid w:val="00CE0FB9"/>
    <w:rsid w:val="00CE1309"/>
    <w:rsid w:val="00CE1373"/>
    <w:rsid w:val="00CE2CDE"/>
    <w:rsid w:val="00CE3124"/>
    <w:rsid w:val="00CE3AC0"/>
    <w:rsid w:val="00CE3CFD"/>
    <w:rsid w:val="00CE467D"/>
    <w:rsid w:val="00CE487E"/>
    <w:rsid w:val="00CE4D69"/>
    <w:rsid w:val="00CE5063"/>
    <w:rsid w:val="00CE58CD"/>
    <w:rsid w:val="00CE6128"/>
    <w:rsid w:val="00CE6176"/>
    <w:rsid w:val="00CE6802"/>
    <w:rsid w:val="00CE6C38"/>
    <w:rsid w:val="00CE6E31"/>
    <w:rsid w:val="00CE72FF"/>
    <w:rsid w:val="00CE774B"/>
    <w:rsid w:val="00CE7FF4"/>
    <w:rsid w:val="00CF039A"/>
    <w:rsid w:val="00CF0CAF"/>
    <w:rsid w:val="00CF1259"/>
    <w:rsid w:val="00CF1A70"/>
    <w:rsid w:val="00CF1B0A"/>
    <w:rsid w:val="00CF1B59"/>
    <w:rsid w:val="00CF1D58"/>
    <w:rsid w:val="00CF24EE"/>
    <w:rsid w:val="00CF2ED0"/>
    <w:rsid w:val="00CF2EE7"/>
    <w:rsid w:val="00CF2FD3"/>
    <w:rsid w:val="00CF3305"/>
    <w:rsid w:val="00CF394F"/>
    <w:rsid w:val="00CF3C4C"/>
    <w:rsid w:val="00CF4FEC"/>
    <w:rsid w:val="00CF5956"/>
    <w:rsid w:val="00CF5F8B"/>
    <w:rsid w:val="00CF608C"/>
    <w:rsid w:val="00CF6256"/>
    <w:rsid w:val="00CF66EE"/>
    <w:rsid w:val="00CF6884"/>
    <w:rsid w:val="00CF69A9"/>
    <w:rsid w:val="00CF708A"/>
    <w:rsid w:val="00CF7876"/>
    <w:rsid w:val="00CF7BEB"/>
    <w:rsid w:val="00CF7E53"/>
    <w:rsid w:val="00CF7ED7"/>
    <w:rsid w:val="00CF7F98"/>
    <w:rsid w:val="00D0061C"/>
    <w:rsid w:val="00D006D8"/>
    <w:rsid w:val="00D0078F"/>
    <w:rsid w:val="00D00858"/>
    <w:rsid w:val="00D00C91"/>
    <w:rsid w:val="00D0165E"/>
    <w:rsid w:val="00D01D8A"/>
    <w:rsid w:val="00D0222F"/>
    <w:rsid w:val="00D02396"/>
    <w:rsid w:val="00D0256E"/>
    <w:rsid w:val="00D02622"/>
    <w:rsid w:val="00D02EB5"/>
    <w:rsid w:val="00D03335"/>
    <w:rsid w:val="00D03456"/>
    <w:rsid w:val="00D035E4"/>
    <w:rsid w:val="00D03CB5"/>
    <w:rsid w:val="00D0405F"/>
    <w:rsid w:val="00D04242"/>
    <w:rsid w:val="00D046DD"/>
    <w:rsid w:val="00D05131"/>
    <w:rsid w:val="00D05546"/>
    <w:rsid w:val="00D0662A"/>
    <w:rsid w:val="00D06E45"/>
    <w:rsid w:val="00D06E71"/>
    <w:rsid w:val="00D07803"/>
    <w:rsid w:val="00D07C07"/>
    <w:rsid w:val="00D07CB0"/>
    <w:rsid w:val="00D07D30"/>
    <w:rsid w:val="00D07EEF"/>
    <w:rsid w:val="00D07F7D"/>
    <w:rsid w:val="00D10106"/>
    <w:rsid w:val="00D10524"/>
    <w:rsid w:val="00D1071B"/>
    <w:rsid w:val="00D10B5F"/>
    <w:rsid w:val="00D10C14"/>
    <w:rsid w:val="00D10D39"/>
    <w:rsid w:val="00D10D98"/>
    <w:rsid w:val="00D10DFD"/>
    <w:rsid w:val="00D10F2E"/>
    <w:rsid w:val="00D12A3F"/>
    <w:rsid w:val="00D12A85"/>
    <w:rsid w:val="00D12B60"/>
    <w:rsid w:val="00D139C2"/>
    <w:rsid w:val="00D13A46"/>
    <w:rsid w:val="00D13BE9"/>
    <w:rsid w:val="00D142B5"/>
    <w:rsid w:val="00D14B31"/>
    <w:rsid w:val="00D1517E"/>
    <w:rsid w:val="00D15955"/>
    <w:rsid w:val="00D15EBD"/>
    <w:rsid w:val="00D17634"/>
    <w:rsid w:val="00D17CAF"/>
    <w:rsid w:val="00D202CF"/>
    <w:rsid w:val="00D2074C"/>
    <w:rsid w:val="00D20973"/>
    <w:rsid w:val="00D20B1C"/>
    <w:rsid w:val="00D21795"/>
    <w:rsid w:val="00D21B55"/>
    <w:rsid w:val="00D21CA1"/>
    <w:rsid w:val="00D21DFF"/>
    <w:rsid w:val="00D22310"/>
    <w:rsid w:val="00D22B14"/>
    <w:rsid w:val="00D230EA"/>
    <w:rsid w:val="00D23495"/>
    <w:rsid w:val="00D23953"/>
    <w:rsid w:val="00D23CD7"/>
    <w:rsid w:val="00D2450F"/>
    <w:rsid w:val="00D24759"/>
    <w:rsid w:val="00D248BE"/>
    <w:rsid w:val="00D24B24"/>
    <w:rsid w:val="00D25184"/>
    <w:rsid w:val="00D25F21"/>
    <w:rsid w:val="00D26B9D"/>
    <w:rsid w:val="00D2782D"/>
    <w:rsid w:val="00D27A58"/>
    <w:rsid w:val="00D27FF3"/>
    <w:rsid w:val="00D31BFD"/>
    <w:rsid w:val="00D31D15"/>
    <w:rsid w:val="00D31F16"/>
    <w:rsid w:val="00D3242A"/>
    <w:rsid w:val="00D32B71"/>
    <w:rsid w:val="00D334BB"/>
    <w:rsid w:val="00D33654"/>
    <w:rsid w:val="00D33ECD"/>
    <w:rsid w:val="00D3414D"/>
    <w:rsid w:val="00D342AE"/>
    <w:rsid w:val="00D34C9A"/>
    <w:rsid w:val="00D353A9"/>
    <w:rsid w:val="00D35DA1"/>
    <w:rsid w:val="00D35DDD"/>
    <w:rsid w:val="00D35F34"/>
    <w:rsid w:val="00D362E9"/>
    <w:rsid w:val="00D364D6"/>
    <w:rsid w:val="00D3650C"/>
    <w:rsid w:val="00D36E2E"/>
    <w:rsid w:val="00D37099"/>
    <w:rsid w:val="00D3732B"/>
    <w:rsid w:val="00D3738E"/>
    <w:rsid w:val="00D377C1"/>
    <w:rsid w:val="00D37BE1"/>
    <w:rsid w:val="00D404F7"/>
    <w:rsid w:val="00D409B9"/>
    <w:rsid w:val="00D409EE"/>
    <w:rsid w:val="00D41ED2"/>
    <w:rsid w:val="00D4265D"/>
    <w:rsid w:val="00D42684"/>
    <w:rsid w:val="00D42A1C"/>
    <w:rsid w:val="00D42D86"/>
    <w:rsid w:val="00D43083"/>
    <w:rsid w:val="00D43795"/>
    <w:rsid w:val="00D438F4"/>
    <w:rsid w:val="00D43A8C"/>
    <w:rsid w:val="00D43BCD"/>
    <w:rsid w:val="00D43D3B"/>
    <w:rsid w:val="00D4409B"/>
    <w:rsid w:val="00D44638"/>
    <w:rsid w:val="00D4481C"/>
    <w:rsid w:val="00D44C32"/>
    <w:rsid w:val="00D44E84"/>
    <w:rsid w:val="00D4538C"/>
    <w:rsid w:val="00D45575"/>
    <w:rsid w:val="00D457CF"/>
    <w:rsid w:val="00D45F1A"/>
    <w:rsid w:val="00D461B1"/>
    <w:rsid w:val="00D461BC"/>
    <w:rsid w:val="00D464A5"/>
    <w:rsid w:val="00D46762"/>
    <w:rsid w:val="00D47297"/>
    <w:rsid w:val="00D47861"/>
    <w:rsid w:val="00D47C06"/>
    <w:rsid w:val="00D50310"/>
    <w:rsid w:val="00D5070E"/>
    <w:rsid w:val="00D50CCA"/>
    <w:rsid w:val="00D5142B"/>
    <w:rsid w:val="00D515A0"/>
    <w:rsid w:val="00D5161E"/>
    <w:rsid w:val="00D5287A"/>
    <w:rsid w:val="00D52D2C"/>
    <w:rsid w:val="00D52FBD"/>
    <w:rsid w:val="00D533C8"/>
    <w:rsid w:val="00D536A1"/>
    <w:rsid w:val="00D53B15"/>
    <w:rsid w:val="00D55562"/>
    <w:rsid w:val="00D55CBB"/>
    <w:rsid w:val="00D55DD1"/>
    <w:rsid w:val="00D560EA"/>
    <w:rsid w:val="00D5681B"/>
    <w:rsid w:val="00D56D11"/>
    <w:rsid w:val="00D5749C"/>
    <w:rsid w:val="00D579EB"/>
    <w:rsid w:val="00D603D6"/>
    <w:rsid w:val="00D608C1"/>
    <w:rsid w:val="00D60DD8"/>
    <w:rsid w:val="00D61039"/>
    <w:rsid w:val="00D617AE"/>
    <w:rsid w:val="00D619A2"/>
    <w:rsid w:val="00D62923"/>
    <w:rsid w:val="00D6347B"/>
    <w:rsid w:val="00D634AB"/>
    <w:rsid w:val="00D635B9"/>
    <w:rsid w:val="00D63657"/>
    <w:rsid w:val="00D636CF"/>
    <w:rsid w:val="00D63AF1"/>
    <w:rsid w:val="00D63DA6"/>
    <w:rsid w:val="00D64292"/>
    <w:rsid w:val="00D64333"/>
    <w:rsid w:val="00D64BC5"/>
    <w:rsid w:val="00D64EE0"/>
    <w:rsid w:val="00D65058"/>
    <w:rsid w:val="00D654D5"/>
    <w:rsid w:val="00D657AB"/>
    <w:rsid w:val="00D65A00"/>
    <w:rsid w:val="00D65A88"/>
    <w:rsid w:val="00D65E12"/>
    <w:rsid w:val="00D66464"/>
    <w:rsid w:val="00D6651A"/>
    <w:rsid w:val="00D667AB"/>
    <w:rsid w:val="00D66958"/>
    <w:rsid w:val="00D66AD4"/>
    <w:rsid w:val="00D67060"/>
    <w:rsid w:val="00D67174"/>
    <w:rsid w:val="00D67268"/>
    <w:rsid w:val="00D672E8"/>
    <w:rsid w:val="00D67A41"/>
    <w:rsid w:val="00D67BD4"/>
    <w:rsid w:val="00D67F1B"/>
    <w:rsid w:val="00D701F1"/>
    <w:rsid w:val="00D70751"/>
    <w:rsid w:val="00D7139B"/>
    <w:rsid w:val="00D71BAC"/>
    <w:rsid w:val="00D71FFB"/>
    <w:rsid w:val="00D72BF7"/>
    <w:rsid w:val="00D7329A"/>
    <w:rsid w:val="00D7346D"/>
    <w:rsid w:val="00D73E96"/>
    <w:rsid w:val="00D740D0"/>
    <w:rsid w:val="00D7435F"/>
    <w:rsid w:val="00D74685"/>
    <w:rsid w:val="00D74776"/>
    <w:rsid w:val="00D74ADF"/>
    <w:rsid w:val="00D74B7F"/>
    <w:rsid w:val="00D75715"/>
    <w:rsid w:val="00D75CA5"/>
    <w:rsid w:val="00D75F44"/>
    <w:rsid w:val="00D760E8"/>
    <w:rsid w:val="00D764A5"/>
    <w:rsid w:val="00D766E2"/>
    <w:rsid w:val="00D76A09"/>
    <w:rsid w:val="00D76C31"/>
    <w:rsid w:val="00D76E3B"/>
    <w:rsid w:val="00D77444"/>
    <w:rsid w:val="00D80672"/>
    <w:rsid w:val="00D80B11"/>
    <w:rsid w:val="00D810D0"/>
    <w:rsid w:val="00D81831"/>
    <w:rsid w:val="00D81956"/>
    <w:rsid w:val="00D81B2D"/>
    <w:rsid w:val="00D82A4D"/>
    <w:rsid w:val="00D82B3C"/>
    <w:rsid w:val="00D82D5F"/>
    <w:rsid w:val="00D82DAC"/>
    <w:rsid w:val="00D82FEC"/>
    <w:rsid w:val="00D8332A"/>
    <w:rsid w:val="00D83901"/>
    <w:rsid w:val="00D83D66"/>
    <w:rsid w:val="00D84274"/>
    <w:rsid w:val="00D84AE4"/>
    <w:rsid w:val="00D858C2"/>
    <w:rsid w:val="00D858E4"/>
    <w:rsid w:val="00D90729"/>
    <w:rsid w:val="00D908A2"/>
    <w:rsid w:val="00D90CEB"/>
    <w:rsid w:val="00D91A29"/>
    <w:rsid w:val="00D91A8A"/>
    <w:rsid w:val="00D91C67"/>
    <w:rsid w:val="00D91D32"/>
    <w:rsid w:val="00D92C10"/>
    <w:rsid w:val="00D9312F"/>
    <w:rsid w:val="00D934BE"/>
    <w:rsid w:val="00D93741"/>
    <w:rsid w:val="00D93AE9"/>
    <w:rsid w:val="00D93BF4"/>
    <w:rsid w:val="00D94063"/>
    <w:rsid w:val="00D94885"/>
    <w:rsid w:val="00D954BE"/>
    <w:rsid w:val="00D9560B"/>
    <w:rsid w:val="00D95E9D"/>
    <w:rsid w:val="00D95EB8"/>
    <w:rsid w:val="00D9655D"/>
    <w:rsid w:val="00D967EB"/>
    <w:rsid w:val="00D96E21"/>
    <w:rsid w:val="00D96EF3"/>
    <w:rsid w:val="00D9710C"/>
    <w:rsid w:val="00D975B1"/>
    <w:rsid w:val="00D9760F"/>
    <w:rsid w:val="00D97B31"/>
    <w:rsid w:val="00D97C5B"/>
    <w:rsid w:val="00D97F4E"/>
    <w:rsid w:val="00DA02EE"/>
    <w:rsid w:val="00DA04C8"/>
    <w:rsid w:val="00DA097B"/>
    <w:rsid w:val="00DA0FA4"/>
    <w:rsid w:val="00DA11CD"/>
    <w:rsid w:val="00DA129F"/>
    <w:rsid w:val="00DA18CD"/>
    <w:rsid w:val="00DA1BE2"/>
    <w:rsid w:val="00DA1EFA"/>
    <w:rsid w:val="00DA23BD"/>
    <w:rsid w:val="00DA2A4C"/>
    <w:rsid w:val="00DA2BC2"/>
    <w:rsid w:val="00DA2C42"/>
    <w:rsid w:val="00DA2CA2"/>
    <w:rsid w:val="00DA308B"/>
    <w:rsid w:val="00DA397F"/>
    <w:rsid w:val="00DA4426"/>
    <w:rsid w:val="00DA55C0"/>
    <w:rsid w:val="00DA5968"/>
    <w:rsid w:val="00DA5A43"/>
    <w:rsid w:val="00DA63B4"/>
    <w:rsid w:val="00DA6A6B"/>
    <w:rsid w:val="00DA6DA7"/>
    <w:rsid w:val="00DA762B"/>
    <w:rsid w:val="00DB008D"/>
    <w:rsid w:val="00DB0468"/>
    <w:rsid w:val="00DB0598"/>
    <w:rsid w:val="00DB069D"/>
    <w:rsid w:val="00DB0EFD"/>
    <w:rsid w:val="00DB18B2"/>
    <w:rsid w:val="00DB2186"/>
    <w:rsid w:val="00DB279C"/>
    <w:rsid w:val="00DB29C5"/>
    <w:rsid w:val="00DB2A20"/>
    <w:rsid w:val="00DB2B69"/>
    <w:rsid w:val="00DB3950"/>
    <w:rsid w:val="00DB3BE9"/>
    <w:rsid w:val="00DB3DAB"/>
    <w:rsid w:val="00DB42E5"/>
    <w:rsid w:val="00DB4524"/>
    <w:rsid w:val="00DB4536"/>
    <w:rsid w:val="00DB4B34"/>
    <w:rsid w:val="00DB4D3F"/>
    <w:rsid w:val="00DB4E79"/>
    <w:rsid w:val="00DB529A"/>
    <w:rsid w:val="00DB564B"/>
    <w:rsid w:val="00DB5B20"/>
    <w:rsid w:val="00DB5D87"/>
    <w:rsid w:val="00DB641E"/>
    <w:rsid w:val="00DB6CB5"/>
    <w:rsid w:val="00DB6F04"/>
    <w:rsid w:val="00DB7338"/>
    <w:rsid w:val="00DB756B"/>
    <w:rsid w:val="00DB756E"/>
    <w:rsid w:val="00DB76FB"/>
    <w:rsid w:val="00DB77D4"/>
    <w:rsid w:val="00DB7D33"/>
    <w:rsid w:val="00DB7EA0"/>
    <w:rsid w:val="00DC00EF"/>
    <w:rsid w:val="00DC02A1"/>
    <w:rsid w:val="00DC05F3"/>
    <w:rsid w:val="00DC1EA5"/>
    <w:rsid w:val="00DC2F63"/>
    <w:rsid w:val="00DC305B"/>
    <w:rsid w:val="00DC30CA"/>
    <w:rsid w:val="00DC3C8D"/>
    <w:rsid w:val="00DC3CFE"/>
    <w:rsid w:val="00DC3ED5"/>
    <w:rsid w:val="00DC4375"/>
    <w:rsid w:val="00DC54E6"/>
    <w:rsid w:val="00DC571E"/>
    <w:rsid w:val="00DC6686"/>
    <w:rsid w:val="00DC6B0E"/>
    <w:rsid w:val="00DC6E99"/>
    <w:rsid w:val="00DC770D"/>
    <w:rsid w:val="00DC7A56"/>
    <w:rsid w:val="00DD03A6"/>
    <w:rsid w:val="00DD04FD"/>
    <w:rsid w:val="00DD072B"/>
    <w:rsid w:val="00DD096B"/>
    <w:rsid w:val="00DD0BDD"/>
    <w:rsid w:val="00DD11F9"/>
    <w:rsid w:val="00DD131D"/>
    <w:rsid w:val="00DD1809"/>
    <w:rsid w:val="00DD1C1D"/>
    <w:rsid w:val="00DD26C9"/>
    <w:rsid w:val="00DD2E24"/>
    <w:rsid w:val="00DD301D"/>
    <w:rsid w:val="00DD42BF"/>
    <w:rsid w:val="00DD455A"/>
    <w:rsid w:val="00DD464B"/>
    <w:rsid w:val="00DD4FA6"/>
    <w:rsid w:val="00DD5090"/>
    <w:rsid w:val="00DD53F7"/>
    <w:rsid w:val="00DD55CE"/>
    <w:rsid w:val="00DD6148"/>
    <w:rsid w:val="00DD6160"/>
    <w:rsid w:val="00DD6233"/>
    <w:rsid w:val="00DD6A8E"/>
    <w:rsid w:val="00DD6F26"/>
    <w:rsid w:val="00DD7030"/>
    <w:rsid w:val="00DD7073"/>
    <w:rsid w:val="00DD7318"/>
    <w:rsid w:val="00DD74ED"/>
    <w:rsid w:val="00DE0893"/>
    <w:rsid w:val="00DE0961"/>
    <w:rsid w:val="00DE0AF7"/>
    <w:rsid w:val="00DE0F39"/>
    <w:rsid w:val="00DE1DCA"/>
    <w:rsid w:val="00DE2500"/>
    <w:rsid w:val="00DE40A9"/>
    <w:rsid w:val="00DE4530"/>
    <w:rsid w:val="00DE4900"/>
    <w:rsid w:val="00DE4C80"/>
    <w:rsid w:val="00DE51C2"/>
    <w:rsid w:val="00DE5A3F"/>
    <w:rsid w:val="00DE5F1C"/>
    <w:rsid w:val="00DE64C1"/>
    <w:rsid w:val="00DE73C0"/>
    <w:rsid w:val="00DE77D4"/>
    <w:rsid w:val="00DE7815"/>
    <w:rsid w:val="00DE78A0"/>
    <w:rsid w:val="00DE7C7B"/>
    <w:rsid w:val="00DF0423"/>
    <w:rsid w:val="00DF0445"/>
    <w:rsid w:val="00DF0E83"/>
    <w:rsid w:val="00DF0F64"/>
    <w:rsid w:val="00DF1DD5"/>
    <w:rsid w:val="00DF1FEB"/>
    <w:rsid w:val="00DF2876"/>
    <w:rsid w:val="00DF2AB9"/>
    <w:rsid w:val="00DF3310"/>
    <w:rsid w:val="00DF37CF"/>
    <w:rsid w:val="00DF430A"/>
    <w:rsid w:val="00DF451A"/>
    <w:rsid w:val="00DF5132"/>
    <w:rsid w:val="00DF7125"/>
    <w:rsid w:val="00DF7505"/>
    <w:rsid w:val="00DF750B"/>
    <w:rsid w:val="00DF7C72"/>
    <w:rsid w:val="00E006C4"/>
    <w:rsid w:val="00E01039"/>
    <w:rsid w:val="00E015CD"/>
    <w:rsid w:val="00E0173A"/>
    <w:rsid w:val="00E022B0"/>
    <w:rsid w:val="00E02595"/>
    <w:rsid w:val="00E02D47"/>
    <w:rsid w:val="00E03252"/>
    <w:rsid w:val="00E0385F"/>
    <w:rsid w:val="00E03D8C"/>
    <w:rsid w:val="00E04628"/>
    <w:rsid w:val="00E04EAA"/>
    <w:rsid w:val="00E05603"/>
    <w:rsid w:val="00E062ED"/>
    <w:rsid w:val="00E0630C"/>
    <w:rsid w:val="00E063B1"/>
    <w:rsid w:val="00E06513"/>
    <w:rsid w:val="00E0724B"/>
    <w:rsid w:val="00E076D7"/>
    <w:rsid w:val="00E07E79"/>
    <w:rsid w:val="00E10039"/>
    <w:rsid w:val="00E10CD7"/>
    <w:rsid w:val="00E110C9"/>
    <w:rsid w:val="00E11545"/>
    <w:rsid w:val="00E117BF"/>
    <w:rsid w:val="00E1225C"/>
    <w:rsid w:val="00E122E5"/>
    <w:rsid w:val="00E1243C"/>
    <w:rsid w:val="00E13408"/>
    <w:rsid w:val="00E13AD6"/>
    <w:rsid w:val="00E13E37"/>
    <w:rsid w:val="00E13F09"/>
    <w:rsid w:val="00E14355"/>
    <w:rsid w:val="00E14820"/>
    <w:rsid w:val="00E14C48"/>
    <w:rsid w:val="00E14D3A"/>
    <w:rsid w:val="00E14EDF"/>
    <w:rsid w:val="00E1502A"/>
    <w:rsid w:val="00E1561A"/>
    <w:rsid w:val="00E15D84"/>
    <w:rsid w:val="00E15E28"/>
    <w:rsid w:val="00E160B0"/>
    <w:rsid w:val="00E16C69"/>
    <w:rsid w:val="00E1704A"/>
    <w:rsid w:val="00E17560"/>
    <w:rsid w:val="00E178BD"/>
    <w:rsid w:val="00E17F36"/>
    <w:rsid w:val="00E17F85"/>
    <w:rsid w:val="00E201BA"/>
    <w:rsid w:val="00E205C4"/>
    <w:rsid w:val="00E20899"/>
    <w:rsid w:val="00E20B59"/>
    <w:rsid w:val="00E2136D"/>
    <w:rsid w:val="00E213A6"/>
    <w:rsid w:val="00E213AB"/>
    <w:rsid w:val="00E21671"/>
    <w:rsid w:val="00E22465"/>
    <w:rsid w:val="00E22859"/>
    <w:rsid w:val="00E22AC9"/>
    <w:rsid w:val="00E22C03"/>
    <w:rsid w:val="00E22F7B"/>
    <w:rsid w:val="00E2316A"/>
    <w:rsid w:val="00E23312"/>
    <w:rsid w:val="00E2337F"/>
    <w:rsid w:val="00E23684"/>
    <w:rsid w:val="00E23E2D"/>
    <w:rsid w:val="00E2444E"/>
    <w:rsid w:val="00E2481E"/>
    <w:rsid w:val="00E24B02"/>
    <w:rsid w:val="00E250AC"/>
    <w:rsid w:val="00E253AA"/>
    <w:rsid w:val="00E254A7"/>
    <w:rsid w:val="00E257E1"/>
    <w:rsid w:val="00E259E2"/>
    <w:rsid w:val="00E25A7C"/>
    <w:rsid w:val="00E2602B"/>
    <w:rsid w:val="00E2623B"/>
    <w:rsid w:val="00E26535"/>
    <w:rsid w:val="00E26FCB"/>
    <w:rsid w:val="00E26FFC"/>
    <w:rsid w:val="00E274E4"/>
    <w:rsid w:val="00E30586"/>
    <w:rsid w:val="00E306E3"/>
    <w:rsid w:val="00E307FD"/>
    <w:rsid w:val="00E314A4"/>
    <w:rsid w:val="00E318F8"/>
    <w:rsid w:val="00E32219"/>
    <w:rsid w:val="00E323D4"/>
    <w:rsid w:val="00E328F3"/>
    <w:rsid w:val="00E3308F"/>
    <w:rsid w:val="00E342F8"/>
    <w:rsid w:val="00E34CE5"/>
    <w:rsid w:val="00E34F30"/>
    <w:rsid w:val="00E34F4F"/>
    <w:rsid w:val="00E35129"/>
    <w:rsid w:val="00E3597E"/>
    <w:rsid w:val="00E35A74"/>
    <w:rsid w:val="00E360AF"/>
    <w:rsid w:val="00E36225"/>
    <w:rsid w:val="00E37780"/>
    <w:rsid w:val="00E37D0B"/>
    <w:rsid w:val="00E406B4"/>
    <w:rsid w:val="00E408CB"/>
    <w:rsid w:val="00E40F2E"/>
    <w:rsid w:val="00E410A6"/>
    <w:rsid w:val="00E412BF"/>
    <w:rsid w:val="00E41B59"/>
    <w:rsid w:val="00E42184"/>
    <w:rsid w:val="00E427D5"/>
    <w:rsid w:val="00E4375F"/>
    <w:rsid w:val="00E4387A"/>
    <w:rsid w:val="00E43895"/>
    <w:rsid w:val="00E43B84"/>
    <w:rsid w:val="00E448C8"/>
    <w:rsid w:val="00E45C22"/>
    <w:rsid w:val="00E45DBA"/>
    <w:rsid w:val="00E46938"/>
    <w:rsid w:val="00E4732D"/>
    <w:rsid w:val="00E4736A"/>
    <w:rsid w:val="00E4753A"/>
    <w:rsid w:val="00E50CF7"/>
    <w:rsid w:val="00E50F0E"/>
    <w:rsid w:val="00E5132A"/>
    <w:rsid w:val="00E515EB"/>
    <w:rsid w:val="00E5164D"/>
    <w:rsid w:val="00E51A7D"/>
    <w:rsid w:val="00E51E38"/>
    <w:rsid w:val="00E5203E"/>
    <w:rsid w:val="00E523AA"/>
    <w:rsid w:val="00E52D62"/>
    <w:rsid w:val="00E538EB"/>
    <w:rsid w:val="00E543FF"/>
    <w:rsid w:val="00E547BA"/>
    <w:rsid w:val="00E547CD"/>
    <w:rsid w:val="00E55CD9"/>
    <w:rsid w:val="00E56896"/>
    <w:rsid w:val="00E568BD"/>
    <w:rsid w:val="00E57072"/>
    <w:rsid w:val="00E57150"/>
    <w:rsid w:val="00E6010C"/>
    <w:rsid w:val="00E604A7"/>
    <w:rsid w:val="00E60C01"/>
    <w:rsid w:val="00E60C94"/>
    <w:rsid w:val="00E60F32"/>
    <w:rsid w:val="00E61484"/>
    <w:rsid w:val="00E61993"/>
    <w:rsid w:val="00E61E88"/>
    <w:rsid w:val="00E62549"/>
    <w:rsid w:val="00E626D4"/>
    <w:rsid w:val="00E627E3"/>
    <w:rsid w:val="00E62ED2"/>
    <w:rsid w:val="00E62FC4"/>
    <w:rsid w:val="00E632AE"/>
    <w:rsid w:val="00E634B5"/>
    <w:rsid w:val="00E63E6B"/>
    <w:rsid w:val="00E64E47"/>
    <w:rsid w:val="00E6585A"/>
    <w:rsid w:val="00E659A1"/>
    <w:rsid w:val="00E65B8D"/>
    <w:rsid w:val="00E65BA9"/>
    <w:rsid w:val="00E663BA"/>
    <w:rsid w:val="00E678BF"/>
    <w:rsid w:val="00E67CA6"/>
    <w:rsid w:val="00E67FEA"/>
    <w:rsid w:val="00E70CE5"/>
    <w:rsid w:val="00E71CFC"/>
    <w:rsid w:val="00E71D98"/>
    <w:rsid w:val="00E72772"/>
    <w:rsid w:val="00E72A01"/>
    <w:rsid w:val="00E72FF5"/>
    <w:rsid w:val="00E73178"/>
    <w:rsid w:val="00E73340"/>
    <w:rsid w:val="00E7341B"/>
    <w:rsid w:val="00E73D23"/>
    <w:rsid w:val="00E73D37"/>
    <w:rsid w:val="00E74654"/>
    <w:rsid w:val="00E748F6"/>
    <w:rsid w:val="00E75675"/>
    <w:rsid w:val="00E75B06"/>
    <w:rsid w:val="00E75E07"/>
    <w:rsid w:val="00E8046A"/>
    <w:rsid w:val="00E8051F"/>
    <w:rsid w:val="00E80804"/>
    <w:rsid w:val="00E808E6"/>
    <w:rsid w:val="00E809A3"/>
    <w:rsid w:val="00E80A37"/>
    <w:rsid w:val="00E80FC0"/>
    <w:rsid w:val="00E81E7D"/>
    <w:rsid w:val="00E81F46"/>
    <w:rsid w:val="00E8214D"/>
    <w:rsid w:val="00E8242A"/>
    <w:rsid w:val="00E82458"/>
    <w:rsid w:val="00E8310E"/>
    <w:rsid w:val="00E83BF9"/>
    <w:rsid w:val="00E842ED"/>
    <w:rsid w:val="00E842FA"/>
    <w:rsid w:val="00E85018"/>
    <w:rsid w:val="00E85486"/>
    <w:rsid w:val="00E85715"/>
    <w:rsid w:val="00E858C8"/>
    <w:rsid w:val="00E86452"/>
    <w:rsid w:val="00E86B61"/>
    <w:rsid w:val="00E873C5"/>
    <w:rsid w:val="00E87E66"/>
    <w:rsid w:val="00E90218"/>
    <w:rsid w:val="00E90855"/>
    <w:rsid w:val="00E91265"/>
    <w:rsid w:val="00E9153C"/>
    <w:rsid w:val="00E9178A"/>
    <w:rsid w:val="00E91BE8"/>
    <w:rsid w:val="00E92507"/>
    <w:rsid w:val="00E927FD"/>
    <w:rsid w:val="00E92C58"/>
    <w:rsid w:val="00E92DE5"/>
    <w:rsid w:val="00E93130"/>
    <w:rsid w:val="00E933F4"/>
    <w:rsid w:val="00E935CC"/>
    <w:rsid w:val="00E9363D"/>
    <w:rsid w:val="00E93B64"/>
    <w:rsid w:val="00E93DF4"/>
    <w:rsid w:val="00E942ED"/>
    <w:rsid w:val="00E94CB6"/>
    <w:rsid w:val="00E954F4"/>
    <w:rsid w:val="00E95970"/>
    <w:rsid w:val="00E95A96"/>
    <w:rsid w:val="00E95AA5"/>
    <w:rsid w:val="00E967BC"/>
    <w:rsid w:val="00E969D9"/>
    <w:rsid w:val="00E96EC5"/>
    <w:rsid w:val="00E97281"/>
    <w:rsid w:val="00E9795F"/>
    <w:rsid w:val="00E97C56"/>
    <w:rsid w:val="00E97D29"/>
    <w:rsid w:val="00EA0138"/>
    <w:rsid w:val="00EA056F"/>
    <w:rsid w:val="00EA0B96"/>
    <w:rsid w:val="00EA0BAB"/>
    <w:rsid w:val="00EA0BFE"/>
    <w:rsid w:val="00EA0D85"/>
    <w:rsid w:val="00EA1661"/>
    <w:rsid w:val="00EA1774"/>
    <w:rsid w:val="00EA1807"/>
    <w:rsid w:val="00EA18C7"/>
    <w:rsid w:val="00EA1E22"/>
    <w:rsid w:val="00EA294D"/>
    <w:rsid w:val="00EA2C21"/>
    <w:rsid w:val="00EA2D7D"/>
    <w:rsid w:val="00EA2E6E"/>
    <w:rsid w:val="00EA2EF8"/>
    <w:rsid w:val="00EA2FB0"/>
    <w:rsid w:val="00EA332B"/>
    <w:rsid w:val="00EA3E14"/>
    <w:rsid w:val="00EA4557"/>
    <w:rsid w:val="00EA47A6"/>
    <w:rsid w:val="00EA480E"/>
    <w:rsid w:val="00EA51CB"/>
    <w:rsid w:val="00EA5BB8"/>
    <w:rsid w:val="00EA67FB"/>
    <w:rsid w:val="00EA68B9"/>
    <w:rsid w:val="00EA69DE"/>
    <w:rsid w:val="00EA7045"/>
    <w:rsid w:val="00EA7356"/>
    <w:rsid w:val="00EA7BA1"/>
    <w:rsid w:val="00EB051C"/>
    <w:rsid w:val="00EB0933"/>
    <w:rsid w:val="00EB14DB"/>
    <w:rsid w:val="00EB1AF4"/>
    <w:rsid w:val="00EB221F"/>
    <w:rsid w:val="00EB260E"/>
    <w:rsid w:val="00EB32D5"/>
    <w:rsid w:val="00EB3612"/>
    <w:rsid w:val="00EB3638"/>
    <w:rsid w:val="00EB3B5A"/>
    <w:rsid w:val="00EB3D0B"/>
    <w:rsid w:val="00EB3D53"/>
    <w:rsid w:val="00EB3EB4"/>
    <w:rsid w:val="00EB406E"/>
    <w:rsid w:val="00EB4A67"/>
    <w:rsid w:val="00EB5590"/>
    <w:rsid w:val="00EB654D"/>
    <w:rsid w:val="00EB6B45"/>
    <w:rsid w:val="00EB6B9F"/>
    <w:rsid w:val="00EB71BE"/>
    <w:rsid w:val="00EB78D5"/>
    <w:rsid w:val="00EB7F5D"/>
    <w:rsid w:val="00EC078A"/>
    <w:rsid w:val="00EC0BE1"/>
    <w:rsid w:val="00EC10DA"/>
    <w:rsid w:val="00EC133E"/>
    <w:rsid w:val="00EC2BFC"/>
    <w:rsid w:val="00EC3010"/>
    <w:rsid w:val="00EC31FB"/>
    <w:rsid w:val="00EC3C0A"/>
    <w:rsid w:val="00EC3DD6"/>
    <w:rsid w:val="00EC47BD"/>
    <w:rsid w:val="00EC53E8"/>
    <w:rsid w:val="00EC5C30"/>
    <w:rsid w:val="00EC6184"/>
    <w:rsid w:val="00EC63B4"/>
    <w:rsid w:val="00EC67AD"/>
    <w:rsid w:val="00EC69D0"/>
    <w:rsid w:val="00EC6FB3"/>
    <w:rsid w:val="00EC6FFE"/>
    <w:rsid w:val="00EC720C"/>
    <w:rsid w:val="00EC7F3B"/>
    <w:rsid w:val="00EC7F89"/>
    <w:rsid w:val="00ED110D"/>
    <w:rsid w:val="00ED12A8"/>
    <w:rsid w:val="00ED15BB"/>
    <w:rsid w:val="00ED1DD6"/>
    <w:rsid w:val="00ED21DA"/>
    <w:rsid w:val="00ED26DC"/>
    <w:rsid w:val="00ED2BD7"/>
    <w:rsid w:val="00ED340B"/>
    <w:rsid w:val="00ED353A"/>
    <w:rsid w:val="00ED3583"/>
    <w:rsid w:val="00ED37F7"/>
    <w:rsid w:val="00ED41C7"/>
    <w:rsid w:val="00ED4532"/>
    <w:rsid w:val="00ED4674"/>
    <w:rsid w:val="00ED53E0"/>
    <w:rsid w:val="00ED5632"/>
    <w:rsid w:val="00ED5718"/>
    <w:rsid w:val="00ED6BCA"/>
    <w:rsid w:val="00ED7695"/>
    <w:rsid w:val="00ED7A27"/>
    <w:rsid w:val="00ED7F2A"/>
    <w:rsid w:val="00EE0168"/>
    <w:rsid w:val="00EE03D8"/>
    <w:rsid w:val="00EE058F"/>
    <w:rsid w:val="00EE0D4B"/>
    <w:rsid w:val="00EE10A9"/>
    <w:rsid w:val="00EE11EA"/>
    <w:rsid w:val="00EE1841"/>
    <w:rsid w:val="00EE1936"/>
    <w:rsid w:val="00EE1B09"/>
    <w:rsid w:val="00EE1BD9"/>
    <w:rsid w:val="00EE1C20"/>
    <w:rsid w:val="00EE1F7C"/>
    <w:rsid w:val="00EE2383"/>
    <w:rsid w:val="00EE258D"/>
    <w:rsid w:val="00EE311D"/>
    <w:rsid w:val="00EE3601"/>
    <w:rsid w:val="00EE36AB"/>
    <w:rsid w:val="00EE386C"/>
    <w:rsid w:val="00EE3CA9"/>
    <w:rsid w:val="00EE4003"/>
    <w:rsid w:val="00EE45B0"/>
    <w:rsid w:val="00EE463C"/>
    <w:rsid w:val="00EE46B2"/>
    <w:rsid w:val="00EE46DE"/>
    <w:rsid w:val="00EE4CB0"/>
    <w:rsid w:val="00EE504C"/>
    <w:rsid w:val="00EE5350"/>
    <w:rsid w:val="00EE54EB"/>
    <w:rsid w:val="00EE5CAF"/>
    <w:rsid w:val="00EE5E2A"/>
    <w:rsid w:val="00EE5EF6"/>
    <w:rsid w:val="00EE66E0"/>
    <w:rsid w:val="00EE6732"/>
    <w:rsid w:val="00EE6D2D"/>
    <w:rsid w:val="00EE7840"/>
    <w:rsid w:val="00EF00F3"/>
    <w:rsid w:val="00EF06F5"/>
    <w:rsid w:val="00EF0942"/>
    <w:rsid w:val="00EF0CD7"/>
    <w:rsid w:val="00EF1EEA"/>
    <w:rsid w:val="00EF1F39"/>
    <w:rsid w:val="00EF219C"/>
    <w:rsid w:val="00EF2253"/>
    <w:rsid w:val="00EF2EF4"/>
    <w:rsid w:val="00EF368E"/>
    <w:rsid w:val="00EF4049"/>
    <w:rsid w:val="00EF40EB"/>
    <w:rsid w:val="00EF4C60"/>
    <w:rsid w:val="00EF4F7C"/>
    <w:rsid w:val="00EF5148"/>
    <w:rsid w:val="00EF5B6F"/>
    <w:rsid w:val="00EF66AB"/>
    <w:rsid w:val="00EF6964"/>
    <w:rsid w:val="00EF71C9"/>
    <w:rsid w:val="00EF77D3"/>
    <w:rsid w:val="00F0012A"/>
    <w:rsid w:val="00F001DC"/>
    <w:rsid w:val="00F00432"/>
    <w:rsid w:val="00F00976"/>
    <w:rsid w:val="00F009A6"/>
    <w:rsid w:val="00F00A4C"/>
    <w:rsid w:val="00F00EC3"/>
    <w:rsid w:val="00F01543"/>
    <w:rsid w:val="00F01DAA"/>
    <w:rsid w:val="00F01E1F"/>
    <w:rsid w:val="00F02143"/>
    <w:rsid w:val="00F025DE"/>
    <w:rsid w:val="00F02674"/>
    <w:rsid w:val="00F026AE"/>
    <w:rsid w:val="00F026EF"/>
    <w:rsid w:val="00F038E8"/>
    <w:rsid w:val="00F0393C"/>
    <w:rsid w:val="00F0457C"/>
    <w:rsid w:val="00F047A4"/>
    <w:rsid w:val="00F04868"/>
    <w:rsid w:val="00F05809"/>
    <w:rsid w:val="00F05948"/>
    <w:rsid w:val="00F059C2"/>
    <w:rsid w:val="00F06635"/>
    <w:rsid w:val="00F0719E"/>
    <w:rsid w:val="00F0735D"/>
    <w:rsid w:val="00F103D3"/>
    <w:rsid w:val="00F10C6B"/>
    <w:rsid w:val="00F110BB"/>
    <w:rsid w:val="00F1157A"/>
    <w:rsid w:val="00F12239"/>
    <w:rsid w:val="00F12B88"/>
    <w:rsid w:val="00F12C4E"/>
    <w:rsid w:val="00F1325F"/>
    <w:rsid w:val="00F1336E"/>
    <w:rsid w:val="00F13C81"/>
    <w:rsid w:val="00F13DB9"/>
    <w:rsid w:val="00F13FBB"/>
    <w:rsid w:val="00F14126"/>
    <w:rsid w:val="00F1490F"/>
    <w:rsid w:val="00F14FC7"/>
    <w:rsid w:val="00F15E6A"/>
    <w:rsid w:val="00F16C98"/>
    <w:rsid w:val="00F16F2B"/>
    <w:rsid w:val="00F17271"/>
    <w:rsid w:val="00F1746E"/>
    <w:rsid w:val="00F17BBE"/>
    <w:rsid w:val="00F17C0B"/>
    <w:rsid w:val="00F2066A"/>
    <w:rsid w:val="00F207AA"/>
    <w:rsid w:val="00F21724"/>
    <w:rsid w:val="00F22480"/>
    <w:rsid w:val="00F22D87"/>
    <w:rsid w:val="00F24394"/>
    <w:rsid w:val="00F24873"/>
    <w:rsid w:val="00F2551E"/>
    <w:rsid w:val="00F25697"/>
    <w:rsid w:val="00F2580B"/>
    <w:rsid w:val="00F25870"/>
    <w:rsid w:val="00F258E5"/>
    <w:rsid w:val="00F25D5D"/>
    <w:rsid w:val="00F25EC2"/>
    <w:rsid w:val="00F25EE9"/>
    <w:rsid w:val="00F2608C"/>
    <w:rsid w:val="00F26308"/>
    <w:rsid w:val="00F26424"/>
    <w:rsid w:val="00F26DB0"/>
    <w:rsid w:val="00F273DE"/>
    <w:rsid w:val="00F27472"/>
    <w:rsid w:val="00F274DA"/>
    <w:rsid w:val="00F2763B"/>
    <w:rsid w:val="00F27A75"/>
    <w:rsid w:val="00F27B3F"/>
    <w:rsid w:val="00F27BA0"/>
    <w:rsid w:val="00F27DA0"/>
    <w:rsid w:val="00F30802"/>
    <w:rsid w:val="00F30E1A"/>
    <w:rsid w:val="00F3135F"/>
    <w:rsid w:val="00F31422"/>
    <w:rsid w:val="00F324AB"/>
    <w:rsid w:val="00F327F6"/>
    <w:rsid w:val="00F32FF6"/>
    <w:rsid w:val="00F3339F"/>
    <w:rsid w:val="00F339EA"/>
    <w:rsid w:val="00F33BA3"/>
    <w:rsid w:val="00F33BFB"/>
    <w:rsid w:val="00F3403C"/>
    <w:rsid w:val="00F3499F"/>
    <w:rsid w:val="00F35508"/>
    <w:rsid w:val="00F35AB7"/>
    <w:rsid w:val="00F35EF4"/>
    <w:rsid w:val="00F3600E"/>
    <w:rsid w:val="00F36474"/>
    <w:rsid w:val="00F36600"/>
    <w:rsid w:val="00F36EFB"/>
    <w:rsid w:val="00F370B4"/>
    <w:rsid w:val="00F379E3"/>
    <w:rsid w:val="00F4013C"/>
    <w:rsid w:val="00F40F2F"/>
    <w:rsid w:val="00F417DB"/>
    <w:rsid w:val="00F42396"/>
    <w:rsid w:val="00F42FBE"/>
    <w:rsid w:val="00F431BF"/>
    <w:rsid w:val="00F439F7"/>
    <w:rsid w:val="00F44745"/>
    <w:rsid w:val="00F44831"/>
    <w:rsid w:val="00F44DF5"/>
    <w:rsid w:val="00F453CD"/>
    <w:rsid w:val="00F45EC6"/>
    <w:rsid w:val="00F460D5"/>
    <w:rsid w:val="00F4662F"/>
    <w:rsid w:val="00F46B4B"/>
    <w:rsid w:val="00F478AA"/>
    <w:rsid w:val="00F47E98"/>
    <w:rsid w:val="00F500F9"/>
    <w:rsid w:val="00F50B42"/>
    <w:rsid w:val="00F5158C"/>
    <w:rsid w:val="00F51A5D"/>
    <w:rsid w:val="00F5217A"/>
    <w:rsid w:val="00F52A40"/>
    <w:rsid w:val="00F532B7"/>
    <w:rsid w:val="00F533E2"/>
    <w:rsid w:val="00F53C6E"/>
    <w:rsid w:val="00F53FE0"/>
    <w:rsid w:val="00F54007"/>
    <w:rsid w:val="00F54010"/>
    <w:rsid w:val="00F542BB"/>
    <w:rsid w:val="00F546C1"/>
    <w:rsid w:val="00F54A8D"/>
    <w:rsid w:val="00F54F5B"/>
    <w:rsid w:val="00F5537E"/>
    <w:rsid w:val="00F55493"/>
    <w:rsid w:val="00F554E7"/>
    <w:rsid w:val="00F55561"/>
    <w:rsid w:val="00F55D37"/>
    <w:rsid w:val="00F55D6D"/>
    <w:rsid w:val="00F564F4"/>
    <w:rsid w:val="00F5697B"/>
    <w:rsid w:val="00F56A90"/>
    <w:rsid w:val="00F56D11"/>
    <w:rsid w:val="00F56E06"/>
    <w:rsid w:val="00F573CA"/>
    <w:rsid w:val="00F5750F"/>
    <w:rsid w:val="00F578F9"/>
    <w:rsid w:val="00F57C92"/>
    <w:rsid w:val="00F57D13"/>
    <w:rsid w:val="00F57F55"/>
    <w:rsid w:val="00F60486"/>
    <w:rsid w:val="00F6103D"/>
    <w:rsid w:val="00F612A3"/>
    <w:rsid w:val="00F61502"/>
    <w:rsid w:val="00F61732"/>
    <w:rsid w:val="00F61BF7"/>
    <w:rsid w:val="00F61FDC"/>
    <w:rsid w:val="00F621A6"/>
    <w:rsid w:val="00F621E2"/>
    <w:rsid w:val="00F62416"/>
    <w:rsid w:val="00F63103"/>
    <w:rsid w:val="00F6362D"/>
    <w:rsid w:val="00F6367D"/>
    <w:rsid w:val="00F638A6"/>
    <w:rsid w:val="00F638E0"/>
    <w:rsid w:val="00F63B40"/>
    <w:rsid w:val="00F63FAC"/>
    <w:rsid w:val="00F6409B"/>
    <w:rsid w:val="00F645C7"/>
    <w:rsid w:val="00F64FD5"/>
    <w:rsid w:val="00F65A8A"/>
    <w:rsid w:val="00F65AED"/>
    <w:rsid w:val="00F65BDD"/>
    <w:rsid w:val="00F660CE"/>
    <w:rsid w:val="00F670DA"/>
    <w:rsid w:val="00F70390"/>
    <w:rsid w:val="00F70DAD"/>
    <w:rsid w:val="00F718E5"/>
    <w:rsid w:val="00F71C0E"/>
    <w:rsid w:val="00F71F73"/>
    <w:rsid w:val="00F72C3A"/>
    <w:rsid w:val="00F72F8A"/>
    <w:rsid w:val="00F734CD"/>
    <w:rsid w:val="00F734EE"/>
    <w:rsid w:val="00F73561"/>
    <w:rsid w:val="00F73B2E"/>
    <w:rsid w:val="00F73BD0"/>
    <w:rsid w:val="00F7486F"/>
    <w:rsid w:val="00F74C4D"/>
    <w:rsid w:val="00F74D5D"/>
    <w:rsid w:val="00F75703"/>
    <w:rsid w:val="00F7579B"/>
    <w:rsid w:val="00F758E2"/>
    <w:rsid w:val="00F759F4"/>
    <w:rsid w:val="00F75A82"/>
    <w:rsid w:val="00F76339"/>
    <w:rsid w:val="00F76B12"/>
    <w:rsid w:val="00F76B3B"/>
    <w:rsid w:val="00F77BF1"/>
    <w:rsid w:val="00F808C5"/>
    <w:rsid w:val="00F80E6F"/>
    <w:rsid w:val="00F8170E"/>
    <w:rsid w:val="00F81D2E"/>
    <w:rsid w:val="00F81E6E"/>
    <w:rsid w:val="00F83379"/>
    <w:rsid w:val="00F837DA"/>
    <w:rsid w:val="00F84499"/>
    <w:rsid w:val="00F84BC2"/>
    <w:rsid w:val="00F85264"/>
    <w:rsid w:val="00F852D5"/>
    <w:rsid w:val="00F854C3"/>
    <w:rsid w:val="00F8568D"/>
    <w:rsid w:val="00F85E35"/>
    <w:rsid w:val="00F86866"/>
    <w:rsid w:val="00F873D4"/>
    <w:rsid w:val="00F87F6B"/>
    <w:rsid w:val="00F902D1"/>
    <w:rsid w:val="00F90A26"/>
    <w:rsid w:val="00F90D61"/>
    <w:rsid w:val="00F90E61"/>
    <w:rsid w:val="00F91056"/>
    <w:rsid w:val="00F9184D"/>
    <w:rsid w:val="00F91A5E"/>
    <w:rsid w:val="00F91F70"/>
    <w:rsid w:val="00F91FD0"/>
    <w:rsid w:val="00F921F6"/>
    <w:rsid w:val="00F92BFF"/>
    <w:rsid w:val="00F933FD"/>
    <w:rsid w:val="00F93440"/>
    <w:rsid w:val="00F93834"/>
    <w:rsid w:val="00F93ED5"/>
    <w:rsid w:val="00F943C8"/>
    <w:rsid w:val="00F94678"/>
    <w:rsid w:val="00F9591E"/>
    <w:rsid w:val="00F959D8"/>
    <w:rsid w:val="00F9770C"/>
    <w:rsid w:val="00F977C8"/>
    <w:rsid w:val="00F97B6A"/>
    <w:rsid w:val="00FA0560"/>
    <w:rsid w:val="00FA0860"/>
    <w:rsid w:val="00FA0C16"/>
    <w:rsid w:val="00FA1D1D"/>
    <w:rsid w:val="00FA2283"/>
    <w:rsid w:val="00FA2396"/>
    <w:rsid w:val="00FA2845"/>
    <w:rsid w:val="00FA289F"/>
    <w:rsid w:val="00FA2A4B"/>
    <w:rsid w:val="00FA2DB9"/>
    <w:rsid w:val="00FA2E28"/>
    <w:rsid w:val="00FA3870"/>
    <w:rsid w:val="00FA3B9C"/>
    <w:rsid w:val="00FA3E0C"/>
    <w:rsid w:val="00FA3F56"/>
    <w:rsid w:val="00FA3F75"/>
    <w:rsid w:val="00FA4354"/>
    <w:rsid w:val="00FA459E"/>
    <w:rsid w:val="00FA45E5"/>
    <w:rsid w:val="00FA4AC8"/>
    <w:rsid w:val="00FA4C26"/>
    <w:rsid w:val="00FA5AE2"/>
    <w:rsid w:val="00FA5D8D"/>
    <w:rsid w:val="00FA5E65"/>
    <w:rsid w:val="00FA63E6"/>
    <w:rsid w:val="00FA6658"/>
    <w:rsid w:val="00FA7129"/>
    <w:rsid w:val="00FA721D"/>
    <w:rsid w:val="00FA758A"/>
    <w:rsid w:val="00FA7FA3"/>
    <w:rsid w:val="00FA7FC5"/>
    <w:rsid w:val="00FB0545"/>
    <w:rsid w:val="00FB0595"/>
    <w:rsid w:val="00FB0F42"/>
    <w:rsid w:val="00FB10CC"/>
    <w:rsid w:val="00FB110A"/>
    <w:rsid w:val="00FB12D6"/>
    <w:rsid w:val="00FB13EF"/>
    <w:rsid w:val="00FB147D"/>
    <w:rsid w:val="00FB216A"/>
    <w:rsid w:val="00FB2510"/>
    <w:rsid w:val="00FB32B7"/>
    <w:rsid w:val="00FB3841"/>
    <w:rsid w:val="00FB3A45"/>
    <w:rsid w:val="00FB41F9"/>
    <w:rsid w:val="00FB446E"/>
    <w:rsid w:val="00FB45B3"/>
    <w:rsid w:val="00FB481B"/>
    <w:rsid w:val="00FB4974"/>
    <w:rsid w:val="00FB4B03"/>
    <w:rsid w:val="00FB4E00"/>
    <w:rsid w:val="00FB6B15"/>
    <w:rsid w:val="00FB7093"/>
    <w:rsid w:val="00FB756B"/>
    <w:rsid w:val="00FB7EC0"/>
    <w:rsid w:val="00FC06F3"/>
    <w:rsid w:val="00FC11AD"/>
    <w:rsid w:val="00FC2045"/>
    <w:rsid w:val="00FC2139"/>
    <w:rsid w:val="00FC22B9"/>
    <w:rsid w:val="00FC249E"/>
    <w:rsid w:val="00FC2BB2"/>
    <w:rsid w:val="00FC2E4C"/>
    <w:rsid w:val="00FC2EC2"/>
    <w:rsid w:val="00FC3040"/>
    <w:rsid w:val="00FC3A4F"/>
    <w:rsid w:val="00FC3F6D"/>
    <w:rsid w:val="00FC4562"/>
    <w:rsid w:val="00FC4C65"/>
    <w:rsid w:val="00FC53A5"/>
    <w:rsid w:val="00FC5CA2"/>
    <w:rsid w:val="00FC5F3A"/>
    <w:rsid w:val="00FC6165"/>
    <w:rsid w:val="00FC6F1F"/>
    <w:rsid w:val="00FC6F8D"/>
    <w:rsid w:val="00FC6FAC"/>
    <w:rsid w:val="00FC71C4"/>
    <w:rsid w:val="00FD042E"/>
    <w:rsid w:val="00FD0AC3"/>
    <w:rsid w:val="00FD0AC5"/>
    <w:rsid w:val="00FD0D43"/>
    <w:rsid w:val="00FD113B"/>
    <w:rsid w:val="00FD2594"/>
    <w:rsid w:val="00FD26CA"/>
    <w:rsid w:val="00FD298D"/>
    <w:rsid w:val="00FD2DDA"/>
    <w:rsid w:val="00FD2F3D"/>
    <w:rsid w:val="00FD3670"/>
    <w:rsid w:val="00FD39BD"/>
    <w:rsid w:val="00FD3B3D"/>
    <w:rsid w:val="00FD3D8D"/>
    <w:rsid w:val="00FD3DC9"/>
    <w:rsid w:val="00FD40EA"/>
    <w:rsid w:val="00FD436B"/>
    <w:rsid w:val="00FD4420"/>
    <w:rsid w:val="00FD4B12"/>
    <w:rsid w:val="00FD54DD"/>
    <w:rsid w:val="00FD59DE"/>
    <w:rsid w:val="00FD621A"/>
    <w:rsid w:val="00FD63C5"/>
    <w:rsid w:val="00FD6683"/>
    <w:rsid w:val="00FD6D43"/>
    <w:rsid w:val="00FD6F55"/>
    <w:rsid w:val="00FD6FA2"/>
    <w:rsid w:val="00FD72AC"/>
    <w:rsid w:val="00FD7893"/>
    <w:rsid w:val="00FD78B8"/>
    <w:rsid w:val="00FD7F10"/>
    <w:rsid w:val="00FE130E"/>
    <w:rsid w:val="00FE1AF7"/>
    <w:rsid w:val="00FE2020"/>
    <w:rsid w:val="00FE2060"/>
    <w:rsid w:val="00FE2214"/>
    <w:rsid w:val="00FE2366"/>
    <w:rsid w:val="00FE2970"/>
    <w:rsid w:val="00FE2F57"/>
    <w:rsid w:val="00FE3924"/>
    <w:rsid w:val="00FE3947"/>
    <w:rsid w:val="00FE406B"/>
    <w:rsid w:val="00FE456D"/>
    <w:rsid w:val="00FE471D"/>
    <w:rsid w:val="00FE4B64"/>
    <w:rsid w:val="00FE5783"/>
    <w:rsid w:val="00FE591F"/>
    <w:rsid w:val="00FE5AB3"/>
    <w:rsid w:val="00FE5EF2"/>
    <w:rsid w:val="00FE622F"/>
    <w:rsid w:val="00FE6929"/>
    <w:rsid w:val="00FE6AE4"/>
    <w:rsid w:val="00FE6B13"/>
    <w:rsid w:val="00FE735A"/>
    <w:rsid w:val="00FE7CB0"/>
    <w:rsid w:val="00FF02E1"/>
    <w:rsid w:val="00FF0CF2"/>
    <w:rsid w:val="00FF132C"/>
    <w:rsid w:val="00FF15B1"/>
    <w:rsid w:val="00FF1B27"/>
    <w:rsid w:val="00FF1CF7"/>
    <w:rsid w:val="00FF1E11"/>
    <w:rsid w:val="00FF2F44"/>
    <w:rsid w:val="00FF34CE"/>
    <w:rsid w:val="00FF384C"/>
    <w:rsid w:val="00FF39E5"/>
    <w:rsid w:val="00FF3FDF"/>
    <w:rsid w:val="00FF4A30"/>
    <w:rsid w:val="00FF4D1B"/>
    <w:rsid w:val="00FF4DD7"/>
    <w:rsid w:val="00FF5077"/>
    <w:rsid w:val="00FF553E"/>
    <w:rsid w:val="00FF5D48"/>
    <w:rsid w:val="00FF6F2B"/>
    <w:rsid w:val="00FF6F8B"/>
    <w:rsid w:val="00FF6FC1"/>
    <w:rsid w:val="00FF7CE2"/>
    <w:rsid w:val="00FF7E8B"/>
    <w:rsid w:val="00FF7F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locked="1" w:uiPriority="0"/>
    <w:lsdException w:name="Block Text" w:locked="1" w:uiPriority="0"/>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A0CF6"/>
    <w:rPr>
      <w:rFonts w:ascii="Times New Roman" w:eastAsia="Times New Roman" w:hAnsi="Times New Roman"/>
      <w:sz w:val="24"/>
      <w:szCs w:val="24"/>
    </w:rPr>
  </w:style>
  <w:style w:type="paragraph" w:styleId="Nagwek1">
    <w:name w:val="heading 1"/>
    <w:basedOn w:val="Normalny"/>
    <w:next w:val="Normalny"/>
    <w:link w:val="Nagwek1Znak"/>
    <w:qFormat/>
    <w:rsid w:val="00B0069A"/>
    <w:pPr>
      <w:keepNext/>
      <w:overflowPunct w:val="0"/>
      <w:autoSpaceDE w:val="0"/>
      <w:autoSpaceDN w:val="0"/>
      <w:adjustRightInd w:val="0"/>
      <w:jc w:val="center"/>
      <w:textAlignment w:val="baseline"/>
      <w:outlineLvl w:val="0"/>
    </w:pPr>
    <w:rPr>
      <w:b/>
      <w:bCs/>
    </w:rPr>
  </w:style>
  <w:style w:type="paragraph" w:styleId="Nagwek2">
    <w:name w:val="heading 2"/>
    <w:basedOn w:val="Normalny"/>
    <w:next w:val="Normalny"/>
    <w:link w:val="Nagwek2Znak"/>
    <w:qFormat/>
    <w:rsid w:val="00B0069A"/>
    <w:pPr>
      <w:keepNext/>
      <w:numPr>
        <w:numId w:val="1"/>
      </w:numPr>
      <w:jc w:val="both"/>
      <w:outlineLvl w:val="1"/>
    </w:pPr>
    <w:rPr>
      <w:b/>
      <w:bCs/>
    </w:rPr>
  </w:style>
  <w:style w:type="paragraph" w:styleId="Nagwek3">
    <w:name w:val="heading 3"/>
    <w:basedOn w:val="Normalny"/>
    <w:next w:val="Normalny"/>
    <w:link w:val="Nagwek3Znak"/>
    <w:uiPriority w:val="99"/>
    <w:qFormat/>
    <w:rsid w:val="00FB7EC0"/>
    <w:pPr>
      <w:keepNext/>
      <w:keepLines/>
      <w:spacing w:before="200"/>
      <w:outlineLvl w:val="2"/>
    </w:pPr>
    <w:rPr>
      <w:rFonts w:ascii="Cambria" w:hAnsi="Cambria" w:cs="Cambria"/>
      <w:b/>
      <w:bCs/>
      <w:color w:val="4F81BD"/>
    </w:rPr>
  </w:style>
  <w:style w:type="paragraph" w:styleId="Nagwek4">
    <w:name w:val="heading 4"/>
    <w:basedOn w:val="Normalny"/>
    <w:next w:val="Normalny"/>
    <w:link w:val="Nagwek4Znak"/>
    <w:uiPriority w:val="99"/>
    <w:qFormat/>
    <w:locked/>
    <w:rsid w:val="00302485"/>
    <w:pPr>
      <w:keepNext/>
      <w:keepLines/>
      <w:spacing w:before="200"/>
      <w:outlineLvl w:val="3"/>
    </w:pPr>
    <w:rPr>
      <w:rFonts w:ascii="Cambria" w:hAnsi="Cambria" w:cs="Cambria"/>
      <w:b/>
      <w:bCs/>
      <w:i/>
      <w:iCs/>
      <w:color w:val="4F81BD"/>
    </w:rPr>
  </w:style>
  <w:style w:type="paragraph" w:styleId="Nagwek8">
    <w:name w:val="heading 8"/>
    <w:basedOn w:val="Normalny"/>
    <w:next w:val="Normalny"/>
    <w:link w:val="Nagwek8Znak"/>
    <w:uiPriority w:val="99"/>
    <w:qFormat/>
    <w:locked/>
    <w:rsid w:val="000F4E51"/>
    <w:pPr>
      <w:keepNext/>
      <w:keepLines/>
      <w:spacing w:before="200"/>
      <w:outlineLvl w:val="7"/>
    </w:pPr>
    <w:rPr>
      <w:rFonts w:ascii="Cambria" w:hAnsi="Cambria" w:cs="Cambria"/>
      <w:color w:val="404040"/>
      <w:sz w:val="20"/>
      <w:szCs w:val="20"/>
    </w:rPr>
  </w:style>
  <w:style w:type="paragraph" w:styleId="Nagwek9">
    <w:name w:val="heading 9"/>
    <w:basedOn w:val="Normalny"/>
    <w:next w:val="Normalny"/>
    <w:link w:val="Nagwek9Znak"/>
    <w:uiPriority w:val="99"/>
    <w:qFormat/>
    <w:rsid w:val="00C871ED"/>
    <w:pPr>
      <w:keepNext/>
      <w:keepLines/>
      <w:spacing w:before="20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B0069A"/>
    <w:rPr>
      <w:rFonts w:ascii="Times New Roman" w:hAnsi="Times New Roman" w:cs="Times New Roman"/>
      <w:b/>
      <w:bCs/>
      <w:sz w:val="24"/>
      <w:szCs w:val="24"/>
      <w:lang w:eastAsia="pl-PL"/>
    </w:rPr>
  </w:style>
  <w:style w:type="character" w:customStyle="1" w:styleId="Nagwek2Znak">
    <w:name w:val="Nagłówek 2 Znak"/>
    <w:basedOn w:val="Domylnaczcionkaakapitu"/>
    <w:link w:val="Nagwek2"/>
    <w:locked/>
    <w:rsid w:val="00B0069A"/>
    <w:rPr>
      <w:rFonts w:ascii="Times New Roman" w:eastAsia="Times New Roman" w:hAnsi="Times New Roman"/>
      <w:b/>
      <w:bCs/>
      <w:sz w:val="24"/>
      <w:szCs w:val="24"/>
    </w:rPr>
  </w:style>
  <w:style w:type="character" w:customStyle="1" w:styleId="Nagwek3Znak">
    <w:name w:val="Nagłówek 3 Znak"/>
    <w:basedOn w:val="Domylnaczcionkaakapitu"/>
    <w:link w:val="Nagwek3"/>
    <w:uiPriority w:val="99"/>
    <w:semiHidden/>
    <w:locked/>
    <w:rsid w:val="00FB7EC0"/>
    <w:rPr>
      <w:rFonts w:ascii="Cambria" w:hAnsi="Cambria" w:cs="Cambria"/>
      <w:b/>
      <w:bCs/>
      <w:color w:val="4F81BD"/>
      <w:sz w:val="24"/>
      <w:szCs w:val="24"/>
      <w:lang w:eastAsia="pl-PL"/>
    </w:rPr>
  </w:style>
  <w:style w:type="character" w:customStyle="1" w:styleId="Nagwek4Znak">
    <w:name w:val="Nagłówek 4 Znak"/>
    <w:basedOn w:val="Domylnaczcionkaakapitu"/>
    <w:link w:val="Nagwek4"/>
    <w:uiPriority w:val="99"/>
    <w:locked/>
    <w:rsid w:val="00302485"/>
    <w:rPr>
      <w:rFonts w:ascii="Cambria" w:hAnsi="Cambria" w:cs="Cambria"/>
      <w:b/>
      <w:bCs/>
      <w:i/>
      <w:iCs/>
      <w:color w:val="4F81BD"/>
      <w:sz w:val="24"/>
      <w:szCs w:val="24"/>
    </w:rPr>
  </w:style>
  <w:style w:type="character" w:customStyle="1" w:styleId="Nagwek8Znak">
    <w:name w:val="Nagłówek 8 Znak"/>
    <w:basedOn w:val="Domylnaczcionkaakapitu"/>
    <w:link w:val="Nagwek8"/>
    <w:uiPriority w:val="99"/>
    <w:semiHidden/>
    <w:locked/>
    <w:rsid w:val="000F4E51"/>
    <w:rPr>
      <w:rFonts w:ascii="Cambria" w:hAnsi="Cambria" w:cs="Cambria"/>
      <w:color w:val="404040"/>
    </w:rPr>
  </w:style>
  <w:style w:type="character" w:customStyle="1" w:styleId="Nagwek9Znak">
    <w:name w:val="Nagłówek 9 Znak"/>
    <w:basedOn w:val="Domylnaczcionkaakapitu"/>
    <w:link w:val="Nagwek9"/>
    <w:uiPriority w:val="99"/>
    <w:semiHidden/>
    <w:locked/>
    <w:rsid w:val="00C871ED"/>
    <w:rPr>
      <w:rFonts w:ascii="Cambria" w:hAnsi="Cambria" w:cs="Cambria"/>
      <w:i/>
      <w:iCs/>
      <w:color w:val="404040"/>
      <w:sz w:val="20"/>
      <w:szCs w:val="20"/>
      <w:lang w:eastAsia="pl-PL"/>
    </w:rPr>
  </w:style>
  <w:style w:type="paragraph" w:styleId="Tekstpodstawowy">
    <w:name w:val="Body Text"/>
    <w:aliases w:val="Regulacje,definicje,moj body text"/>
    <w:basedOn w:val="Normalny"/>
    <w:link w:val="TekstpodstawowyZnak"/>
    <w:rsid w:val="00B0069A"/>
    <w:pPr>
      <w:jc w:val="both"/>
    </w:pPr>
  </w:style>
  <w:style w:type="character" w:customStyle="1" w:styleId="TekstpodstawowyZnak">
    <w:name w:val="Tekst podstawowy Znak"/>
    <w:aliases w:val="Regulacje Znak,definicje Znak,moj body text Znak"/>
    <w:basedOn w:val="Domylnaczcionkaakapitu"/>
    <w:link w:val="Tekstpodstawowy"/>
    <w:locked/>
    <w:rsid w:val="00B0069A"/>
    <w:rPr>
      <w:rFonts w:ascii="Times New Roman" w:hAnsi="Times New Roman" w:cs="Times New Roman"/>
      <w:sz w:val="24"/>
      <w:szCs w:val="24"/>
      <w:lang w:eastAsia="pl-PL"/>
    </w:rPr>
  </w:style>
  <w:style w:type="paragraph" w:styleId="Tekstpodstawowy3">
    <w:name w:val="Body Text 3"/>
    <w:basedOn w:val="Normalny"/>
    <w:link w:val="Tekstpodstawowy3Znak"/>
    <w:rsid w:val="00B0069A"/>
    <w:pPr>
      <w:jc w:val="both"/>
    </w:pPr>
    <w:rPr>
      <w:b/>
      <w:bCs/>
      <w:sz w:val="22"/>
      <w:szCs w:val="22"/>
    </w:rPr>
  </w:style>
  <w:style w:type="character" w:customStyle="1" w:styleId="Tekstpodstawowy3Znak">
    <w:name w:val="Tekst podstawowy 3 Znak"/>
    <w:basedOn w:val="Domylnaczcionkaakapitu"/>
    <w:link w:val="Tekstpodstawowy3"/>
    <w:locked/>
    <w:rsid w:val="00B0069A"/>
    <w:rPr>
      <w:rFonts w:ascii="Times New Roman" w:hAnsi="Times New Roman" w:cs="Times New Roman"/>
      <w:b/>
      <w:bCs/>
      <w:lang w:eastAsia="pl-PL"/>
    </w:rPr>
  </w:style>
  <w:style w:type="paragraph" w:styleId="Nagwek">
    <w:name w:val="header"/>
    <w:basedOn w:val="Normalny"/>
    <w:link w:val="NagwekZnak"/>
    <w:rsid w:val="00B0069A"/>
    <w:pPr>
      <w:tabs>
        <w:tab w:val="center" w:pos="4536"/>
        <w:tab w:val="right" w:pos="9072"/>
      </w:tabs>
    </w:pPr>
  </w:style>
  <w:style w:type="character" w:customStyle="1" w:styleId="NagwekZnak">
    <w:name w:val="Nagłówek Znak"/>
    <w:basedOn w:val="Domylnaczcionkaakapitu"/>
    <w:link w:val="Nagwek"/>
    <w:locked/>
    <w:rsid w:val="00B0069A"/>
    <w:rPr>
      <w:rFonts w:ascii="Times New Roman" w:hAnsi="Times New Roman" w:cs="Times New Roman"/>
      <w:sz w:val="24"/>
      <w:szCs w:val="24"/>
      <w:lang w:eastAsia="pl-PL"/>
    </w:rPr>
  </w:style>
  <w:style w:type="paragraph" w:styleId="Stopka">
    <w:name w:val="footer"/>
    <w:basedOn w:val="Normalny"/>
    <w:link w:val="StopkaZnak"/>
    <w:uiPriority w:val="99"/>
    <w:rsid w:val="00B0069A"/>
    <w:pPr>
      <w:tabs>
        <w:tab w:val="center" w:pos="4536"/>
        <w:tab w:val="right" w:pos="9072"/>
      </w:tabs>
    </w:pPr>
  </w:style>
  <w:style w:type="character" w:customStyle="1" w:styleId="StopkaZnak">
    <w:name w:val="Stopka Znak"/>
    <w:basedOn w:val="Domylnaczcionkaakapitu"/>
    <w:link w:val="Stopka"/>
    <w:uiPriority w:val="99"/>
    <w:locked/>
    <w:rsid w:val="00B0069A"/>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B0069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0069A"/>
    <w:rPr>
      <w:rFonts w:ascii="Tahoma" w:hAnsi="Tahoma" w:cs="Tahoma"/>
      <w:sz w:val="16"/>
      <w:szCs w:val="16"/>
      <w:lang w:eastAsia="pl-PL"/>
    </w:rPr>
  </w:style>
  <w:style w:type="paragraph" w:customStyle="1" w:styleId="Default">
    <w:name w:val="Default"/>
    <w:rsid w:val="00B0069A"/>
    <w:pPr>
      <w:widowControl w:val="0"/>
      <w:autoSpaceDE w:val="0"/>
      <w:autoSpaceDN w:val="0"/>
      <w:adjustRightInd w:val="0"/>
    </w:pPr>
    <w:rPr>
      <w:rFonts w:ascii="Times New Roman" w:eastAsia="Times New Roman" w:hAnsi="Times New Roman"/>
      <w:color w:val="000000"/>
      <w:sz w:val="24"/>
      <w:szCs w:val="24"/>
    </w:rPr>
  </w:style>
  <w:style w:type="character" w:styleId="Hipercze">
    <w:name w:val="Hyperlink"/>
    <w:basedOn w:val="Domylnaczcionkaakapitu"/>
    <w:uiPriority w:val="99"/>
    <w:semiHidden/>
    <w:rsid w:val="009370BA"/>
    <w:rPr>
      <w:color w:val="0000FF"/>
      <w:u w:val="single"/>
    </w:rPr>
  </w:style>
  <w:style w:type="paragraph" w:styleId="Akapitzlist">
    <w:name w:val="List Paragraph"/>
    <w:aliases w:val="L1,List Paragraph,Akapit z listą5"/>
    <w:basedOn w:val="Normalny"/>
    <w:link w:val="AkapitzlistZnak"/>
    <w:uiPriority w:val="34"/>
    <w:qFormat/>
    <w:rsid w:val="007F58AD"/>
    <w:pPr>
      <w:ind w:left="720"/>
    </w:pPr>
  </w:style>
  <w:style w:type="paragraph" w:styleId="Tekstpodstawowywcity">
    <w:name w:val="Body Text Indent"/>
    <w:basedOn w:val="Normalny"/>
    <w:link w:val="TekstpodstawowywcityZnak"/>
    <w:uiPriority w:val="99"/>
    <w:rsid w:val="00243BD3"/>
    <w:pPr>
      <w:spacing w:after="120"/>
      <w:ind w:left="283"/>
    </w:pPr>
  </w:style>
  <w:style w:type="character" w:customStyle="1" w:styleId="TekstpodstawowywcityZnak">
    <w:name w:val="Tekst podstawowy wcięty Znak"/>
    <w:basedOn w:val="Domylnaczcionkaakapitu"/>
    <w:link w:val="Tekstpodstawowywcity"/>
    <w:uiPriority w:val="99"/>
    <w:locked/>
    <w:rsid w:val="00243BD3"/>
    <w:rPr>
      <w:rFonts w:ascii="Times New Roman" w:hAnsi="Times New Roman" w:cs="Times New Roman"/>
      <w:sz w:val="24"/>
      <w:szCs w:val="24"/>
      <w:lang w:eastAsia="pl-PL"/>
    </w:rPr>
  </w:style>
  <w:style w:type="paragraph" w:customStyle="1" w:styleId="CM6">
    <w:name w:val="CM6"/>
    <w:basedOn w:val="Default"/>
    <w:next w:val="Default"/>
    <w:uiPriority w:val="99"/>
    <w:rsid w:val="00DF451A"/>
    <w:pPr>
      <w:spacing w:line="278" w:lineRule="atLeast"/>
    </w:pPr>
    <w:rPr>
      <w:color w:val="auto"/>
    </w:rPr>
  </w:style>
  <w:style w:type="paragraph" w:customStyle="1" w:styleId="CM7">
    <w:name w:val="CM7"/>
    <w:basedOn w:val="Default"/>
    <w:next w:val="Default"/>
    <w:uiPriority w:val="99"/>
    <w:rsid w:val="00DF451A"/>
    <w:pPr>
      <w:spacing w:line="278" w:lineRule="atLeast"/>
    </w:pPr>
    <w:rPr>
      <w:color w:val="auto"/>
    </w:rPr>
  </w:style>
  <w:style w:type="paragraph" w:customStyle="1" w:styleId="CM36">
    <w:name w:val="CM36"/>
    <w:basedOn w:val="Default"/>
    <w:next w:val="Default"/>
    <w:rsid w:val="009D5E4F"/>
    <w:pPr>
      <w:spacing w:after="275"/>
    </w:pPr>
    <w:rPr>
      <w:color w:val="auto"/>
    </w:rPr>
  </w:style>
  <w:style w:type="paragraph" w:customStyle="1" w:styleId="CM17">
    <w:name w:val="CM17"/>
    <w:basedOn w:val="Default"/>
    <w:next w:val="Default"/>
    <w:rsid w:val="00A57157"/>
    <w:pPr>
      <w:spacing w:line="276" w:lineRule="atLeast"/>
    </w:pPr>
    <w:rPr>
      <w:color w:val="auto"/>
    </w:rPr>
  </w:style>
  <w:style w:type="paragraph" w:customStyle="1" w:styleId="CM19">
    <w:name w:val="CM19"/>
    <w:basedOn w:val="Default"/>
    <w:next w:val="Default"/>
    <w:rsid w:val="00A57157"/>
    <w:pPr>
      <w:spacing w:line="276" w:lineRule="atLeast"/>
    </w:pPr>
    <w:rPr>
      <w:color w:val="auto"/>
    </w:rPr>
  </w:style>
  <w:style w:type="paragraph" w:customStyle="1" w:styleId="CM4">
    <w:name w:val="CM4"/>
    <w:basedOn w:val="Default"/>
    <w:next w:val="Default"/>
    <w:uiPriority w:val="99"/>
    <w:rsid w:val="00A57157"/>
    <w:rPr>
      <w:color w:val="auto"/>
    </w:rPr>
  </w:style>
  <w:style w:type="paragraph" w:styleId="Tekstpodstawowy2">
    <w:name w:val="Body Text 2"/>
    <w:basedOn w:val="Normalny"/>
    <w:link w:val="Tekstpodstawowy2Znak"/>
    <w:uiPriority w:val="99"/>
    <w:semiHidden/>
    <w:rsid w:val="00C871ED"/>
    <w:pPr>
      <w:spacing w:after="120" w:line="480" w:lineRule="auto"/>
    </w:pPr>
  </w:style>
  <w:style w:type="character" w:customStyle="1" w:styleId="Tekstpodstawowy2Znak">
    <w:name w:val="Tekst podstawowy 2 Znak"/>
    <w:basedOn w:val="Domylnaczcionkaakapitu"/>
    <w:link w:val="Tekstpodstawowy2"/>
    <w:uiPriority w:val="99"/>
    <w:semiHidden/>
    <w:locked/>
    <w:rsid w:val="00C871ED"/>
    <w:rPr>
      <w:rFonts w:ascii="Times New Roman" w:hAnsi="Times New Roman" w:cs="Times New Roman"/>
      <w:sz w:val="24"/>
      <w:szCs w:val="24"/>
      <w:lang w:eastAsia="pl-PL"/>
    </w:rPr>
  </w:style>
  <w:style w:type="paragraph" w:customStyle="1" w:styleId="CM38">
    <w:name w:val="CM38"/>
    <w:basedOn w:val="Default"/>
    <w:next w:val="Default"/>
    <w:uiPriority w:val="99"/>
    <w:rsid w:val="00C871ED"/>
    <w:pPr>
      <w:spacing w:after="468"/>
    </w:pPr>
    <w:rPr>
      <w:color w:val="auto"/>
    </w:rPr>
  </w:style>
  <w:style w:type="paragraph" w:customStyle="1" w:styleId="Indeks">
    <w:name w:val="Indeks"/>
    <w:basedOn w:val="Normalny"/>
    <w:uiPriority w:val="99"/>
    <w:rsid w:val="009336DF"/>
    <w:pPr>
      <w:suppressLineNumbers/>
      <w:suppressAutoHyphens/>
    </w:pPr>
    <w:rPr>
      <w:lang w:eastAsia="ar-SA"/>
    </w:rPr>
  </w:style>
  <w:style w:type="paragraph" w:customStyle="1" w:styleId="Tekstpodstawowy31">
    <w:name w:val="Tekst podstawowy 31"/>
    <w:basedOn w:val="Normalny"/>
    <w:rsid w:val="009336DF"/>
    <w:pPr>
      <w:overflowPunct w:val="0"/>
      <w:autoSpaceDE w:val="0"/>
      <w:autoSpaceDN w:val="0"/>
      <w:adjustRightInd w:val="0"/>
      <w:jc w:val="both"/>
      <w:textAlignment w:val="baseline"/>
    </w:pPr>
    <w:rPr>
      <w:b/>
      <w:bCs/>
      <w:sz w:val="22"/>
      <w:szCs w:val="22"/>
    </w:rPr>
  </w:style>
  <w:style w:type="paragraph" w:customStyle="1" w:styleId="pkt">
    <w:name w:val="pkt"/>
    <w:basedOn w:val="Normalny"/>
    <w:uiPriority w:val="99"/>
    <w:rsid w:val="00DB29C5"/>
    <w:pPr>
      <w:autoSpaceDE w:val="0"/>
      <w:autoSpaceDN w:val="0"/>
      <w:spacing w:before="60" w:after="60" w:line="360" w:lineRule="auto"/>
      <w:ind w:left="851" w:hanging="295"/>
      <w:jc w:val="both"/>
    </w:pPr>
    <w:rPr>
      <w:rFonts w:ascii="Univers-PL" w:eastAsia="Univers-PL" w:cs="Univers-PL"/>
      <w:sz w:val="19"/>
      <w:szCs w:val="19"/>
    </w:rPr>
  </w:style>
  <w:style w:type="table" w:styleId="Tabela-Siatka">
    <w:name w:val="Table Grid"/>
    <w:basedOn w:val="Standardowy"/>
    <w:rsid w:val="0031259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3">
    <w:name w:val="Body Text Indent 3"/>
    <w:basedOn w:val="Normalny"/>
    <w:link w:val="Tekstpodstawowywcity3Znak"/>
    <w:semiHidden/>
    <w:rsid w:val="001A05AF"/>
    <w:pPr>
      <w:spacing w:after="120"/>
      <w:ind w:left="283"/>
    </w:pPr>
    <w:rPr>
      <w:sz w:val="16"/>
      <w:szCs w:val="16"/>
    </w:rPr>
  </w:style>
  <w:style w:type="character" w:customStyle="1" w:styleId="Tekstpodstawowywcity3Znak">
    <w:name w:val="Tekst podstawowy wcięty 3 Znak"/>
    <w:basedOn w:val="Domylnaczcionkaakapitu"/>
    <w:link w:val="Tekstpodstawowywcity3"/>
    <w:semiHidden/>
    <w:locked/>
    <w:rsid w:val="001A05AF"/>
    <w:rPr>
      <w:rFonts w:ascii="Times New Roman" w:hAnsi="Times New Roman" w:cs="Times New Roman"/>
      <w:sz w:val="16"/>
      <w:szCs w:val="16"/>
      <w:lang w:eastAsia="pl-PL"/>
    </w:rPr>
  </w:style>
  <w:style w:type="paragraph" w:customStyle="1" w:styleId="Tekstpodstawowy32">
    <w:name w:val="Tekst podstawowy 32"/>
    <w:basedOn w:val="Normalny"/>
    <w:uiPriority w:val="99"/>
    <w:rsid w:val="00401278"/>
    <w:pPr>
      <w:overflowPunct w:val="0"/>
      <w:autoSpaceDE w:val="0"/>
      <w:autoSpaceDN w:val="0"/>
      <w:adjustRightInd w:val="0"/>
      <w:jc w:val="both"/>
      <w:textAlignment w:val="baseline"/>
    </w:pPr>
    <w:rPr>
      <w:b/>
      <w:bCs/>
      <w:sz w:val="22"/>
      <w:szCs w:val="22"/>
    </w:rPr>
  </w:style>
  <w:style w:type="paragraph" w:customStyle="1" w:styleId="pozycjatresc1">
    <w:name w:val="pozycja_tresc1"/>
    <w:basedOn w:val="Normalny"/>
    <w:uiPriority w:val="99"/>
    <w:rsid w:val="00387676"/>
    <w:pPr>
      <w:spacing w:line="336" w:lineRule="atLeast"/>
      <w:jc w:val="both"/>
    </w:pPr>
    <w:rPr>
      <w:sz w:val="17"/>
      <w:szCs w:val="17"/>
    </w:rPr>
  </w:style>
  <w:style w:type="character" w:customStyle="1" w:styleId="pozycjatytul1">
    <w:name w:val="pozycja_tytul1"/>
    <w:basedOn w:val="Domylnaczcionkaakapitu"/>
    <w:uiPriority w:val="99"/>
    <w:rsid w:val="00387676"/>
    <w:rPr>
      <w:b/>
      <w:bCs/>
      <w:sz w:val="18"/>
      <w:szCs w:val="18"/>
    </w:rPr>
  </w:style>
  <w:style w:type="paragraph" w:customStyle="1" w:styleId="Zawartotabeli">
    <w:name w:val="Zawartość tabeli"/>
    <w:basedOn w:val="Normalny"/>
    <w:uiPriority w:val="99"/>
    <w:rsid w:val="00E72A01"/>
    <w:pPr>
      <w:widowControl w:val="0"/>
      <w:suppressLineNumbers/>
      <w:suppressAutoHyphens/>
    </w:pPr>
    <w:rPr>
      <w:rFonts w:eastAsia="SimSun"/>
      <w:kern w:val="1"/>
      <w:lang w:eastAsia="hi-IN" w:bidi="hi-IN"/>
    </w:rPr>
  </w:style>
  <w:style w:type="paragraph" w:customStyle="1" w:styleId="Standard">
    <w:name w:val="Standard"/>
    <w:rsid w:val="003D6536"/>
    <w:pPr>
      <w:widowControl w:val="0"/>
      <w:suppressAutoHyphens/>
      <w:autoSpaceDN w:val="0"/>
      <w:textAlignment w:val="baseline"/>
    </w:pPr>
    <w:rPr>
      <w:rFonts w:ascii="Times New Roman" w:eastAsia="SimSun" w:hAnsi="Times New Roman"/>
      <w:kern w:val="3"/>
      <w:sz w:val="24"/>
      <w:szCs w:val="24"/>
      <w:lang w:eastAsia="zh-CN"/>
    </w:rPr>
  </w:style>
  <w:style w:type="paragraph" w:styleId="Plandokumentu">
    <w:name w:val="Document Map"/>
    <w:basedOn w:val="Normalny"/>
    <w:link w:val="PlandokumentuZnak"/>
    <w:uiPriority w:val="99"/>
    <w:semiHidden/>
    <w:rsid w:val="009B7978"/>
    <w:pPr>
      <w:shd w:val="clear" w:color="auto" w:fill="000080"/>
    </w:pPr>
    <w:rPr>
      <w:rFonts w:ascii="Tahoma" w:hAnsi="Tahoma" w:cs="Tahoma"/>
      <w:sz w:val="20"/>
      <w:szCs w:val="20"/>
    </w:rPr>
  </w:style>
  <w:style w:type="character" w:customStyle="1" w:styleId="PlandokumentuZnak">
    <w:name w:val="Plan dokumentu Znak"/>
    <w:basedOn w:val="Domylnaczcionkaakapitu"/>
    <w:link w:val="Plandokumentu"/>
    <w:uiPriority w:val="99"/>
    <w:semiHidden/>
    <w:locked/>
    <w:rsid w:val="0096511B"/>
    <w:rPr>
      <w:rFonts w:ascii="Times New Roman" w:hAnsi="Times New Roman" w:cs="Times New Roman"/>
      <w:sz w:val="2"/>
      <w:szCs w:val="2"/>
    </w:rPr>
  </w:style>
  <w:style w:type="paragraph" w:customStyle="1" w:styleId="Zawartoramki">
    <w:name w:val="Zawartość ramki"/>
    <w:basedOn w:val="Tekstpodstawowy"/>
    <w:uiPriority w:val="99"/>
    <w:rsid w:val="000346E5"/>
    <w:pPr>
      <w:suppressAutoHyphens/>
    </w:pPr>
    <w:rPr>
      <w:lang w:eastAsia="ar-SA"/>
    </w:rPr>
  </w:style>
  <w:style w:type="paragraph" w:styleId="Tekstpodstawowywcity2">
    <w:name w:val="Body Text Indent 2"/>
    <w:basedOn w:val="Normalny"/>
    <w:link w:val="Tekstpodstawowywcity2Znak"/>
    <w:uiPriority w:val="99"/>
    <w:rsid w:val="007F27FD"/>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7F27FD"/>
    <w:rPr>
      <w:rFonts w:ascii="Times New Roman" w:hAnsi="Times New Roman" w:cs="Times New Roman"/>
      <w:sz w:val="24"/>
      <w:szCs w:val="24"/>
    </w:rPr>
  </w:style>
  <w:style w:type="paragraph" w:customStyle="1" w:styleId="Tekstpodstawowy33">
    <w:name w:val="Tekst podstawowy 33"/>
    <w:basedOn w:val="Normalny"/>
    <w:uiPriority w:val="99"/>
    <w:rsid w:val="007F27FD"/>
    <w:pPr>
      <w:overflowPunct w:val="0"/>
      <w:autoSpaceDE w:val="0"/>
      <w:autoSpaceDN w:val="0"/>
      <w:adjustRightInd w:val="0"/>
      <w:jc w:val="both"/>
      <w:textAlignment w:val="baseline"/>
    </w:pPr>
    <w:rPr>
      <w:b/>
      <w:bCs/>
      <w:sz w:val="22"/>
      <w:szCs w:val="22"/>
    </w:rPr>
  </w:style>
  <w:style w:type="paragraph" w:customStyle="1" w:styleId="TableText">
    <w:name w:val="Table Text"/>
    <w:uiPriority w:val="99"/>
    <w:rsid w:val="007F27FD"/>
    <w:rPr>
      <w:rFonts w:ascii="HelveticaEE" w:eastAsia="Times New Roman" w:hAnsi="HelveticaEE" w:cs="HelveticaEE"/>
      <w:color w:val="000000"/>
      <w:sz w:val="24"/>
      <w:szCs w:val="24"/>
      <w:lang w:val="cs-CZ"/>
    </w:rPr>
  </w:style>
  <w:style w:type="paragraph" w:styleId="NormalnyWeb">
    <w:name w:val="Normal (Web)"/>
    <w:basedOn w:val="Normalny"/>
    <w:rsid w:val="00CA72AC"/>
    <w:pPr>
      <w:ind w:left="225"/>
    </w:pPr>
  </w:style>
  <w:style w:type="paragraph" w:customStyle="1" w:styleId="WW-Tekstpodstawowy3">
    <w:name w:val="WW-Tekst podstawowy 3"/>
    <w:basedOn w:val="Normalny"/>
    <w:uiPriority w:val="99"/>
    <w:rsid w:val="0064437A"/>
    <w:pPr>
      <w:suppressAutoHyphens/>
    </w:pPr>
    <w:rPr>
      <w:rFonts w:ascii="Tahoma" w:hAnsi="Tahoma" w:cs="Tahoma"/>
      <w:sz w:val="16"/>
      <w:szCs w:val="16"/>
    </w:rPr>
  </w:style>
  <w:style w:type="paragraph" w:customStyle="1" w:styleId="Tekstpodstawowy34">
    <w:name w:val="Tekst podstawowy 34"/>
    <w:basedOn w:val="Normalny"/>
    <w:uiPriority w:val="99"/>
    <w:rsid w:val="00076C8A"/>
    <w:pPr>
      <w:overflowPunct w:val="0"/>
      <w:autoSpaceDE w:val="0"/>
      <w:autoSpaceDN w:val="0"/>
      <w:adjustRightInd w:val="0"/>
      <w:jc w:val="both"/>
      <w:textAlignment w:val="baseline"/>
    </w:pPr>
    <w:rPr>
      <w:b/>
      <w:bCs/>
      <w:sz w:val="22"/>
      <w:szCs w:val="22"/>
    </w:rPr>
  </w:style>
  <w:style w:type="paragraph" w:styleId="Tekstblokowy">
    <w:name w:val="Block Text"/>
    <w:basedOn w:val="Normalny"/>
    <w:uiPriority w:val="99"/>
    <w:semiHidden/>
    <w:rsid w:val="00076C8A"/>
    <w:pPr>
      <w:ind w:left="360" w:right="72" w:hanging="360"/>
      <w:jc w:val="both"/>
    </w:pPr>
    <w:rPr>
      <w:rFonts w:ascii="Tahoma" w:hAnsi="Tahoma" w:cs="Tahoma"/>
    </w:rPr>
  </w:style>
  <w:style w:type="paragraph" w:styleId="Tekstprzypisukocowego">
    <w:name w:val="endnote text"/>
    <w:basedOn w:val="Normalny"/>
    <w:link w:val="TekstprzypisukocowegoZnak"/>
    <w:uiPriority w:val="99"/>
    <w:semiHidden/>
    <w:rsid w:val="002F33E2"/>
    <w:rPr>
      <w:sz w:val="20"/>
      <w:szCs w:val="20"/>
    </w:rPr>
  </w:style>
  <w:style w:type="character" w:customStyle="1" w:styleId="TekstprzypisukocowegoZnak">
    <w:name w:val="Tekst przypisu końcowego Znak"/>
    <w:basedOn w:val="Domylnaczcionkaakapitu"/>
    <w:link w:val="Tekstprzypisukocowego"/>
    <w:uiPriority w:val="99"/>
    <w:semiHidden/>
    <w:locked/>
    <w:rsid w:val="002F33E2"/>
    <w:rPr>
      <w:rFonts w:ascii="Times New Roman" w:hAnsi="Times New Roman" w:cs="Times New Roman"/>
      <w:sz w:val="20"/>
      <w:szCs w:val="20"/>
    </w:rPr>
  </w:style>
  <w:style w:type="paragraph" w:customStyle="1" w:styleId="Tekstpodstawowy35">
    <w:name w:val="Tekst podstawowy 35"/>
    <w:basedOn w:val="Normalny"/>
    <w:rsid w:val="004C306E"/>
    <w:pPr>
      <w:overflowPunct w:val="0"/>
      <w:autoSpaceDE w:val="0"/>
      <w:autoSpaceDN w:val="0"/>
      <w:adjustRightInd w:val="0"/>
      <w:jc w:val="both"/>
      <w:textAlignment w:val="baseline"/>
    </w:pPr>
    <w:rPr>
      <w:b/>
      <w:bCs/>
      <w:sz w:val="22"/>
      <w:szCs w:val="22"/>
    </w:rPr>
  </w:style>
  <w:style w:type="paragraph" w:customStyle="1" w:styleId="Nagwektabeli">
    <w:name w:val="Nagłówek tabeli"/>
    <w:basedOn w:val="Normalny"/>
    <w:rsid w:val="004C306E"/>
    <w:pPr>
      <w:widowControl w:val="0"/>
      <w:suppressLineNumbers/>
      <w:suppressAutoHyphens/>
      <w:spacing w:after="120"/>
      <w:jc w:val="center"/>
    </w:pPr>
    <w:rPr>
      <w:rFonts w:eastAsia="Calibri"/>
      <w:b/>
      <w:bCs/>
      <w:i/>
      <w:iCs/>
    </w:rPr>
  </w:style>
  <w:style w:type="character" w:styleId="Numerstrony">
    <w:name w:val="page number"/>
    <w:basedOn w:val="Domylnaczcionkaakapitu"/>
    <w:uiPriority w:val="99"/>
    <w:rsid w:val="00D64292"/>
  </w:style>
  <w:style w:type="paragraph" w:customStyle="1" w:styleId="CM41">
    <w:name w:val="CM41"/>
    <w:basedOn w:val="Default"/>
    <w:next w:val="Default"/>
    <w:uiPriority w:val="99"/>
    <w:rsid w:val="00DD74ED"/>
    <w:pPr>
      <w:spacing w:after="393"/>
    </w:pPr>
    <w:rPr>
      <w:color w:val="auto"/>
    </w:rPr>
  </w:style>
  <w:style w:type="paragraph" w:customStyle="1" w:styleId="Tekstpodstawowy36">
    <w:name w:val="Tekst podstawowy 36"/>
    <w:basedOn w:val="Normalny"/>
    <w:rsid w:val="00DB3BE9"/>
    <w:pPr>
      <w:overflowPunct w:val="0"/>
      <w:autoSpaceDE w:val="0"/>
      <w:autoSpaceDN w:val="0"/>
      <w:adjustRightInd w:val="0"/>
      <w:jc w:val="both"/>
      <w:textAlignment w:val="baseline"/>
    </w:pPr>
    <w:rPr>
      <w:b/>
      <w:bCs/>
      <w:sz w:val="22"/>
      <w:szCs w:val="22"/>
    </w:rPr>
  </w:style>
  <w:style w:type="paragraph" w:styleId="Lista">
    <w:name w:val="List"/>
    <w:basedOn w:val="Tekstpodstawowy"/>
    <w:uiPriority w:val="99"/>
    <w:semiHidden/>
    <w:rsid w:val="00B24EB0"/>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rsid w:val="00703CD9"/>
    <w:pPr>
      <w:suppressAutoHyphens/>
      <w:spacing w:line="360" w:lineRule="auto"/>
      <w:jc w:val="both"/>
    </w:pPr>
    <w:rPr>
      <w:color w:val="000000"/>
      <w:lang w:eastAsia="ar-SA"/>
    </w:rPr>
  </w:style>
  <w:style w:type="paragraph" w:customStyle="1" w:styleId="Numerowanie">
    <w:name w:val="Numerowanie"/>
    <w:basedOn w:val="Normalny"/>
    <w:uiPriority w:val="99"/>
    <w:rsid w:val="00972502"/>
    <w:pPr>
      <w:numPr>
        <w:numId w:val="17"/>
      </w:numPr>
      <w:jc w:val="both"/>
      <w:outlineLvl w:val="0"/>
    </w:pPr>
    <w:rPr>
      <w:noProof/>
    </w:rPr>
  </w:style>
  <w:style w:type="character" w:styleId="Pogrubienie">
    <w:name w:val="Strong"/>
    <w:basedOn w:val="Domylnaczcionkaakapitu"/>
    <w:uiPriority w:val="22"/>
    <w:qFormat/>
    <w:locked/>
    <w:rsid w:val="009C783A"/>
    <w:rPr>
      <w:b/>
      <w:bCs/>
    </w:rPr>
  </w:style>
  <w:style w:type="character" w:customStyle="1" w:styleId="postbody">
    <w:name w:val="postbody"/>
    <w:basedOn w:val="Domylnaczcionkaakapitu"/>
    <w:rsid w:val="00C273E6"/>
  </w:style>
  <w:style w:type="paragraph" w:customStyle="1" w:styleId="normal0">
    <w:name w:val="normal0"/>
    <w:basedOn w:val="Normalny"/>
    <w:uiPriority w:val="99"/>
    <w:rsid w:val="003D7D61"/>
    <w:pPr>
      <w:spacing w:before="100" w:beforeAutospacing="1" w:after="100" w:afterAutospacing="1"/>
    </w:pPr>
  </w:style>
  <w:style w:type="paragraph" w:customStyle="1" w:styleId="Tabelapozycja">
    <w:name w:val="Tabela pozycja"/>
    <w:basedOn w:val="Normalny"/>
    <w:uiPriority w:val="99"/>
    <w:rsid w:val="00220BD7"/>
    <w:pPr>
      <w:suppressAutoHyphens/>
    </w:pPr>
    <w:rPr>
      <w:rFonts w:ascii="Arial" w:hAnsi="Arial" w:cs="Arial"/>
      <w:sz w:val="22"/>
      <w:szCs w:val="22"/>
      <w:lang w:eastAsia="ar-SA"/>
    </w:rPr>
  </w:style>
  <w:style w:type="character" w:customStyle="1" w:styleId="TekstpodstawowyZnak1">
    <w:name w:val="Tekst podstawowy Znak1"/>
    <w:basedOn w:val="Domylnaczcionkaakapitu"/>
    <w:uiPriority w:val="99"/>
    <w:rsid w:val="00FE406B"/>
    <w:rPr>
      <w:sz w:val="24"/>
      <w:szCs w:val="24"/>
    </w:rPr>
  </w:style>
  <w:style w:type="paragraph" w:styleId="Tekstprzypisudolnego">
    <w:name w:val="footnote text"/>
    <w:basedOn w:val="Normalny"/>
    <w:link w:val="TekstprzypisudolnegoZnak"/>
    <w:semiHidden/>
    <w:rsid w:val="00FE406B"/>
    <w:rPr>
      <w:sz w:val="20"/>
      <w:szCs w:val="20"/>
    </w:rPr>
  </w:style>
  <w:style w:type="character" w:customStyle="1" w:styleId="TekstprzypisudolnegoZnak">
    <w:name w:val="Tekst przypisu dolnego Znak"/>
    <w:basedOn w:val="Domylnaczcionkaakapitu"/>
    <w:link w:val="Tekstprzypisudolnego"/>
    <w:semiHidden/>
    <w:locked/>
    <w:rsid w:val="00FE406B"/>
    <w:rPr>
      <w:rFonts w:ascii="Times New Roman" w:hAnsi="Times New Roman" w:cs="Times New Roman"/>
    </w:rPr>
  </w:style>
  <w:style w:type="character" w:styleId="Odwoanieprzypisudolnego">
    <w:name w:val="footnote reference"/>
    <w:basedOn w:val="Domylnaczcionkaakapitu"/>
    <w:uiPriority w:val="99"/>
    <w:semiHidden/>
    <w:rsid w:val="00FE406B"/>
    <w:rPr>
      <w:vertAlign w:val="superscript"/>
    </w:rPr>
  </w:style>
  <w:style w:type="paragraph" w:styleId="Lista2">
    <w:name w:val="List 2"/>
    <w:basedOn w:val="Normalny"/>
    <w:uiPriority w:val="99"/>
    <w:semiHidden/>
    <w:rsid w:val="001371E3"/>
    <w:pPr>
      <w:ind w:left="566" w:hanging="283"/>
    </w:pPr>
  </w:style>
  <w:style w:type="paragraph" w:styleId="Lista3">
    <w:name w:val="List 3"/>
    <w:basedOn w:val="Normalny"/>
    <w:uiPriority w:val="99"/>
    <w:semiHidden/>
    <w:rsid w:val="001371E3"/>
    <w:pPr>
      <w:ind w:left="849" w:hanging="283"/>
    </w:pPr>
  </w:style>
  <w:style w:type="paragraph" w:customStyle="1" w:styleId="Tekstpodstawowy37">
    <w:name w:val="Tekst podstawowy 37"/>
    <w:basedOn w:val="Normalny"/>
    <w:uiPriority w:val="99"/>
    <w:rsid w:val="00D5749C"/>
    <w:pPr>
      <w:overflowPunct w:val="0"/>
      <w:autoSpaceDE w:val="0"/>
      <w:autoSpaceDN w:val="0"/>
      <w:adjustRightInd w:val="0"/>
      <w:jc w:val="both"/>
      <w:textAlignment w:val="baseline"/>
    </w:pPr>
    <w:rPr>
      <w:b/>
      <w:bCs/>
      <w:sz w:val="22"/>
      <w:szCs w:val="22"/>
    </w:rPr>
  </w:style>
  <w:style w:type="paragraph" w:customStyle="1" w:styleId="lista1">
    <w:name w:val="lista 1"/>
    <w:aliases w:val="2,3"/>
    <w:basedOn w:val="Normalny"/>
    <w:autoRedefine/>
    <w:uiPriority w:val="99"/>
    <w:rsid w:val="00D5749C"/>
    <w:pPr>
      <w:tabs>
        <w:tab w:val="num" w:pos="720"/>
      </w:tabs>
      <w:ind w:left="720" w:hanging="360"/>
      <w:jc w:val="both"/>
    </w:pPr>
    <w:rPr>
      <w:rFonts w:ascii="Tahoma" w:hAnsi="Tahoma" w:cs="Tahoma"/>
    </w:rPr>
  </w:style>
  <w:style w:type="paragraph" w:customStyle="1" w:styleId="CharCharChar1ZnakZnak">
    <w:name w:val="Char Char Char1 Znak Znak"/>
    <w:aliases w:val="Char Char Char1 Znak Znak Znak Znak"/>
    <w:basedOn w:val="Normalny"/>
    <w:uiPriority w:val="99"/>
    <w:rsid w:val="002B2BC7"/>
    <w:pPr>
      <w:spacing w:after="160" w:line="240" w:lineRule="exact"/>
    </w:pPr>
    <w:rPr>
      <w:rFonts w:ascii="Tahoma" w:hAnsi="Tahoma" w:cs="Tahoma"/>
      <w:sz w:val="20"/>
      <w:szCs w:val="20"/>
      <w:lang w:val="en-US" w:eastAsia="en-US"/>
    </w:rPr>
  </w:style>
  <w:style w:type="character" w:customStyle="1" w:styleId="tabulatory">
    <w:name w:val="tabulatory"/>
    <w:basedOn w:val="Domylnaczcionkaakapitu"/>
    <w:uiPriority w:val="99"/>
    <w:rsid w:val="00F873D4"/>
  </w:style>
  <w:style w:type="paragraph" w:customStyle="1" w:styleId="1">
    <w:name w:val="1."/>
    <w:basedOn w:val="Normalny"/>
    <w:uiPriority w:val="99"/>
    <w:rsid w:val="00576836"/>
    <w:pPr>
      <w:suppressAutoHyphens/>
      <w:snapToGrid w:val="0"/>
      <w:spacing w:line="258" w:lineRule="atLeast"/>
      <w:ind w:left="227" w:hanging="227"/>
      <w:jc w:val="both"/>
    </w:pPr>
    <w:rPr>
      <w:rFonts w:ascii="FrankfurtGothic" w:hAnsi="FrankfurtGothic" w:cs="FrankfurtGothic"/>
      <w:color w:val="000000"/>
      <w:sz w:val="19"/>
      <w:szCs w:val="19"/>
      <w:lang w:eastAsia="ar-SA"/>
    </w:rPr>
  </w:style>
  <w:style w:type="character" w:customStyle="1" w:styleId="FontStyle33">
    <w:name w:val="Font Style33"/>
    <w:basedOn w:val="Domylnaczcionkaakapitu"/>
    <w:uiPriority w:val="99"/>
    <w:rsid w:val="00F453CD"/>
    <w:rPr>
      <w:rFonts w:ascii="Times New Roman" w:hAnsi="Times New Roman" w:cs="Times New Roman"/>
      <w:sz w:val="22"/>
      <w:szCs w:val="22"/>
    </w:rPr>
  </w:style>
  <w:style w:type="paragraph" w:customStyle="1" w:styleId="Tekstpodstawowy38">
    <w:name w:val="Tekst podstawowy 38"/>
    <w:basedOn w:val="Normalny"/>
    <w:rsid w:val="00F8170E"/>
    <w:pPr>
      <w:overflowPunct w:val="0"/>
      <w:autoSpaceDE w:val="0"/>
      <w:autoSpaceDN w:val="0"/>
      <w:adjustRightInd w:val="0"/>
      <w:jc w:val="both"/>
      <w:textAlignment w:val="baseline"/>
    </w:pPr>
    <w:rPr>
      <w:b/>
      <w:bCs/>
      <w:sz w:val="22"/>
      <w:szCs w:val="22"/>
    </w:rPr>
  </w:style>
  <w:style w:type="character" w:styleId="Odwoanieprzypisukocowego">
    <w:name w:val="endnote reference"/>
    <w:basedOn w:val="Domylnaczcionkaakapitu"/>
    <w:uiPriority w:val="99"/>
    <w:semiHidden/>
    <w:rsid w:val="006B6731"/>
    <w:rPr>
      <w:vertAlign w:val="superscript"/>
    </w:rPr>
  </w:style>
  <w:style w:type="paragraph" w:customStyle="1" w:styleId="Znak">
    <w:name w:val="Znak"/>
    <w:basedOn w:val="Normalny"/>
    <w:uiPriority w:val="99"/>
    <w:rsid w:val="00E80804"/>
  </w:style>
  <w:style w:type="paragraph" w:customStyle="1" w:styleId="Znak1">
    <w:name w:val="Znak1"/>
    <w:basedOn w:val="Normalny"/>
    <w:uiPriority w:val="99"/>
    <w:rsid w:val="00263A7F"/>
  </w:style>
  <w:style w:type="paragraph" w:customStyle="1" w:styleId="Akapitzlist1">
    <w:name w:val="Akapit z listą1"/>
    <w:basedOn w:val="Normalny"/>
    <w:uiPriority w:val="99"/>
    <w:rsid w:val="00263A7F"/>
    <w:pPr>
      <w:ind w:left="720"/>
    </w:pPr>
    <w:rPr>
      <w:rFonts w:eastAsia="Calibri"/>
    </w:rPr>
  </w:style>
  <w:style w:type="paragraph" w:customStyle="1" w:styleId="Akapitzlist2">
    <w:name w:val="Akapit z listą2"/>
    <w:basedOn w:val="Normalny"/>
    <w:rsid w:val="00844413"/>
    <w:pPr>
      <w:ind w:left="720"/>
    </w:pPr>
    <w:rPr>
      <w:rFonts w:eastAsia="Calibri"/>
    </w:rPr>
  </w:style>
  <w:style w:type="character" w:styleId="Odwoaniedokomentarza">
    <w:name w:val="annotation reference"/>
    <w:basedOn w:val="Domylnaczcionkaakapitu"/>
    <w:uiPriority w:val="99"/>
    <w:semiHidden/>
    <w:unhideWhenUsed/>
    <w:rsid w:val="00B141D9"/>
    <w:rPr>
      <w:sz w:val="16"/>
      <w:szCs w:val="16"/>
    </w:rPr>
  </w:style>
  <w:style w:type="paragraph" w:styleId="Tekstkomentarza">
    <w:name w:val="annotation text"/>
    <w:basedOn w:val="Normalny"/>
    <w:link w:val="TekstkomentarzaZnak"/>
    <w:uiPriority w:val="99"/>
    <w:semiHidden/>
    <w:unhideWhenUsed/>
    <w:rsid w:val="00B141D9"/>
    <w:rPr>
      <w:sz w:val="20"/>
      <w:szCs w:val="20"/>
    </w:rPr>
  </w:style>
  <w:style w:type="character" w:customStyle="1" w:styleId="TekstkomentarzaZnak">
    <w:name w:val="Tekst komentarza Znak"/>
    <w:basedOn w:val="Domylnaczcionkaakapitu"/>
    <w:link w:val="Tekstkomentarza"/>
    <w:uiPriority w:val="99"/>
    <w:semiHidden/>
    <w:rsid w:val="00B141D9"/>
    <w:rPr>
      <w:rFonts w:ascii="Times New Roman" w:eastAsia="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B141D9"/>
    <w:rPr>
      <w:b/>
      <w:bCs/>
    </w:rPr>
  </w:style>
  <w:style w:type="character" w:customStyle="1" w:styleId="TematkomentarzaZnak">
    <w:name w:val="Temat komentarza Znak"/>
    <w:basedOn w:val="TekstkomentarzaZnak"/>
    <w:link w:val="Tematkomentarza"/>
    <w:uiPriority w:val="99"/>
    <w:semiHidden/>
    <w:rsid w:val="00B141D9"/>
    <w:rPr>
      <w:b/>
      <w:bCs/>
    </w:rPr>
  </w:style>
  <w:style w:type="paragraph" w:styleId="Zwykytekst">
    <w:name w:val="Plain Text"/>
    <w:basedOn w:val="Normalny"/>
    <w:link w:val="ZwykytekstZnak"/>
    <w:uiPriority w:val="99"/>
    <w:semiHidden/>
    <w:unhideWhenUsed/>
    <w:rsid w:val="008C3B2A"/>
    <w:rPr>
      <w:rFonts w:ascii="Consolas" w:hAnsi="Consolas"/>
      <w:sz w:val="21"/>
      <w:szCs w:val="21"/>
    </w:rPr>
  </w:style>
  <w:style w:type="character" w:customStyle="1" w:styleId="ZwykytekstZnak">
    <w:name w:val="Zwykły tekst Znak"/>
    <w:basedOn w:val="Domylnaczcionkaakapitu"/>
    <w:link w:val="Zwykytekst"/>
    <w:uiPriority w:val="99"/>
    <w:semiHidden/>
    <w:rsid w:val="008C3B2A"/>
    <w:rPr>
      <w:rFonts w:ascii="Consolas" w:eastAsia="Times New Roman" w:hAnsi="Consolas"/>
      <w:sz w:val="21"/>
      <w:szCs w:val="21"/>
    </w:rPr>
  </w:style>
  <w:style w:type="paragraph" w:styleId="HTML-wstpniesformatowany">
    <w:name w:val="HTML Preformatted"/>
    <w:basedOn w:val="Normalny"/>
    <w:link w:val="HTML-wstpniesformatowanyZnak"/>
    <w:uiPriority w:val="99"/>
    <w:semiHidden/>
    <w:unhideWhenUsed/>
    <w:rsid w:val="003F3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3F359A"/>
    <w:rPr>
      <w:rFonts w:ascii="Courier New" w:eastAsia="Times New Roman" w:hAnsi="Courier New" w:cs="Courier New"/>
      <w:sz w:val="20"/>
      <w:szCs w:val="20"/>
    </w:rPr>
  </w:style>
  <w:style w:type="paragraph" w:customStyle="1" w:styleId="ZnakZnak2ZnakZnakZnakZnakZnakZnak1">
    <w:name w:val="Znak Znak2 Znak Znak Znak Znak Znak Znak1"/>
    <w:basedOn w:val="Normalny"/>
    <w:rsid w:val="00FF5077"/>
    <w:rPr>
      <w:rFonts w:ascii="Arial" w:hAnsi="Arial" w:cs="Arial"/>
    </w:rPr>
  </w:style>
  <w:style w:type="numbering" w:customStyle="1" w:styleId="Styl1">
    <w:name w:val="Styl1"/>
    <w:rsid w:val="00E95970"/>
    <w:pPr>
      <w:numPr>
        <w:numId w:val="22"/>
      </w:numPr>
    </w:pPr>
  </w:style>
  <w:style w:type="paragraph" w:customStyle="1" w:styleId="Zwykytekst4">
    <w:name w:val="Zwykły tekst4"/>
    <w:basedOn w:val="Normalny"/>
    <w:rsid w:val="007F5DBD"/>
    <w:rPr>
      <w:rFonts w:ascii="Courier New" w:hAnsi="Courier New"/>
      <w:sz w:val="20"/>
      <w:szCs w:val="20"/>
      <w:lang w:eastAsia="ar-SA"/>
    </w:rPr>
  </w:style>
  <w:style w:type="paragraph" w:customStyle="1" w:styleId="Akapitzlist3">
    <w:name w:val="Akapit z listą3"/>
    <w:basedOn w:val="Normalny"/>
    <w:rsid w:val="006A63BF"/>
    <w:pPr>
      <w:ind w:left="720"/>
    </w:pPr>
    <w:rPr>
      <w:rFonts w:eastAsia="Calibri"/>
    </w:rPr>
  </w:style>
  <w:style w:type="character" w:customStyle="1" w:styleId="AkapitzlistZnak">
    <w:name w:val="Akapit z listą Znak"/>
    <w:aliases w:val="L1 Znak,List Paragraph Znak,Akapit z listą5 Znak"/>
    <w:link w:val="Akapitzlist"/>
    <w:rsid w:val="00806C4E"/>
    <w:rPr>
      <w:rFonts w:ascii="Times New Roman" w:eastAsia="Times New Roman" w:hAnsi="Times New Roman"/>
      <w:sz w:val="24"/>
      <w:szCs w:val="24"/>
    </w:rPr>
  </w:style>
  <w:style w:type="numbering" w:customStyle="1" w:styleId="WWNum17">
    <w:name w:val="WWNum17"/>
    <w:basedOn w:val="Bezlisty"/>
    <w:rsid w:val="00A55AB4"/>
    <w:pPr>
      <w:numPr>
        <w:numId w:val="42"/>
      </w:numPr>
    </w:pPr>
  </w:style>
  <w:style w:type="character" w:customStyle="1" w:styleId="gwp49efe491size">
    <w:name w:val="gwp49efe491_size"/>
    <w:basedOn w:val="Domylnaczcionkaakapitu"/>
    <w:rsid w:val="00627C7A"/>
  </w:style>
  <w:style w:type="character" w:customStyle="1" w:styleId="gwp49efe491colour">
    <w:name w:val="gwp49efe491_colour"/>
    <w:basedOn w:val="Domylnaczcionkaakapitu"/>
    <w:rsid w:val="00627C7A"/>
  </w:style>
  <w:style w:type="character" w:customStyle="1" w:styleId="alb">
    <w:name w:val="a_lb"/>
    <w:basedOn w:val="Domylnaczcionkaakapitu"/>
    <w:rsid w:val="005D39E5"/>
  </w:style>
  <w:style w:type="character" w:styleId="Uwydatnienie">
    <w:name w:val="Emphasis"/>
    <w:basedOn w:val="Domylnaczcionkaakapitu"/>
    <w:qFormat/>
    <w:locked/>
    <w:rsid w:val="005D39E5"/>
    <w:rPr>
      <w:i/>
      <w:iCs/>
    </w:rPr>
  </w:style>
  <w:style w:type="paragraph" w:customStyle="1" w:styleId="Domylnyteks">
    <w:name w:val="Domyślny teks"/>
    <w:rsid w:val="00D619A2"/>
    <w:pPr>
      <w:suppressAutoHyphens/>
    </w:pPr>
    <w:rPr>
      <w:rFonts w:ascii="Times New Roman" w:eastAsia="Times New Roman" w:hAnsi="Times New Roman"/>
      <w:color w:val="000000"/>
      <w:sz w:val="24"/>
      <w:szCs w:val="20"/>
      <w:lang w:eastAsia="ar-SA"/>
    </w:rPr>
  </w:style>
</w:styles>
</file>

<file path=word/webSettings.xml><?xml version="1.0" encoding="utf-8"?>
<w:webSettings xmlns:r="http://schemas.openxmlformats.org/officeDocument/2006/relationships" xmlns:w="http://schemas.openxmlformats.org/wordprocessingml/2006/main">
  <w:divs>
    <w:div w:id="82578032">
      <w:bodyDiv w:val="1"/>
      <w:marLeft w:val="0"/>
      <w:marRight w:val="0"/>
      <w:marTop w:val="0"/>
      <w:marBottom w:val="0"/>
      <w:divBdr>
        <w:top w:val="none" w:sz="0" w:space="0" w:color="auto"/>
        <w:left w:val="none" w:sz="0" w:space="0" w:color="auto"/>
        <w:bottom w:val="none" w:sz="0" w:space="0" w:color="auto"/>
        <w:right w:val="none" w:sz="0" w:space="0" w:color="auto"/>
      </w:divBdr>
      <w:divsChild>
        <w:div w:id="24528537">
          <w:marLeft w:val="0"/>
          <w:marRight w:val="0"/>
          <w:marTop w:val="0"/>
          <w:marBottom w:val="0"/>
          <w:divBdr>
            <w:top w:val="none" w:sz="0" w:space="0" w:color="auto"/>
            <w:left w:val="none" w:sz="0" w:space="0" w:color="auto"/>
            <w:bottom w:val="none" w:sz="0" w:space="0" w:color="auto"/>
            <w:right w:val="none" w:sz="0" w:space="0" w:color="auto"/>
          </w:divBdr>
          <w:divsChild>
            <w:div w:id="16174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8255">
      <w:bodyDiv w:val="1"/>
      <w:marLeft w:val="0"/>
      <w:marRight w:val="0"/>
      <w:marTop w:val="0"/>
      <w:marBottom w:val="0"/>
      <w:divBdr>
        <w:top w:val="none" w:sz="0" w:space="0" w:color="auto"/>
        <w:left w:val="none" w:sz="0" w:space="0" w:color="auto"/>
        <w:bottom w:val="none" w:sz="0" w:space="0" w:color="auto"/>
        <w:right w:val="none" w:sz="0" w:space="0" w:color="auto"/>
      </w:divBdr>
    </w:div>
    <w:div w:id="174807165">
      <w:bodyDiv w:val="1"/>
      <w:marLeft w:val="0"/>
      <w:marRight w:val="0"/>
      <w:marTop w:val="0"/>
      <w:marBottom w:val="0"/>
      <w:divBdr>
        <w:top w:val="none" w:sz="0" w:space="0" w:color="auto"/>
        <w:left w:val="none" w:sz="0" w:space="0" w:color="auto"/>
        <w:bottom w:val="none" w:sz="0" w:space="0" w:color="auto"/>
        <w:right w:val="none" w:sz="0" w:space="0" w:color="auto"/>
      </w:divBdr>
      <w:divsChild>
        <w:div w:id="709232772">
          <w:marLeft w:val="0"/>
          <w:marRight w:val="0"/>
          <w:marTop w:val="0"/>
          <w:marBottom w:val="0"/>
          <w:divBdr>
            <w:top w:val="none" w:sz="0" w:space="0" w:color="auto"/>
            <w:left w:val="none" w:sz="0" w:space="0" w:color="auto"/>
            <w:bottom w:val="none" w:sz="0" w:space="0" w:color="auto"/>
            <w:right w:val="none" w:sz="0" w:space="0" w:color="auto"/>
          </w:divBdr>
        </w:div>
        <w:div w:id="782766732">
          <w:marLeft w:val="0"/>
          <w:marRight w:val="0"/>
          <w:marTop w:val="0"/>
          <w:marBottom w:val="0"/>
          <w:divBdr>
            <w:top w:val="none" w:sz="0" w:space="0" w:color="auto"/>
            <w:left w:val="none" w:sz="0" w:space="0" w:color="auto"/>
            <w:bottom w:val="none" w:sz="0" w:space="0" w:color="auto"/>
            <w:right w:val="none" w:sz="0" w:space="0" w:color="auto"/>
          </w:divBdr>
        </w:div>
        <w:div w:id="126821886">
          <w:marLeft w:val="0"/>
          <w:marRight w:val="0"/>
          <w:marTop w:val="0"/>
          <w:marBottom w:val="0"/>
          <w:divBdr>
            <w:top w:val="none" w:sz="0" w:space="0" w:color="auto"/>
            <w:left w:val="none" w:sz="0" w:space="0" w:color="auto"/>
            <w:bottom w:val="none" w:sz="0" w:space="0" w:color="auto"/>
            <w:right w:val="none" w:sz="0" w:space="0" w:color="auto"/>
          </w:divBdr>
        </w:div>
      </w:divsChild>
    </w:div>
    <w:div w:id="363870607">
      <w:bodyDiv w:val="1"/>
      <w:marLeft w:val="0"/>
      <w:marRight w:val="0"/>
      <w:marTop w:val="0"/>
      <w:marBottom w:val="0"/>
      <w:divBdr>
        <w:top w:val="none" w:sz="0" w:space="0" w:color="auto"/>
        <w:left w:val="none" w:sz="0" w:space="0" w:color="auto"/>
        <w:bottom w:val="none" w:sz="0" w:space="0" w:color="auto"/>
        <w:right w:val="none" w:sz="0" w:space="0" w:color="auto"/>
      </w:divBdr>
      <w:divsChild>
        <w:div w:id="473256845">
          <w:marLeft w:val="0"/>
          <w:marRight w:val="0"/>
          <w:marTop w:val="0"/>
          <w:marBottom w:val="0"/>
          <w:divBdr>
            <w:top w:val="none" w:sz="0" w:space="0" w:color="auto"/>
            <w:left w:val="none" w:sz="0" w:space="0" w:color="auto"/>
            <w:bottom w:val="none" w:sz="0" w:space="0" w:color="auto"/>
            <w:right w:val="none" w:sz="0" w:space="0" w:color="auto"/>
          </w:divBdr>
        </w:div>
        <w:div w:id="1648166886">
          <w:marLeft w:val="0"/>
          <w:marRight w:val="0"/>
          <w:marTop w:val="0"/>
          <w:marBottom w:val="0"/>
          <w:divBdr>
            <w:top w:val="none" w:sz="0" w:space="0" w:color="auto"/>
            <w:left w:val="none" w:sz="0" w:space="0" w:color="auto"/>
            <w:bottom w:val="none" w:sz="0" w:space="0" w:color="auto"/>
            <w:right w:val="none" w:sz="0" w:space="0" w:color="auto"/>
          </w:divBdr>
        </w:div>
        <w:div w:id="111290831">
          <w:marLeft w:val="0"/>
          <w:marRight w:val="0"/>
          <w:marTop w:val="0"/>
          <w:marBottom w:val="0"/>
          <w:divBdr>
            <w:top w:val="none" w:sz="0" w:space="0" w:color="auto"/>
            <w:left w:val="none" w:sz="0" w:space="0" w:color="auto"/>
            <w:bottom w:val="none" w:sz="0" w:space="0" w:color="auto"/>
            <w:right w:val="none" w:sz="0" w:space="0" w:color="auto"/>
          </w:divBdr>
        </w:div>
        <w:div w:id="265575209">
          <w:marLeft w:val="0"/>
          <w:marRight w:val="0"/>
          <w:marTop w:val="0"/>
          <w:marBottom w:val="0"/>
          <w:divBdr>
            <w:top w:val="none" w:sz="0" w:space="0" w:color="auto"/>
            <w:left w:val="none" w:sz="0" w:space="0" w:color="auto"/>
            <w:bottom w:val="none" w:sz="0" w:space="0" w:color="auto"/>
            <w:right w:val="none" w:sz="0" w:space="0" w:color="auto"/>
          </w:divBdr>
        </w:div>
        <w:div w:id="1487479157">
          <w:marLeft w:val="0"/>
          <w:marRight w:val="0"/>
          <w:marTop w:val="0"/>
          <w:marBottom w:val="0"/>
          <w:divBdr>
            <w:top w:val="none" w:sz="0" w:space="0" w:color="auto"/>
            <w:left w:val="none" w:sz="0" w:space="0" w:color="auto"/>
            <w:bottom w:val="none" w:sz="0" w:space="0" w:color="auto"/>
            <w:right w:val="none" w:sz="0" w:space="0" w:color="auto"/>
          </w:divBdr>
        </w:div>
        <w:div w:id="647518887">
          <w:marLeft w:val="0"/>
          <w:marRight w:val="0"/>
          <w:marTop w:val="0"/>
          <w:marBottom w:val="0"/>
          <w:divBdr>
            <w:top w:val="none" w:sz="0" w:space="0" w:color="auto"/>
            <w:left w:val="none" w:sz="0" w:space="0" w:color="auto"/>
            <w:bottom w:val="none" w:sz="0" w:space="0" w:color="auto"/>
            <w:right w:val="none" w:sz="0" w:space="0" w:color="auto"/>
          </w:divBdr>
        </w:div>
        <w:div w:id="1286962514">
          <w:marLeft w:val="0"/>
          <w:marRight w:val="0"/>
          <w:marTop w:val="0"/>
          <w:marBottom w:val="0"/>
          <w:divBdr>
            <w:top w:val="none" w:sz="0" w:space="0" w:color="auto"/>
            <w:left w:val="none" w:sz="0" w:space="0" w:color="auto"/>
            <w:bottom w:val="none" w:sz="0" w:space="0" w:color="auto"/>
            <w:right w:val="none" w:sz="0" w:space="0" w:color="auto"/>
          </w:divBdr>
        </w:div>
        <w:div w:id="1493528567">
          <w:marLeft w:val="0"/>
          <w:marRight w:val="0"/>
          <w:marTop w:val="0"/>
          <w:marBottom w:val="0"/>
          <w:divBdr>
            <w:top w:val="none" w:sz="0" w:space="0" w:color="auto"/>
            <w:left w:val="none" w:sz="0" w:space="0" w:color="auto"/>
            <w:bottom w:val="none" w:sz="0" w:space="0" w:color="auto"/>
            <w:right w:val="none" w:sz="0" w:space="0" w:color="auto"/>
          </w:divBdr>
        </w:div>
        <w:div w:id="1864321042">
          <w:marLeft w:val="0"/>
          <w:marRight w:val="0"/>
          <w:marTop w:val="0"/>
          <w:marBottom w:val="0"/>
          <w:divBdr>
            <w:top w:val="none" w:sz="0" w:space="0" w:color="auto"/>
            <w:left w:val="none" w:sz="0" w:space="0" w:color="auto"/>
            <w:bottom w:val="none" w:sz="0" w:space="0" w:color="auto"/>
            <w:right w:val="none" w:sz="0" w:space="0" w:color="auto"/>
          </w:divBdr>
        </w:div>
        <w:div w:id="1823235986">
          <w:marLeft w:val="0"/>
          <w:marRight w:val="0"/>
          <w:marTop w:val="0"/>
          <w:marBottom w:val="0"/>
          <w:divBdr>
            <w:top w:val="none" w:sz="0" w:space="0" w:color="auto"/>
            <w:left w:val="none" w:sz="0" w:space="0" w:color="auto"/>
            <w:bottom w:val="none" w:sz="0" w:space="0" w:color="auto"/>
            <w:right w:val="none" w:sz="0" w:space="0" w:color="auto"/>
          </w:divBdr>
        </w:div>
      </w:divsChild>
    </w:div>
    <w:div w:id="541290479">
      <w:bodyDiv w:val="1"/>
      <w:marLeft w:val="0"/>
      <w:marRight w:val="0"/>
      <w:marTop w:val="0"/>
      <w:marBottom w:val="0"/>
      <w:divBdr>
        <w:top w:val="none" w:sz="0" w:space="0" w:color="auto"/>
        <w:left w:val="none" w:sz="0" w:space="0" w:color="auto"/>
        <w:bottom w:val="none" w:sz="0" w:space="0" w:color="auto"/>
        <w:right w:val="none" w:sz="0" w:space="0" w:color="auto"/>
      </w:divBdr>
    </w:div>
    <w:div w:id="662397392">
      <w:bodyDiv w:val="1"/>
      <w:marLeft w:val="0"/>
      <w:marRight w:val="0"/>
      <w:marTop w:val="0"/>
      <w:marBottom w:val="0"/>
      <w:divBdr>
        <w:top w:val="none" w:sz="0" w:space="0" w:color="auto"/>
        <w:left w:val="none" w:sz="0" w:space="0" w:color="auto"/>
        <w:bottom w:val="none" w:sz="0" w:space="0" w:color="auto"/>
        <w:right w:val="none" w:sz="0" w:space="0" w:color="auto"/>
      </w:divBdr>
    </w:div>
    <w:div w:id="702944844">
      <w:bodyDiv w:val="1"/>
      <w:marLeft w:val="0"/>
      <w:marRight w:val="0"/>
      <w:marTop w:val="0"/>
      <w:marBottom w:val="0"/>
      <w:divBdr>
        <w:top w:val="none" w:sz="0" w:space="0" w:color="auto"/>
        <w:left w:val="none" w:sz="0" w:space="0" w:color="auto"/>
        <w:bottom w:val="none" w:sz="0" w:space="0" w:color="auto"/>
        <w:right w:val="none" w:sz="0" w:space="0" w:color="auto"/>
      </w:divBdr>
      <w:divsChild>
        <w:div w:id="1278564190">
          <w:marLeft w:val="0"/>
          <w:marRight w:val="0"/>
          <w:marTop w:val="0"/>
          <w:marBottom w:val="0"/>
          <w:divBdr>
            <w:top w:val="none" w:sz="0" w:space="0" w:color="auto"/>
            <w:left w:val="none" w:sz="0" w:space="0" w:color="auto"/>
            <w:bottom w:val="none" w:sz="0" w:space="0" w:color="auto"/>
            <w:right w:val="none" w:sz="0" w:space="0" w:color="auto"/>
          </w:divBdr>
        </w:div>
        <w:div w:id="1467814058">
          <w:marLeft w:val="0"/>
          <w:marRight w:val="0"/>
          <w:marTop w:val="0"/>
          <w:marBottom w:val="0"/>
          <w:divBdr>
            <w:top w:val="none" w:sz="0" w:space="0" w:color="auto"/>
            <w:left w:val="none" w:sz="0" w:space="0" w:color="auto"/>
            <w:bottom w:val="none" w:sz="0" w:space="0" w:color="auto"/>
            <w:right w:val="none" w:sz="0" w:space="0" w:color="auto"/>
          </w:divBdr>
        </w:div>
        <w:div w:id="1181313736">
          <w:marLeft w:val="0"/>
          <w:marRight w:val="0"/>
          <w:marTop w:val="0"/>
          <w:marBottom w:val="0"/>
          <w:divBdr>
            <w:top w:val="none" w:sz="0" w:space="0" w:color="auto"/>
            <w:left w:val="none" w:sz="0" w:space="0" w:color="auto"/>
            <w:bottom w:val="none" w:sz="0" w:space="0" w:color="auto"/>
            <w:right w:val="none" w:sz="0" w:space="0" w:color="auto"/>
          </w:divBdr>
        </w:div>
        <w:div w:id="681014100">
          <w:marLeft w:val="0"/>
          <w:marRight w:val="0"/>
          <w:marTop w:val="0"/>
          <w:marBottom w:val="0"/>
          <w:divBdr>
            <w:top w:val="none" w:sz="0" w:space="0" w:color="auto"/>
            <w:left w:val="none" w:sz="0" w:space="0" w:color="auto"/>
            <w:bottom w:val="none" w:sz="0" w:space="0" w:color="auto"/>
            <w:right w:val="none" w:sz="0" w:space="0" w:color="auto"/>
          </w:divBdr>
        </w:div>
        <w:div w:id="289435489">
          <w:marLeft w:val="0"/>
          <w:marRight w:val="0"/>
          <w:marTop w:val="0"/>
          <w:marBottom w:val="0"/>
          <w:divBdr>
            <w:top w:val="none" w:sz="0" w:space="0" w:color="auto"/>
            <w:left w:val="none" w:sz="0" w:space="0" w:color="auto"/>
            <w:bottom w:val="none" w:sz="0" w:space="0" w:color="auto"/>
            <w:right w:val="none" w:sz="0" w:space="0" w:color="auto"/>
          </w:divBdr>
        </w:div>
        <w:div w:id="143860466">
          <w:marLeft w:val="0"/>
          <w:marRight w:val="0"/>
          <w:marTop w:val="0"/>
          <w:marBottom w:val="0"/>
          <w:divBdr>
            <w:top w:val="none" w:sz="0" w:space="0" w:color="auto"/>
            <w:left w:val="none" w:sz="0" w:space="0" w:color="auto"/>
            <w:bottom w:val="none" w:sz="0" w:space="0" w:color="auto"/>
            <w:right w:val="none" w:sz="0" w:space="0" w:color="auto"/>
          </w:divBdr>
        </w:div>
      </w:divsChild>
    </w:div>
    <w:div w:id="766078286">
      <w:bodyDiv w:val="1"/>
      <w:marLeft w:val="0"/>
      <w:marRight w:val="0"/>
      <w:marTop w:val="0"/>
      <w:marBottom w:val="0"/>
      <w:divBdr>
        <w:top w:val="none" w:sz="0" w:space="0" w:color="auto"/>
        <w:left w:val="none" w:sz="0" w:space="0" w:color="auto"/>
        <w:bottom w:val="none" w:sz="0" w:space="0" w:color="auto"/>
        <w:right w:val="none" w:sz="0" w:space="0" w:color="auto"/>
      </w:divBdr>
      <w:divsChild>
        <w:div w:id="792941004">
          <w:marLeft w:val="0"/>
          <w:marRight w:val="0"/>
          <w:marTop w:val="0"/>
          <w:marBottom w:val="0"/>
          <w:divBdr>
            <w:top w:val="none" w:sz="0" w:space="0" w:color="auto"/>
            <w:left w:val="none" w:sz="0" w:space="0" w:color="auto"/>
            <w:bottom w:val="none" w:sz="0" w:space="0" w:color="auto"/>
            <w:right w:val="none" w:sz="0" w:space="0" w:color="auto"/>
          </w:divBdr>
          <w:divsChild>
            <w:div w:id="427118726">
              <w:marLeft w:val="0"/>
              <w:marRight w:val="0"/>
              <w:marTop w:val="0"/>
              <w:marBottom w:val="0"/>
              <w:divBdr>
                <w:top w:val="none" w:sz="0" w:space="0" w:color="auto"/>
                <w:left w:val="none" w:sz="0" w:space="0" w:color="auto"/>
                <w:bottom w:val="none" w:sz="0" w:space="0" w:color="auto"/>
                <w:right w:val="none" w:sz="0" w:space="0" w:color="auto"/>
              </w:divBdr>
            </w:div>
            <w:div w:id="1056129687">
              <w:marLeft w:val="0"/>
              <w:marRight w:val="0"/>
              <w:marTop w:val="0"/>
              <w:marBottom w:val="0"/>
              <w:divBdr>
                <w:top w:val="none" w:sz="0" w:space="0" w:color="auto"/>
                <w:left w:val="none" w:sz="0" w:space="0" w:color="auto"/>
                <w:bottom w:val="none" w:sz="0" w:space="0" w:color="auto"/>
                <w:right w:val="none" w:sz="0" w:space="0" w:color="auto"/>
              </w:divBdr>
            </w:div>
            <w:div w:id="1194348115">
              <w:marLeft w:val="0"/>
              <w:marRight w:val="0"/>
              <w:marTop w:val="0"/>
              <w:marBottom w:val="0"/>
              <w:divBdr>
                <w:top w:val="none" w:sz="0" w:space="0" w:color="auto"/>
                <w:left w:val="none" w:sz="0" w:space="0" w:color="auto"/>
                <w:bottom w:val="none" w:sz="0" w:space="0" w:color="auto"/>
                <w:right w:val="none" w:sz="0" w:space="0" w:color="auto"/>
              </w:divBdr>
            </w:div>
            <w:div w:id="1770663933">
              <w:marLeft w:val="0"/>
              <w:marRight w:val="0"/>
              <w:marTop w:val="0"/>
              <w:marBottom w:val="0"/>
              <w:divBdr>
                <w:top w:val="none" w:sz="0" w:space="0" w:color="auto"/>
                <w:left w:val="none" w:sz="0" w:space="0" w:color="auto"/>
                <w:bottom w:val="none" w:sz="0" w:space="0" w:color="auto"/>
                <w:right w:val="none" w:sz="0" w:space="0" w:color="auto"/>
              </w:divBdr>
            </w:div>
            <w:div w:id="404105282">
              <w:marLeft w:val="0"/>
              <w:marRight w:val="0"/>
              <w:marTop w:val="0"/>
              <w:marBottom w:val="0"/>
              <w:divBdr>
                <w:top w:val="none" w:sz="0" w:space="0" w:color="auto"/>
                <w:left w:val="none" w:sz="0" w:space="0" w:color="auto"/>
                <w:bottom w:val="none" w:sz="0" w:space="0" w:color="auto"/>
                <w:right w:val="none" w:sz="0" w:space="0" w:color="auto"/>
              </w:divBdr>
            </w:div>
            <w:div w:id="1841507145">
              <w:marLeft w:val="0"/>
              <w:marRight w:val="0"/>
              <w:marTop w:val="0"/>
              <w:marBottom w:val="0"/>
              <w:divBdr>
                <w:top w:val="none" w:sz="0" w:space="0" w:color="auto"/>
                <w:left w:val="none" w:sz="0" w:space="0" w:color="auto"/>
                <w:bottom w:val="none" w:sz="0" w:space="0" w:color="auto"/>
                <w:right w:val="none" w:sz="0" w:space="0" w:color="auto"/>
              </w:divBdr>
            </w:div>
            <w:div w:id="500781965">
              <w:marLeft w:val="0"/>
              <w:marRight w:val="0"/>
              <w:marTop w:val="0"/>
              <w:marBottom w:val="0"/>
              <w:divBdr>
                <w:top w:val="none" w:sz="0" w:space="0" w:color="auto"/>
                <w:left w:val="none" w:sz="0" w:space="0" w:color="auto"/>
                <w:bottom w:val="none" w:sz="0" w:space="0" w:color="auto"/>
                <w:right w:val="none" w:sz="0" w:space="0" w:color="auto"/>
              </w:divBdr>
            </w:div>
            <w:div w:id="1671904297">
              <w:marLeft w:val="0"/>
              <w:marRight w:val="0"/>
              <w:marTop w:val="0"/>
              <w:marBottom w:val="0"/>
              <w:divBdr>
                <w:top w:val="none" w:sz="0" w:space="0" w:color="auto"/>
                <w:left w:val="none" w:sz="0" w:space="0" w:color="auto"/>
                <w:bottom w:val="none" w:sz="0" w:space="0" w:color="auto"/>
                <w:right w:val="none" w:sz="0" w:space="0" w:color="auto"/>
              </w:divBdr>
            </w:div>
            <w:div w:id="262689456">
              <w:marLeft w:val="0"/>
              <w:marRight w:val="0"/>
              <w:marTop w:val="0"/>
              <w:marBottom w:val="0"/>
              <w:divBdr>
                <w:top w:val="none" w:sz="0" w:space="0" w:color="auto"/>
                <w:left w:val="none" w:sz="0" w:space="0" w:color="auto"/>
                <w:bottom w:val="none" w:sz="0" w:space="0" w:color="auto"/>
                <w:right w:val="none" w:sz="0" w:space="0" w:color="auto"/>
              </w:divBdr>
            </w:div>
            <w:div w:id="1225142544">
              <w:marLeft w:val="0"/>
              <w:marRight w:val="0"/>
              <w:marTop w:val="0"/>
              <w:marBottom w:val="0"/>
              <w:divBdr>
                <w:top w:val="none" w:sz="0" w:space="0" w:color="auto"/>
                <w:left w:val="none" w:sz="0" w:space="0" w:color="auto"/>
                <w:bottom w:val="none" w:sz="0" w:space="0" w:color="auto"/>
                <w:right w:val="none" w:sz="0" w:space="0" w:color="auto"/>
              </w:divBdr>
            </w:div>
            <w:div w:id="1134254306">
              <w:marLeft w:val="0"/>
              <w:marRight w:val="0"/>
              <w:marTop w:val="0"/>
              <w:marBottom w:val="0"/>
              <w:divBdr>
                <w:top w:val="none" w:sz="0" w:space="0" w:color="auto"/>
                <w:left w:val="none" w:sz="0" w:space="0" w:color="auto"/>
                <w:bottom w:val="none" w:sz="0" w:space="0" w:color="auto"/>
                <w:right w:val="none" w:sz="0" w:space="0" w:color="auto"/>
              </w:divBdr>
            </w:div>
            <w:div w:id="1784690062">
              <w:marLeft w:val="0"/>
              <w:marRight w:val="0"/>
              <w:marTop w:val="0"/>
              <w:marBottom w:val="0"/>
              <w:divBdr>
                <w:top w:val="none" w:sz="0" w:space="0" w:color="auto"/>
                <w:left w:val="none" w:sz="0" w:space="0" w:color="auto"/>
                <w:bottom w:val="none" w:sz="0" w:space="0" w:color="auto"/>
                <w:right w:val="none" w:sz="0" w:space="0" w:color="auto"/>
              </w:divBdr>
            </w:div>
            <w:div w:id="792138608">
              <w:marLeft w:val="0"/>
              <w:marRight w:val="0"/>
              <w:marTop w:val="0"/>
              <w:marBottom w:val="0"/>
              <w:divBdr>
                <w:top w:val="none" w:sz="0" w:space="0" w:color="auto"/>
                <w:left w:val="none" w:sz="0" w:space="0" w:color="auto"/>
                <w:bottom w:val="none" w:sz="0" w:space="0" w:color="auto"/>
                <w:right w:val="none" w:sz="0" w:space="0" w:color="auto"/>
              </w:divBdr>
            </w:div>
            <w:div w:id="764692122">
              <w:marLeft w:val="0"/>
              <w:marRight w:val="0"/>
              <w:marTop w:val="0"/>
              <w:marBottom w:val="0"/>
              <w:divBdr>
                <w:top w:val="none" w:sz="0" w:space="0" w:color="auto"/>
                <w:left w:val="none" w:sz="0" w:space="0" w:color="auto"/>
                <w:bottom w:val="none" w:sz="0" w:space="0" w:color="auto"/>
                <w:right w:val="none" w:sz="0" w:space="0" w:color="auto"/>
              </w:divBdr>
            </w:div>
            <w:div w:id="816530507">
              <w:marLeft w:val="0"/>
              <w:marRight w:val="0"/>
              <w:marTop w:val="0"/>
              <w:marBottom w:val="0"/>
              <w:divBdr>
                <w:top w:val="none" w:sz="0" w:space="0" w:color="auto"/>
                <w:left w:val="none" w:sz="0" w:space="0" w:color="auto"/>
                <w:bottom w:val="none" w:sz="0" w:space="0" w:color="auto"/>
                <w:right w:val="none" w:sz="0" w:space="0" w:color="auto"/>
              </w:divBdr>
            </w:div>
            <w:div w:id="283660808">
              <w:marLeft w:val="0"/>
              <w:marRight w:val="0"/>
              <w:marTop w:val="0"/>
              <w:marBottom w:val="0"/>
              <w:divBdr>
                <w:top w:val="none" w:sz="0" w:space="0" w:color="auto"/>
                <w:left w:val="none" w:sz="0" w:space="0" w:color="auto"/>
                <w:bottom w:val="none" w:sz="0" w:space="0" w:color="auto"/>
                <w:right w:val="none" w:sz="0" w:space="0" w:color="auto"/>
              </w:divBdr>
            </w:div>
            <w:div w:id="322901694">
              <w:marLeft w:val="0"/>
              <w:marRight w:val="0"/>
              <w:marTop w:val="0"/>
              <w:marBottom w:val="0"/>
              <w:divBdr>
                <w:top w:val="none" w:sz="0" w:space="0" w:color="auto"/>
                <w:left w:val="none" w:sz="0" w:space="0" w:color="auto"/>
                <w:bottom w:val="none" w:sz="0" w:space="0" w:color="auto"/>
                <w:right w:val="none" w:sz="0" w:space="0" w:color="auto"/>
              </w:divBdr>
            </w:div>
            <w:div w:id="176041082">
              <w:marLeft w:val="0"/>
              <w:marRight w:val="0"/>
              <w:marTop w:val="0"/>
              <w:marBottom w:val="0"/>
              <w:divBdr>
                <w:top w:val="none" w:sz="0" w:space="0" w:color="auto"/>
                <w:left w:val="none" w:sz="0" w:space="0" w:color="auto"/>
                <w:bottom w:val="none" w:sz="0" w:space="0" w:color="auto"/>
                <w:right w:val="none" w:sz="0" w:space="0" w:color="auto"/>
              </w:divBdr>
            </w:div>
            <w:div w:id="1700087531">
              <w:marLeft w:val="0"/>
              <w:marRight w:val="0"/>
              <w:marTop w:val="0"/>
              <w:marBottom w:val="0"/>
              <w:divBdr>
                <w:top w:val="none" w:sz="0" w:space="0" w:color="auto"/>
                <w:left w:val="none" w:sz="0" w:space="0" w:color="auto"/>
                <w:bottom w:val="none" w:sz="0" w:space="0" w:color="auto"/>
                <w:right w:val="none" w:sz="0" w:space="0" w:color="auto"/>
              </w:divBdr>
            </w:div>
            <w:div w:id="891037747">
              <w:marLeft w:val="0"/>
              <w:marRight w:val="0"/>
              <w:marTop w:val="0"/>
              <w:marBottom w:val="0"/>
              <w:divBdr>
                <w:top w:val="none" w:sz="0" w:space="0" w:color="auto"/>
                <w:left w:val="none" w:sz="0" w:space="0" w:color="auto"/>
                <w:bottom w:val="none" w:sz="0" w:space="0" w:color="auto"/>
                <w:right w:val="none" w:sz="0" w:space="0" w:color="auto"/>
              </w:divBdr>
            </w:div>
            <w:div w:id="831872285">
              <w:marLeft w:val="0"/>
              <w:marRight w:val="0"/>
              <w:marTop w:val="0"/>
              <w:marBottom w:val="0"/>
              <w:divBdr>
                <w:top w:val="none" w:sz="0" w:space="0" w:color="auto"/>
                <w:left w:val="none" w:sz="0" w:space="0" w:color="auto"/>
                <w:bottom w:val="none" w:sz="0" w:space="0" w:color="auto"/>
                <w:right w:val="none" w:sz="0" w:space="0" w:color="auto"/>
              </w:divBdr>
            </w:div>
            <w:div w:id="1312978104">
              <w:marLeft w:val="0"/>
              <w:marRight w:val="0"/>
              <w:marTop w:val="0"/>
              <w:marBottom w:val="0"/>
              <w:divBdr>
                <w:top w:val="none" w:sz="0" w:space="0" w:color="auto"/>
                <w:left w:val="none" w:sz="0" w:space="0" w:color="auto"/>
                <w:bottom w:val="none" w:sz="0" w:space="0" w:color="auto"/>
                <w:right w:val="none" w:sz="0" w:space="0" w:color="auto"/>
              </w:divBdr>
            </w:div>
            <w:div w:id="1878614128">
              <w:marLeft w:val="0"/>
              <w:marRight w:val="0"/>
              <w:marTop w:val="0"/>
              <w:marBottom w:val="0"/>
              <w:divBdr>
                <w:top w:val="none" w:sz="0" w:space="0" w:color="auto"/>
                <w:left w:val="none" w:sz="0" w:space="0" w:color="auto"/>
                <w:bottom w:val="none" w:sz="0" w:space="0" w:color="auto"/>
                <w:right w:val="none" w:sz="0" w:space="0" w:color="auto"/>
              </w:divBdr>
            </w:div>
            <w:div w:id="1569271118">
              <w:marLeft w:val="0"/>
              <w:marRight w:val="0"/>
              <w:marTop w:val="0"/>
              <w:marBottom w:val="0"/>
              <w:divBdr>
                <w:top w:val="none" w:sz="0" w:space="0" w:color="auto"/>
                <w:left w:val="none" w:sz="0" w:space="0" w:color="auto"/>
                <w:bottom w:val="none" w:sz="0" w:space="0" w:color="auto"/>
                <w:right w:val="none" w:sz="0" w:space="0" w:color="auto"/>
              </w:divBdr>
            </w:div>
            <w:div w:id="574165742">
              <w:marLeft w:val="0"/>
              <w:marRight w:val="0"/>
              <w:marTop w:val="0"/>
              <w:marBottom w:val="0"/>
              <w:divBdr>
                <w:top w:val="none" w:sz="0" w:space="0" w:color="auto"/>
                <w:left w:val="none" w:sz="0" w:space="0" w:color="auto"/>
                <w:bottom w:val="none" w:sz="0" w:space="0" w:color="auto"/>
                <w:right w:val="none" w:sz="0" w:space="0" w:color="auto"/>
              </w:divBdr>
            </w:div>
            <w:div w:id="981151457">
              <w:marLeft w:val="0"/>
              <w:marRight w:val="0"/>
              <w:marTop w:val="0"/>
              <w:marBottom w:val="0"/>
              <w:divBdr>
                <w:top w:val="none" w:sz="0" w:space="0" w:color="auto"/>
                <w:left w:val="none" w:sz="0" w:space="0" w:color="auto"/>
                <w:bottom w:val="none" w:sz="0" w:space="0" w:color="auto"/>
                <w:right w:val="none" w:sz="0" w:space="0" w:color="auto"/>
              </w:divBdr>
            </w:div>
            <w:div w:id="2140611558">
              <w:marLeft w:val="0"/>
              <w:marRight w:val="0"/>
              <w:marTop w:val="0"/>
              <w:marBottom w:val="0"/>
              <w:divBdr>
                <w:top w:val="none" w:sz="0" w:space="0" w:color="auto"/>
                <w:left w:val="none" w:sz="0" w:space="0" w:color="auto"/>
                <w:bottom w:val="none" w:sz="0" w:space="0" w:color="auto"/>
                <w:right w:val="none" w:sz="0" w:space="0" w:color="auto"/>
              </w:divBdr>
            </w:div>
            <w:div w:id="1381441829">
              <w:marLeft w:val="0"/>
              <w:marRight w:val="0"/>
              <w:marTop w:val="0"/>
              <w:marBottom w:val="0"/>
              <w:divBdr>
                <w:top w:val="none" w:sz="0" w:space="0" w:color="auto"/>
                <w:left w:val="none" w:sz="0" w:space="0" w:color="auto"/>
                <w:bottom w:val="none" w:sz="0" w:space="0" w:color="auto"/>
                <w:right w:val="none" w:sz="0" w:space="0" w:color="auto"/>
              </w:divBdr>
            </w:div>
            <w:div w:id="283855873">
              <w:marLeft w:val="0"/>
              <w:marRight w:val="0"/>
              <w:marTop w:val="0"/>
              <w:marBottom w:val="0"/>
              <w:divBdr>
                <w:top w:val="none" w:sz="0" w:space="0" w:color="auto"/>
                <w:left w:val="none" w:sz="0" w:space="0" w:color="auto"/>
                <w:bottom w:val="none" w:sz="0" w:space="0" w:color="auto"/>
                <w:right w:val="none" w:sz="0" w:space="0" w:color="auto"/>
              </w:divBdr>
            </w:div>
            <w:div w:id="1631397437">
              <w:marLeft w:val="0"/>
              <w:marRight w:val="0"/>
              <w:marTop w:val="0"/>
              <w:marBottom w:val="0"/>
              <w:divBdr>
                <w:top w:val="none" w:sz="0" w:space="0" w:color="auto"/>
                <w:left w:val="none" w:sz="0" w:space="0" w:color="auto"/>
                <w:bottom w:val="none" w:sz="0" w:space="0" w:color="auto"/>
                <w:right w:val="none" w:sz="0" w:space="0" w:color="auto"/>
              </w:divBdr>
            </w:div>
            <w:div w:id="204023683">
              <w:marLeft w:val="0"/>
              <w:marRight w:val="0"/>
              <w:marTop w:val="0"/>
              <w:marBottom w:val="0"/>
              <w:divBdr>
                <w:top w:val="none" w:sz="0" w:space="0" w:color="auto"/>
                <w:left w:val="none" w:sz="0" w:space="0" w:color="auto"/>
                <w:bottom w:val="none" w:sz="0" w:space="0" w:color="auto"/>
                <w:right w:val="none" w:sz="0" w:space="0" w:color="auto"/>
              </w:divBdr>
            </w:div>
            <w:div w:id="1825775418">
              <w:marLeft w:val="0"/>
              <w:marRight w:val="0"/>
              <w:marTop w:val="0"/>
              <w:marBottom w:val="0"/>
              <w:divBdr>
                <w:top w:val="none" w:sz="0" w:space="0" w:color="auto"/>
                <w:left w:val="none" w:sz="0" w:space="0" w:color="auto"/>
                <w:bottom w:val="none" w:sz="0" w:space="0" w:color="auto"/>
                <w:right w:val="none" w:sz="0" w:space="0" w:color="auto"/>
              </w:divBdr>
            </w:div>
            <w:div w:id="156461534">
              <w:marLeft w:val="0"/>
              <w:marRight w:val="0"/>
              <w:marTop w:val="0"/>
              <w:marBottom w:val="0"/>
              <w:divBdr>
                <w:top w:val="none" w:sz="0" w:space="0" w:color="auto"/>
                <w:left w:val="none" w:sz="0" w:space="0" w:color="auto"/>
                <w:bottom w:val="none" w:sz="0" w:space="0" w:color="auto"/>
                <w:right w:val="none" w:sz="0" w:space="0" w:color="auto"/>
              </w:divBdr>
            </w:div>
            <w:div w:id="2120222312">
              <w:marLeft w:val="0"/>
              <w:marRight w:val="0"/>
              <w:marTop w:val="0"/>
              <w:marBottom w:val="0"/>
              <w:divBdr>
                <w:top w:val="none" w:sz="0" w:space="0" w:color="auto"/>
                <w:left w:val="none" w:sz="0" w:space="0" w:color="auto"/>
                <w:bottom w:val="none" w:sz="0" w:space="0" w:color="auto"/>
                <w:right w:val="none" w:sz="0" w:space="0" w:color="auto"/>
              </w:divBdr>
            </w:div>
            <w:div w:id="1435436160">
              <w:marLeft w:val="0"/>
              <w:marRight w:val="0"/>
              <w:marTop w:val="0"/>
              <w:marBottom w:val="0"/>
              <w:divBdr>
                <w:top w:val="none" w:sz="0" w:space="0" w:color="auto"/>
                <w:left w:val="none" w:sz="0" w:space="0" w:color="auto"/>
                <w:bottom w:val="none" w:sz="0" w:space="0" w:color="auto"/>
                <w:right w:val="none" w:sz="0" w:space="0" w:color="auto"/>
              </w:divBdr>
            </w:div>
            <w:div w:id="668095474">
              <w:marLeft w:val="0"/>
              <w:marRight w:val="0"/>
              <w:marTop w:val="0"/>
              <w:marBottom w:val="0"/>
              <w:divBdr>
                <w:top w:val="none" w:sz="0" w:space="0" w:color="auto"/>
                <w:left w:val="none" w:sz="0" w:space="0" w:color="auto"/>
                <w:bottom w:val="none" w:sz="0" w:space="0" w:color="auto"/>
                <w:right w:val="none" w:sz="0" w:space="0" w:color="auto"/>
              </w:divBdr>
            </w:div>
            <w:div w:id="487943884">
              <w:marLeft w:val="0"/>
              <w:marRight w:val="0"/>
              <w:marTop w:val="0"/>
              <w:marBottom w:val="0"/>
              <w:divBdr>
                <w:top w:val="none" w:sz="0" w:space="0" w:color="auto"/>
                <w:left w:val="none" w:sz="0" w:space="0" w:color="auto"/>
                <w:bottom w:val="none" w:sz="0" w:space="0" w:color="auto"/>
                <w:right w:val="none" w:sz="0" w:space="0" w:color="auto"/>
              </w:divBdr>
            </w:div>
            <w:div w:id="913319598">
              <w:marLeft w:val="0"/>
              <w:marRight w:val="0"/>
              <w:marTop w:val="0"/>
              <w:marBottom w:val="0"/>
              <w:divBdr>
                <w:top w:val="none" w:sz="0" w:space="0" w:color="auto"/>
                <w:left w:val="none" w:sz="0" w:space="0" w:color="auto"/>
                <w:bottom w:val="none" w:sz="0" w:space="0" w:color="auto"/>
                <w:right w:val="none" w:sz="0" w:space="0" w:color="auto"/>
              </w:divBdr>
            </w:div>
            <w:div w:id="2029522429">
              <w:marLeft w:val="0"/>
              <w:marRight w:val="0"/>
              <w:marTop w:val="0"/>
              <w:marBottom w:val="0"/>
              <w:divBdr>
                <w:top w:val="none" w:sz="0" w:space="0" w:color="auto"/>
                <w:left w:val="none" w:sz="0" w:space="0" w:color="auto"/>
                <w:bottom w:val="none" w:sz="0" w:space="0" w:color="auto"/>
                <w:right w:val="none" w:sz="0" w:space="0" w:color="auto"/>
              </w:divBdr>
            </w:div>
            <w:div w:id="591862524">
              <w:marLeft w:val="0"/>
              <w:marRight w:val="0"/>
              <w:marTop w:val="0"/>
              <w:marBottom w:val="0"/>
              <w:divBdr>
                <w:top w:val="none" w:sz="0" w:space="0" w:color="auto"/>
                <w:left w:val="none" w:sz="0" w:space="0" w:color="auto"/>
                <w:bottom w:val="none" w:sz="0" w:space="0" w:color="auto"/>
                <w:right w:val="none" w:sz="0" w:space="0" w:color="auto"/>
              </w:divBdr>
            </w:div>
            <w:div w:id="1169297640">
              <w:marLeft w:val="0"/>
              <w:marRight w:val="0"/>
              <w:marTop w:val="0"/>
              <w:marBottom w:val="0"/>
              <w:divBdr>
                <w:top w:val="none" w:sz="0" w:space="0" w:color="auto"/>
                <w:left w:val="none" w:sz="0" w:space="0" w:color="auto"/>
                <w:bottom w:val="none" w:sz="0" w:space="0" w:color="auto"/>
                <w:right w:val="none" w:sz="0" w:space="0" w:color="auto"/>
              </w:divBdr>
            </w:div>
            <w:div w:id="528761609">
              <w:marLeft w:val="0"/>
              <w:marRight w:val="0"/>
              <w:marTop w:val="0"/>
              <w:marBottom w:val="0"/>
              <w:divBdr>
                <w:top w:val="none" w:sz="0" w:space="0" w:color="auto"/>
                <w:left w:val="none" w:sz="0" w:space="0" w:color="auto"/>
                <w:bottom w:val="none" w:sz="0" w:space="0" w:color="auto"/>
                <w:right w:val="none" w:sz="0" w:space="0" w:color="auto"/>
              </w:divBdr>
            </w:div>
            <w:div w:id="1174684732">
              <w:marLeft w:val="0"/>
              <w:marRight w:val="0"/>
              <w:marTop w:val="0"/>
              <w:marBottom w:val="0"/>
              <w:divBdr>
                <w:top w:val="none" w:sz="0" w:space="0" w:color="auto"/>
                <w:left w:val="none" w:sz="0" w:space="0" w:color="auto"/>
                <w:bottom w:val="none" w:sz="0" w:space="0" w:color="auto"/>
                <w:right w:val="none" w:sz="0" w:space="0" w:color="auto"/>
              </w:divBdr>
            </w:div>
            <w:div w:id="1126394005">
              <w:marLeft w:val="0"/>
              <w:marRight w:val="0"/>
              <w:marTop w:val="0"/>
              <w:marBottom w:val="0"/>
              <w:divBdr>
                <w:top w:val="none" w:sz="0" w:space="0" w:color="auto"/>
                <w:left w:val="none" w:sz="0" w:space="0" w:color="auto"/>
                <w:bottom w:val="none" w:sz="0" w:space="0" w:color="auto"/>
                <w:right w:val="none" w:sz="0" w:space="0" w:color="auto"/>
              </w:divBdr>
            </w:div>
            <w:div w:id="1199857196">
              <w:marLeft w:val="0"/>
              <w:marRight w:val="0"/>
              <w:marTop w:val="0"/>
              <w:marBottom w:val="0"/>
              <w:divBdr>
                <w:top w:val="none" w:sz="0" w:space="0" w:color="auto"/>
                <w:left w:val="none" w:sz="0" w:space="0" w:color="auto"/>
                <w:bottom w:val="none" w:sz="0" w:space="0" w:color="auto"/>
                <w:right w:val="none" w:sz="0" w:space="0" w:color="auto"/>
              </w:divBdr>
            </w:div>
            <w:div w:id="18690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6957">
      <w:bodyDiv w:val="1"/>
      <w:marLeft w:val="0"/>
      <w:marRight w:val="0"/>
      <w:marTop w:val="0"/>
      <w:marBottom w:val="0"/>
      <w:divBdr>
        <w:top w:val="none" w:sz="0" w:space="0" w:color="auto"/>
        <w:left w:val="none" w:sz="0" w:space="0" w:color="auto"/>
        <w:bottom w:val="none" w:sz="0" w:space="0" w:color="auto"/>
        <w:right w:val="none" w:sz="0" w:space="0" w:color="auto"/>
      </w:divBdr>
      <w:divsChild>
        <w:div w:id="755326107">
          <w:marLeft w:val="0"/>
          <w:marRight w:val="0"/>
          <w:marTop w:val="0"/>
          <w:marBottom w:val="0"/>
          <w:divBdr>
            <w:top w:val="none" w:sz="0" w:space="0" w:color="auto"/>
            <w:left w:val="none" w:sz="0" w:space="0" w:color="auto"/>
            <w:bottom w:val="none" w:sz="0" w:space="0" w:color="auto"/>
            <w:right w:val="none" w:sz="0" w:space="0" w:color="auto"/>
          </w:divBdr>
          <w:divsChild>
            <w:div w:id="1413427221">
              <w:marLeft w:val="0"/>
              <w:marRight w:val="0"/>
              <w:marTop w:val="0"/>
              <w:marBottom w:val="0"/>
              <w:divBdr>
                <w:top w:val="none" w:sz="0" w:space="0" w:color="auto"/>
                <w:left w:val="none" w:sz="0" w:space="0" w:color="auto"/>
                <w:bottom w:val="none" w:sz="0" w:space="0" w:color="auto"/>
                <w:right w:val="none" w:sz="0" w:space="0" w:color="auto"/>
              </w:divBdr>
              <w:divsChild>
                <w:div w:id="331682573">
                  <w:marLeft w:val="0"/>
                  <w:marRight w:val="0"/>
                  <w:marTop w:val="0"/>
                  <w:marBottom w:val="0"/>
                  <w:divBdr>
                    <w:top w:val="none" w:sz="0" w:space="0" w:color="auto"/>
                    <w:left w:val="none" w:sz="0" w:space="0" w:color="auto"/>
                    <w:bottom w:val="none" w:sz="0" w:space="0" w:color="auto"/>
                    <w:right w:val="none" w:sz="0" w:space="0" w:color="auto"/>
                  </w:divBdr>
                  <w:divsChild>
                    <w:div w:id="1506701467">
                      <w:marLeft w:val="0"/>
                      <w:marRight w:val="0"/>
                      <w:marTop w:val="0"/>
                      <w:marBottom w:val="0"/>
                      <w:divBdr>
                        <w:top w:val="none" w:sz="0" w:space="0" w:color="auto"/>
                        <w:left w:val="none" w:sz="0" w:space="0" w:color="auto"/>
                        <w:bottom w:val="none" w:sz="0" w:space="0" w:color="auto"/>
                        <w:right w:val="none" w:sz="0" w:space="0" w:color="auto"/>
                      </w:divBdr>
                      <w:divsChild>
                        <w:div w:id="1397699580">
                          <w:marLeft w:val="0"/>
                          <w:marRight w:val="0"/>
                          <w:marTop w:val="0"/>
                          <w:marBottom w:val="0"/>
                          <w:divBdr>
                            <w:top w:val="none" w:sz="0" w:space="0" w:color="auto"/>
                            <w:left w:val="none" w:sz="0" w:space="0" w:color="auto"/>
                            <w:bottom w:val="none" w:sz="0" w:space="0" w:color="auto"/>
                            <w:right w:val="none" w:sz="0" w:space="0" w:color="auto"/>
                          </w:divBdr>
                          <w:divsChild>
                            <w:div w:id="1797985093">
                              <w:marLeft w:val="0"/>
                              <w:marRight w:val="0"/>
                              <w:marTop w:val="0"/>
                              <w:marBottom w:val="0"/>
                              <w:divBdr>
                                <w:top w:val="none" w:sz="0" w:space="0" w:color="auto"/>
                                <w:left w:val="none" w:sz="0" w:space="0" w:color="auto"/>
                                <w:bottom w:val="none" w:sz="0" w:space="0" w:color="auto"/>
                                <w:right w:val="none" w:sz="0" w:space="0" w:color="auto"/>
                              </w:divBdr>
                              <w:divsChild>
                                <w:div w:id="1392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033840">
      <w:bodyDiv w:val="1"/>
      <w:marLeft w:val="0"/>
      <w:marRight w:val="0"/>
      <w:marTop w:val="0"/>
      <w:marBottom w:val="0"/>
      <w:divBdr>
        <w:top w:val="none" w:sz="0" w:space="0" w:color="auto"/>
        <w:left w:val="none" w:sz="0" w:space="0" w:color="auto"/>
        <w:bottom w:val="none" w:sz="0" w:space="0" w:color="auto"/>
        <w:right w:val="none" w:sz="0" w:space="0" w:color="auto"/>
      </w:divBdr>
      <w:divsChild>
        <w:div w:id="1276790309">
          <w:marLeft w:val="0"/>
          <w:marRight w:val="0"/>
          <w:marTop w:val="0"/>
          <w:marBottom w:val="0"/>
          <w:divBdr>
            <w:top w:val="none" w:sz="0" w:space="0" w:color="auto"/>
            <w:left w:val="none" w:sz="0" w:space="0" w:color="auto"/>
            <w:bottom w:val="none" w:sz="0" w:space="0" w:color="auto"/>
            <w:right w:val="none" w:sz="0" w:space="0" w:color="auto"/>
          </w:divBdr>
        </w:div>
        <w:div w:id="374815076">
          <w:marLeft w:val="0"/>
          <w:marRight w:val="0"/>
          <w:marTop w:val="0"/>
          <w:marBottom w:val="0"/>
          <w:divBdr>
            <w:top w:val="none" w:sz="0" w:space="0" w:color="auto"/>
            <w:left w:val="none" w:sz="0" w:space="0" w:color="auto"/>
            <w:bottom w:val="none" w:sz="0" w:space="0" w:color="auto"/>
            <w:right w:val="none" w:sz="0" w:space="0" w:color="auto"/>
          </w:divBdr>
        </w:div>
        <w:div w:id="1245527954">
          <w:marLeft w:val="0"/>
          <w:marRight w:val="0"/>
          <w:marTop w:val="0"/>
          <w:marBottom w:val="0"/>
          <w:divBdr>
            <w:top w:val="none" w:sz="0" w:space="0" w:color="auto"/>
            <w:left w:val="none" w:sz="0" w:space="0" w:color="auto"/>
            <w:bottom w:val="none" w:sz="0" w:space="0" w:color="auto"/>
            <w:right w:val="none" w:sz="0" w:space="0" w:color="auto"/>
          </w:divBdr>
        </w:div>
        <w:div w:id="1333024453">
          <w:marLeft w:val="0"/>
          <w:marRight w:val="0"/>
          <w:marTop w:val="0"/>
          <w:marBottom w:val="0"/>
          <w:divBdr>
            <w:top w:val="none" w:sz="0" w:space="0" w:color="auto"/>
            <w:left w:val="none" w:sz="0" w:space="0" w:color="auto"/>
            <w:bottom w:val="none" w:sz="0" w:space="0" w:color="auto"/>
            <w:right w:val="none" w:sz="0" w:space="0" w:color="auto"/>
          </w:divBdr>
        </w:div>
        <w:div w:id="1771732174">
          <w:marLeft w:val="0"/>
          <w:marRight w:val="0"/>
          <w:marTop w:val="0"/>
          <w:marBottom w:val="0"/>
          <w:divBdr>
            <w:top w:val="none" w:sz="0" w:space="0" w:color="auto"/>
            <w:left w:val="none" w:sz="0" w:space="0" w:color="auto"/>
            <w:bottom w:val="none" w:sz="0" w:space="0" w:color="auto"/>
            <w:right w:val="none" w:sz="0" w:space="0" w:color="auto"/>
          </w:divBdr>
        </w:div>
        <w:div w:id="277681973">
          <w:marLeft w:val="0"/>
          <w:marRight w:val="0"/>
          <w:marTop w:val="0"/>
          <w:marBottom w:val="0"/>
          <w:divBdr>
            <w:top w:val="none" w:sz="0" w:space="0" w:color="auto"/>
            <w:left w:val="none" w:sz="0" w:space="0" w:color="auto"/>
            <w:bottom w:val="none" w:sz="0" w:space="0" w:color="auto"/>
            <w:right w:val="none" w:sz="0" w:space="0" w:color="auto"/>
          </w:divBdr>
        </w:div>
        <w:div w:id="1671367407">
          <w:marLeft w:val="0"/>
          <w:marRight w:val="0"/>
          <w:marTop w:val="0"/>
          <w:marBottom w:val="0"/>
          <w:divBdr>
            <w:top w:val="none" w:sz="0" w:space="0" w:color="auto"/>
            <w:left w:val="none" w:sz="0" w:space="0" w:color="auto"/>
            <w:bottom w:val="none" w:sz="0" w:space="0" w:color="auto"/>
            <w:right w:val="none" w:sz="0" w:space="0" w:color="auto"/>
          </w:divBdr>
        </w:div>
        <w:div w:id="2014259850">
          <w:marLeft w:val="0"/>
          <w:marRight w:val="0"/>
          <w:marTop w:val="0"/>
          <w:marBottom w:val="0"/>
          <w:divBdr>
            <w:top w:val="none" w:sz="0" w:space="0" w:color="auto"/>
            <w:left w:val="none" w:sz="0" w:space="0" w:color="auto"/>
            <w:bottom w:val="none" w:sz="0" w:space="0" w:color="auto"/>
            <w:right w:val="none" w:sz="0" w:space="0" w:color="auto"/>
          </w:divBdr>
        </w:div>
        <w:div w:id="1949268686">
          <w:marLeft w:val="0"/>
          <w:marRight w:val="0"/>
          <w:marTop w:val="0"/>
          <w:marBottom w:val="0"/>
          <w:divBdr>
            <w:top w:val="none" w:sz="0" w:space="0" w:color="auto"/>
            <w:left w:val="none" w:sz="0" w:space="0" w:color="auto"/>
            <w:bottom w:val="none" w:sz="0" w:space="0" w:color="auto"/>
            <w:right w:val="none" w:sz="0" w:space="0" w:color="auto"/>
          </w:divBdr>
        </w:div>
        <w:div w:id="1487479364">
          <w:marLeft w:val="0"/>
          <w:marRight w:val="0"/>
          <w:marTop w:val="0"/>
          <w:marBottom w:val="0"/>
          <w:divBdr>
            <w:top w:val="none" w:sz="0" w:space="0" w:color="auto"/>
            <w:left w:val="none" w:sz="0" w:space="0" w:color="auto"/>
            <w:bottom w:val="none" w:sz="0" w:space="0" w:color="auto"/>
            <w:right w:val="none" w:sz="0" w:space="0" w:color="auto"/>
          </w:divBdr>
        </w:div>
        <w:div w:id="580061799">
          <w:marLeft w:val="0"/>
          <w:marRight w:val="0"/>
          <w:marTop w:val="0"/>
          <w:marBottom w:val="0"/>
          <w:divBdr>
            <w:top w:val="none" w:sz="0" w:space="0" w:color="auto"/>
            <w:left w:val="none" w:sz="0" w:space="0" w:color="auto"/>
            <w:bottom w:val="none" w:sz="0" w:space="0" w:color="auto"/>
            <w:right w:val="none" w:sz="0" w:space="0" w:color="auto"/>
          </w:divBdr>
        </w:div>
        <w:div w:id="791367211">
          <w:marLeft w:val="0"/>
          <w:marRight w:val="0"/>
          <w:marTop w:val="0"/>
          <w:marBottom w:val="0"/>
          <w:divBdr>
            <w:top w:val="none" w:sz="0" w:space="0" w:color="auto"/>
            <w:left w:val="none" w:sz="0" w:space="0" w:color="auto"/>
            <w:bottom w:val="none" w:sz="0" w:space="0" w:color="auto"/>
            <w:right w:val="none" w:sz="0" w:space="0" w:color="auto"/>
          </w:divBdr>
        </w:div>
        <w:div w:id="1483698400">
          <w:marLeft w:val="0"/>
          <w:marRight w:val="0"/>
          <w:marTop w:val="0"/>
          <w:marBottom w:val="0"/>
          <w:divBdr>
            <w:top w:val="none" w:sz="0" w:space="0" w:color="auto"/>
            <w:left w:val="none" w:sz="0" w:space="0" w:color="auto"/>
            <w:bottom w:val="none" w:sz="0" w:space="0" w:color="auto"/>
            <w:right w:val="none" w:sz="0" w:space="0" w:color="auto"/>
          </w:divBdr>
        </w:div>
        <w:div w:id="1804540591">
          <w:marLeft w:val="0"/>
          <w:marRight w:val="0"/>
          <w:marTop w:val="0"/>
          <w:marBottom w:val="0"/>
          <w:divBdr>
            <w:top w:val="none" w:sz="0" w:space="0" w:color="auto"/>
            <w:left w:val="none" w:sz="0" w:space="0" w:color="auto"/>
            <w:bottom w:val="none" w:sz="0" w:space="0" w:color="auto"/>
            <w:right w:val="none" w:sz="0" w:space="0" w:color="auto"/>
          </w:divBdr>
        </w:div>
        <w:div w:id="1314676712">
          <w:marLeft w:val="0"/>
          <w:marRight w:val="0"/>
          <w:marTop w:val="0"/>
          <w:marBottom w:val="0"/>
          <w:divBdr>
            <w:top w:val="none" w:sz="0" w:space="0" w:color="auto"/>
            <w:left w:val="none" w:sz="0" w:space="0" w:color="auto"/>
            <w:bottom w:val="none" w:sz="0" w:space="0" w:color="auto"/>
            <w:right w:val="none" w:sz="0" w:space="0" w:color="auto"/>
          </w:divBdr>
        </w:div>
        <w:div w:id="1944412825">
          <w:marLeft w:val="0"/>
          <w:marRight w:val="0"/>
          <w:marTop w:val="0"/>
          <w:marBottom w:val="0"/>
          <w:divBdr>
            <w:top w:val="none" w:sz="0" w:space="0" w:color="auto"/>
            <w:left w:val="none" w:sz="0" w:space="0" w:color="auto"/>
            <w:bottom w:val="none" w:sz="0" w:space="0" w:color="auto"/>
            <w:right w:val="none" w:sz="0" w:space="0" w:color="auto"/>
          </w:divBdr>
        </w:div>
        <w:div w:id="682317157">
          <w:marLeft w:val="0"/>
          <w:marRight w:val="0"/>
          <w:marTop w:val="0"/>
          <w:marBottom w:val="0"/>
          <w:divBdr>
            <w:top w:val="none" w:sz="0" w:space="0" w:color="auto"/>
            <w:left w:val="none" w:sz="0" w:space="0" w:color="auto"/>
            <w:bottom w:val="none" w:sz="0" w:space="0" w:color="auto"/>
            <w:right w:val="none" w:sz="0" w:space="0" w:color="auto"/>
          </w:divBdr>
        </w:div>
        <w:div w:id="921332710">
          <w:marLeft w:val="0"/>
          <w:marRight w:val="0"/>
          <w:marTop w:val="0"/>
          <w:marBottom w:val="0"/>
          <w:divBdr>
            <w:top w:val="none" w:sz="0" w:space="0" w:color="auto"/>
            <w:left w:val="none" w:sz="0" w:space="0" w:color="auto"/>
            <w:bottom w:val="none" w:sz="0" w:space="0" w:color="auto"/>
            <w:right w:val="none" w:sz="0" w:space="0" w:color="auto"/>
          </w:divBdr>
        </w:div>
        <w:div w:id="1829592139">
          <w:marLeft w:val="0"/>
          <w:marRight w:val="0"/>
          <w:marTop w:val="0"/>
          <w:marBottom w:val="0"/>
          <w:divBdr>
            <w:top w:val="none" w:sz="0" w:space="0" w:color="auto"/>
            <w:left w:val="none" w:sz="0" w:space="0" w:color="auto"/>
            <w:bottom w:val="none" w:sz="0" w:space="0" w:color="auto"/>
            <w:right w:val="none" w:sz="0" w:space="0" w:color="auto"/>
          </w:divBdr>
        </w:div>
        <w:div w:id="1606421192">
          <w:marLeft w:val="0"/>
          <w:marRight w:val="0"/>
          <w:marTop w:val="0"/>
          <w:marBottom w:val="0"/>
          <w:divBdr>
            <w:top w:val="none" w:sz="0" w:space="0" w:color="auto"/>
            <w:left w:val="none" w:sz="0" w:space="0" w:color="auto"/>
            <w:bottom w:val="none" w:sz="0" w:space="0" w:color="auto"/>
            <w:right w:val="none" w:sz="0" w:space="0" w:color="auto"/>
          </w:divBdr>
        </w:div>
        <w:div w:id="620461427">
          <w:marLeft w:val="0"/>
          <w:marRight w:val="0"/>
          <w:marTop w:val="0"/>
          <w:marBottom w:val="0"/>
          <w:divBdr>
            <w:top w:val="none" w:sz="0" w:space="0" w:color="auto"/>
            <w:left w:val="none" w:sz="0" w:space="0" w:color="auto"/>
            <w:bottom w:val="none" w:sz="0" w:space="0" w:color="auto"/>
            <w:right w:val="none" w:sz="0" w:space="0" w:color="auto"/>
          </w:divBdr>
        </w:div>
        <w:div w:id="1624581933">
          <w:marLeft w:val="0"/>
          <w:marRight w:val="0"/>
          <w:marTop w:val="0"/>
          <w:marBottom w:val="0"/>
          <w:divBdr>
            <w:top w:val="none" w:sz="0" w:space="0" w:color="auto"/>
            <w:left w:val="none" w:sz="0" w:space="0" w:color="auto"/>
            <w:bottom w:val="none" w:sz="0" w:space="0" w:color="auto"/>
            <w:right w:val="none" w:sz="0" w:space="0" w:color="auto"/>
          </w:divBdr>
        </w:div>
        <w:div w:id="244805606">
          <w:marLeft w:val="0"/>
          <w:marRight w:val="0"/>
          <w:marTop w:val="0"/>
          <w:marBottom w:val="0"/>
          <w:divBdr>
            <w:top w:val="none" w:sz="0" w:space="0" w:color="auto"/>
            <w:left w:val="none" w:sz="0" w:space="0" w:color="auto"/>
            <w:bottom w:val="none" w:sz="0" w:space="0" w:color="auto"/>
            <w:right w:val="none" w:sz="0" w:space="0" w:color="auto"/>
          </w:divBdr>
        </w:div>
        <w:div w:id="50546089">
          <w:marLeft w:val="0"/>
          <w:marRight w:val="0"/>
          <w:marTop w:val="0"/>
          <w:marBottom w:val="0"/>
          <w:divBdr>
            <w:top w:val="none" w:sz="0" w:space="0" w:color="auto"/>
            <w:left w:val="none" w:sz="0" w:space="0" w:color="auto"/>
            <w:bottom w:val="none" w:sz="0" w:space="0" w:color="auto"/>
            <w:right w:val="none" w:sz="0" w:space="0" w:color="auto"/>
          </w:divBdr>
        </w:div>
        <w:div w:id="140005827">
          <w:marLeft w:val="0"/>
          <w:marRight w:val="0"/>
          <w:marTop w:val="0"/>
          <w:marBottom w:val="0"/>
          <w:divBdr>
            <w:top w:val="none" w:sz="0" w:space="0" w:color="auto"/>
            <w:left w:val="none" w:sz="0" w:space="0" w:color="auto"/>
            <w:bottom w:val="none" w:sz="0" w:space="0" w:color="auto"/>
            <w:right w:val="none" w:sz="0" w:space="0" w:color="auto"/>
          </w:divBdr>
        </w:div>
        <w:div w:id="1492327647">
          <w:marLeft w:val="0"/>
          <w:marRight w:val="0"/>
          <w:marTop w:val="0"/>
          <w:marBottom w:val="0"/>
          <w:divBdr>
            <w:top w:val="none" w:sz="0" w:space="0" w:color="auto"/>
            <w:left w:val="none" w:sz="0" w:space="0" w:color="auto"/>
            <w:bottom w:val="none" w:sz="0" w:space="0" w:color="auto"/>
            <w:right w:val="none" w:sz="0" w:space="0" w:color="auto"/>
          </w:divBdr>
        </w:div>
        <w:div w:id="703797249">
          <w:marLeft w:val="0"/>
          <w:marRight w:val="0"/>
          <w:marTop w:val="0"/>
          <w:marBottom w:val="0"/>
          <w:divBdr>
            <w:top w:val="none" w:sz="0" w:space="0" w:color="auto"/>
            <w:left w:val="none" w:sz="0" w:space="0" w:color="auto"/>
            <w:bottom w:val="none" w:sz="0" w:space="0" w:color="auto"/>
            <w:right w:val="none" w:sz="0" w:space="0" w:color="auto"/>
          </w:divBdr>
        </w:div>
        <w:div w:id="1522205964">
          <w:marLeft w:val="0"/>
          <w:marRight w:val="0"/>
          <w:marTop w:val="0"/>
          <w:marBottom w:val="0"/>
          <w:divBdr>
            <w:top w:val="none" w:sz="0" w:space="0" w:color="auto"/>
            <w:left w:val="none" w:sz="0" w:space="0" w:color="auto"/>
            <w:bottom w:val="none" w:sz="0" w:space="0" w:color="auto"/>
            <w:right w:val="none" w:sz="0" w:space="0" w:color="auto"/>
          </w:divBdr>
        </w:div>
        <w:div w:id="659163425">
          <w:marLeft w:val="0"/>
          <w:marRight w:val="0"/>
          <w:marTop w:val="0"/>
          <w:marBottom w:val="0"/>
          <w:divBdr>
            <w:top w:val="none" w:sz="0" w:space="0" w:color="auto"/>
            <w:left w:val="none" w:sz="0" w:space="0" w:color="auto"/>
            <w:bottom w:val="none" w:sz="0" w:space="0" w:color="auto"/>
            <w:right w:val="none" w:sz="0" w:space="0" w:color="auto"/>
          </w:divBdr>
        </w:div>
        <w:div w:id="1319723111">
          <w:marLeft w:val="0"/>
          <w:marRight w:val="0"/>
          <w:marTop w:val="0"/>
          <w:marBottom w:val="0"/>
          <w:divBdr>
            <w:top w:val="none" w:sz="0" w:space="0" w:color="auto"/>
            <w:left w:val="none" w:sz="0" w:space="0" w:color="auto"/>
            <w:bottom w:val="none" w:sz="0" w:space="0" w:color="auto"/>
            <w:right w:val="none" w:sz="0" w:space="0" w:color="auto"/>
          </w:divBdr>
        </w:div>
        <w:div w:id="2005625804">
          <w:marLeft w:val="0"/>
          <w:marRight w:val="0"/>
          <w:marTop w:val="0"/>
          <w:marBottom w:val="0"/>
          <w:divBdr>
            <w:top w:val="none" w:sz="0" w:space="0" w:color="auto"/>
            <w:left w:val="none" w:sz="0" w:space="0" w:color="auto"/>
            <w:bottom w:val="none" w:sz="0" w:space="0" w:color="auto"/>
            <w:right w:val="none" w:sz="0" w:space="0" w:color="auto"/>
          </w:divBdr>
        </w:div>
        <w:div w:id="539173518">
          <w:marLeft w:val="0"/>
          <w:marRight w:val="0"/>
          <w:marTop w:val="0"/>
          <w:marBottom w:val="0"/>
          <w:divBdr>
            <w:top w:val="none" w:sz="0" w:space="0" w:color="auto"/>
            <w:left w:val="none" w:sz="0" w:space="0" w:color="auto"/>
            <w:bottom w:val="none" w:sz="0" w:space="0" w:color="auto"/>
            <w:right w:val="none" w:sz="0" w:space="0" w:color="auto"/>
          </w:divBdr>
        </w:div>
        <w:div w:id="719979473">
          <w:marLeft w:val="0"/>
          <w:marRight w:val="0"/>
          <w:marTop w:val="0"/>
          <w:marBottom w:val="0"/>
          <w:divBdr>
            <w:top w:val="none" w:sz="0" w:space="0" w:color="auto"/>
            <w:left w:val="none" w:sz="0" w:space="0" w:color="auto"/>
            <w:bottom w:val="none" w:sz="0" w:space="0" w:color="auto"/>
            <w:right w:val="none" w:sz="0" w:space="0" w:color="auto"/>
          </w:divBdr>
        </w:div>
        <w:div w:id="1634824746">
          <w:marLeft w:val="0"/>
          <w:marRight w:val="0"/>
          <w:marTop w:val="0"/>
          <w:marBottom w:val="0"/>
          <w:divBdr>
            <w:top w:val="none" w:sz="0" w:space="0" w:color="auto"/>
            <w:left w:val="none" w:sz="0" w:space="0" w:color="auto"/>
            <w:bottom w:val="none" w:sz="0" w:space="0" w:color="auto"/>
            <w:right w:val="none" w:sz="0" w:space="0" w:color="auto"/>
          </w:divBdr>
        </w:div>
        <w:div w:id="1717319050">
          <w:marLeft w:val="0"/>
          <w:marRight w:val="0"/>
          <w:marTop w:val="0"/>
          <w:marBottom w:val="0"/>
          <w:divBdr>
            <w:top w:val="none" w:sz="0" w:space="0" w:color="auto"/>
            <w:left w:val="none" w:sz="0" w:space="0" w:color="auto"/>
            <w:bottom w:val="none" w:sz="0" w:space="0" w:color="auto"/>
            <w:right w:val="none" w:sz="0" w:space="0" w:color="auto"/>
          </w:divBdr>
        </w:div>
        <w:div w:id="1982005425">
          <w:marLeft w:val="0"/>
          <w:marRight w:val="0"/>
          <w:marTop w:val="0"/>
          <w:marBottom w:val="0"/>
          <w:divBdr>
            <w:top w:val="none" w:sz="0" w:space="0" w:color="auto"/>
            <w:left w:val="none" w:sz="0" w:space="0" w:color="auto"/>
            <w:bottom w:val="none" w:sz="0" w:space="0" w:color="auto"/>
            <w:right w:val="none" w:sz="0" w:space="0" w:color="auto"/>
          </w:divBdr>
        </w:div>
        <w:div w:id="408163881">
          <w:marLeft w:val="0"/>
          <w:marRight w:val="0"/>
          <w:marTop w:val="0"/>
          <w:marBottom w:val="0"/>
          <w:divBdr>
            <w:top w:val="none" w:sz="0" w:space="0" w:color="auto"/>
            <w:left w:val="none" w:sz="0" w:space="0" w:color="auto"/>
            <w:bottom w:val="none" w:sz="0" w:space="0" w:color="auto"/>
            <w:right w:val="none" w:sz="0" w:space="0" w:color="auto"/>
          </w:divBdr>
        </w:div>
        <w:div w:id="978608047">
          <w:marLeft w:val="0"/>
          <w:marRight w:val="0"/>
          <w:marTop w:val="0"/>
          <w:marBottom w:val="0"/>
          <w:divBdr>
            <w:top w:val="none" w:sz="0" w:space="0" w:color="auto"/>
            <w:left w:val="none" w:sz="0" w:space="0" w:color="auto"/>
            <w:bottom w:val="none" w:sz="0" w:space="0" w:color="auto"/>
            <w:right w:val="none" w:sz="0" w:space="0" w:color="auto"/>
          </w:divBdr>
        </w:div>
        <w:div w:id="1426337916">
          <w:marLeft w:val="0"/>
          <w:marRight w:val="0"/>
          <w:marTop w:val="0"/>
          <w:marBottom w:val="0"/>
          <w:divBdr>
            <w:top w:val="none" w:sz="0" w:space="0" w:color="auto"/>
            <w:left w:val="none" w:sz="0" w:space="0" w:color="auto"/>
            <w:bottom w:val="none" w:sz="0" w:space="0" w:color="auto"/>
            <w:right w:val="none" w:sz="0" w:space="0" w:color="auto"/>
          </w:divBdr>
        </w:div>
        <w:div w:id="209609766">
          <w:marLeft w:val="0"/>
          <w:marRight w:val="0"/>
          <w:marTop w:val="0"/>
          <w:marBottom w:val="0"/>
          <w:divBdr>
            <w:top w:val="none" w:sz="0" w:space="0" w:color="auto"/>
            <w:left w:val="none" w:sz="0" w:space="0" w:color="auto"/>
            <w:bottom w:val="none" w:sz="0" w:space="0" w:color="auto"/>
            <w:right w:val="none" w:sz="0" w:space="0" w:color="auto"/>
          </w:divBdr>
        </w:div>
        <w:div w:id="1033112356">
          <w:marLeft w:val="0"/>
          <w:marRight w:val="0"/>
          <w:marTop w:val="0"/>
          <w:marBottom w:val="0"/>
          <w:divBdr>
            <w:top w:val="none" w:sz="0" w:space="0" w:color="auto"/>
            <w:left w:val="none" w:sz="0" w:space="0" w:color="auto"/>
            <w:bottom w:val="none" w:sz="0" w:space="0" w:color="auto"/>
            <w:right w:val="none" w:sz="0" w:space="0" w:color="auto"/>
          </w:divBdr>
        </w:div>
        <w:div w:id="2039499308">
          <w:marLeft w:val="0"/>
          <w:marRight w:val="0"/>
          <w:marTop w:val="0"/>
          <w:marBottom w:val="0"/>
          <w:divBdr>
            <w:top w:val="none" w:sz="0" w:space="0" w:color="auto"/>
            <w:left w:val="none" w:sz="0" w:space="0" w:color="auto"/>
            <w:bottom w:val="none" w:sz="0" w:space="0" w:color="auto"/>
            <w:right w:val="none" w:sz="0" w:space="0" w:color="auto"/>
          </w:divBdr>
        </w:div>
        <w:div w:id="243610229">
          <w:marLeft w:val="0"/>
          <w:marRight w:val="0"/>
          <w:marTop w:val="0"/>
          <w:marBottom w:val="0"/>
          <w:divBdr>
            <w:top w:val="none" w:sz="0" w:space="0" w:color="auto"/>
            <w:left w:val="none" w:sz="0" w:space="0" w:color="auto"/>
            <w:bottom w:val="none" w:sz="0" w:space="0" w:color="auto"/>
            <w:right w:val="none" w:sz="0" w:space="0" w:color="auto"/>
          </w:divBdr>
        </w:div>
        <w:div w:id="1117213770">
          <w:marLeft w:val="0"/>
          <w:marRight w:val="0"/>
          <w:marTop w:val="0"/>
          <w:marBottom w:val="0"/>
          <w:divBdr>
            <w:top w:val="none" w:sz="0" w:space="0" w:color="auto"/>
            <w:left w:val="none" w:sz="0" w:space="0" w:color="auto"/>
            <w:bottom w:val="none" w:sz="0" w:space="0" w:color="auto"/>
            <w:right w:val="none" w:sz="0" w:space="0" w:color="auto"/>
          </w:divBdr>
        </w:div>
        <w:div w:id="817838828">
          <w:marLeft w:val="0"/>
          <w:marRight w:val="0"/>
          <w:marTop w:val="0"/>
          <w:marBottom w:val="0"/>
          <w:divBdr>
            <w:top w:val="none" w:sz="0" w:space="0" w:color="auto"/>
            <w:left w:val="none" w:sz="0" w:space="0" w:color="auto"/>
            <w:bottom w:val="none" w:sz="0" w:space="0" w:color="auto"/>
            <w:right w:val="none" w:sz="0" w:space="0" w:color="auto"/>
          </w:divBdr>
        </w:div>
        <w:div w:id="2002082893">
          <w:marLeft w:val="0"/>
          <w:marRight w:val="0"/>
          <w:marTop w:val="0"/>
          <w:marBottom w:val="0"/>
          <w:divBdr>
            <w:top w:val="none" w:sz="0" w:space="0" w:color="auto"/>
            <w:left w:val="none" w:sz="0" w:space="0" w:color="auto"/>
            <w:bottom w:val="none" w:sz="0" w:space="0" w:color="auto"/>
            <w:right w:val="none" w:sz="0" w:space="0" w:color="auto"/>
          </w:divBdr>
        </w:div>
        <w:div w:id="297498532">
          <w:marLeft w:val="0"/>
          <w:marRight w:val="0"/>
          <w:marTop w:val="0"/>
          <w:marBottom w:val="0"/>
          <w:divBdr>
            <w:top w:val="none" w:sz="0" w:space="0" w:color="auto"/>
            <w:left w:val="none" w:sz="0" w:space="0" w:color="auto"/>
            <w:bottom w:val="none" w:sz="0" w:space="0" w:color="auto"/>
            <w:right w:val="none" w:sz="0" w:space="0" w:color="auto"/>
          </w:divBdr>
        </w:div>
        <w:div w:id="1986740519">
          <w:marLeft w:val="0"/>
          <w:marRight w:val="0"/>
          <w:marTop w:val="0"/>
          <w:marBottom w:val="0"/>
          <w:divBdr>
            <w:top w:val="none" w:sz="0" w:space="0" w:color="auto"/>
            <w:left w:val="none" w:sz="0" w:space="0" w:color="auto"/>
            <w:bottom w:val="none" w:sz="0" w:space="0" w:color="auto"/>
            <w:right w:val="none" w:sz="0" w:space="0" w:color="auto"/>
          </w:divBdr>
        </w:div>
        <w:div w:id="20908433">
          <w:marLeft w:val="0"/>
          <w:marRight w:val="0"/>
          <w:marTop w:val="0"/>
          <w:marBottom w:val="0"/>
          <w:divBdr>
            <w:top w:val="none" w:sz="0" w:space="0" w:color="auto"/>
            <w:left w:val="none" w:sz="0" w:space="0" w:color="auto"/>
            <w:bottom w:val="none" w:sz="0" w:space="0" w:color="auto"/>
            <w:right w:val="none" w:sz="0" w:space="0" w:color="auto"/>
          </w:divBdr>
        </w:div>
        <w:div w:id="213466828">
          <w:marLeft w:val="0"/>
          <w:marRight w:val="0"/>
          <w:marTop w:val="0"/>
          <w:marBottom w:val="0"/>
          <w:divBdr>
            <w:top w:val="none" w:sz="0" w:space="0" w:color="auto"/>
            <w:left w:val="none" w:sz="0" w:space="0" w:color="auto"/>
            <w:bottom w:val="none" w:sz="0" w:space="0" w:color="auto"/>
            <w:right w:val="none" w:sz="0" w:space="0" w:color="auto"/>
          </w:divBdr>
        </w:div>
        <w:div w:id="985008256">
          <w:marLeft w:val="0"/>
          <w:marRight w:val="0"/>
          <w:marTop w:val="0"/>
          <w:marBottom w:val="0"/>
          <w:divBdr>
            <w:top w:val="none" w:sz="0" w:space="0" w:color="auto"/>
            <w:left w:val="none" w:sz="0" w:space="0" w:color="auto"/>
            <w:bottom w:val="none" w:sz="0" w:space="0" w:color="auto"/>
            <w:right w:val="none" w:sz="0" w:space="0" w:color="auto"/>
          </w:divBdr>
        </w:div>
        <w:div w:id="584727702">
          <w:marLeft w:val="0"/>
          <w:marRight w:val="0"/>
          <w:marTop w:val="0"/>
          <w:marBottom w:val="0"/>
          <w:divBdr>
            <w:top w:val="none" w:sz="0" w:space="0" w:color="auto"/>
            <w:left w:val="none" w:sz="0" w:space="0" w:color="auto"/>
            <w:bottom w:val="none" w:sz="0" w:space="0" w:color="auto"/>
            <w:right w:val="none" w:sz="0" w:space="0" w:color="auto"/>
          </w:divBdr>
        </w:div>
        <w:div w:id="1319964029">
          <w:marLeft w:val="0"/>
          <w:marRight w:val="0"/>
          <w:marTop w:val="0"/>
          <w:marBottom w:val="0"/>
          <w:divBdr>
            <w:top w:val="none" w:sz="0" w:space="0" w:color="auto"/>
            <w:left w:val="none" w:sz="0" w:space="0" w:color="auto"/>
            <w:bottom w:val="none" w:sz="0" w:space="0" w:color="auto"/>
            <w:right w:val="none" w:sz="0" w:space="0" w:color="auto"/>
          </w:divBdr>
        </w:div>
        <w:div w:id="278144934">
          <w:marLeft w:val="0"/>
          <w:marRight w:val="0"/>
          <w:marTop w:val="0"/>
          <w:marBottom w:val="0"/>
          <w:divBdr>
            <w:top w:val="none" w:sz="0" w:space="0" w:color="auto"/>
            <w:left w:val="none" w:sz="0" w:space="0" w:color="auto"/>
            <w:bottom w:val="none" w:sz="0" w:space="0" w:color="auto"/>
            <w:right w:val="none" w:sz="0" w:space="0" w:color="auto"/>
          </w:divBdr>
        </w:div>
        <w:div w:id="682636298">
          <w:marLeft w:val="0"/>
          <w:marRight w:val="0"/>
          <w:marTop w:val="0"/>
          <w:marBottom w:val="0"/>
          <w:divBdr>
            <w:top w:val="none" w:sz="0" w:space="0" w:color="auto"/>
            <w:left w:val="none" w:sz="0" w:space="0" w:color="auto"/>
            <w:bottom w:val="none" w:sz="0" w:space="0" w:color="auto"/>
            <w:right w:val="none" w:sz="0" w:space="0" w:color="auto"/>
          </w:divBdr>
        </w:div>
        <w:div w:id="1795098002">
          <w:marLeft w:val="0"/>
          <w:marRight w:val="0"/>
          <w:marTop w:val="0"/>
          <w:marBottom w:val="0"/>
          <w:divBdr>
            <w:top w:val="none" w:sz="0" w:space="0" w:color="auto"/>
            <w:left w:val="none" w:sz="0" w:space="0" w:color="auto"/>
            <w:bottom w:val="none" w:sz="0" w:space="0" w:color="auto"/>
            <w:right w:val="none" w:sz="0" w:space="0" w:color="auto"/>
          </w:divBdr>
        </w:div>
        <w:div w:id="1058436723">
          <w:marLeft w:val="0"/>
          <w:marRight w:val="0"/>
          <w:marTop w:val="0"/>
          <w:marBottom w:val="0"/>
          <w:divBdr>
            <w:top w:val="none" w:sz="0" w:space="0" w:color="auto"/>
            <w:left w:val="none" w:sz="0" w:space="0" w:color="auto"/>
            <w:bottom w:val="none" w:sz="0" w:space="0" w:color="auto"/>
            <w:right w:val="none" w:sz="0" w:space="0" w:color="auto"/>
          </w:divBdr>
        </w:div>
        <w:div w:id="1084641801">
          <w:marLeft w:val="0"/>
          <w:marRight w:val="0"/>
          <w:marTop w:val="0"/>
          <w:marBottom w:val="0"/>
          <w:divBdr>
            <w:top w:val="none" w:sz="0" w:space="0" w:color="auto"/>
            <w:left w:val="none" w:sz="0" w:space="0" w:color="auto"/>
            <w:bottom w:val="none" w:sz="0" w:space="0" w:color="auto"/>
            <w:right w:val="none" w:sz="0" w:space="0" w:color="auto"/>
          </w:divBdr>
        </w:div>
      </w:divsChild>
    </w:div>
    <w:div w:id="1523974928">
      <w:bodyDiv w:val="1"/>
      <w:marLeft w:val="0"/>
      <w:marRight w:val="0"/>
      <w:marTop w:val="0"/>
      <w:marBottom w:val="0"/>
      <w:divBdr>
        <w:top w:val="none" w:sz="0" w:space="0" w:color="auto"/>
        <w:left w:val="none" w:sz="0" w:space="0" w:color="auto"/>
        <w:bottom w:val="none" w:sz="0" w:space="0" w:color="auto"/>
        <w:right w:val="none" w:sz="0" w:space="0" w:color="auto"/>
      </w:divBdr>
      <w:divsChild>
        <w:div w:id="19086228">
          <w:marLeft w:val="0"/>
          <w:marRight w:val="0"/>
          <w:marTop w:val="0"/>
          <w:marBottom w:val="0"/>
          <w:divBdr>
            <w:top w:val="none" w:sz="0" w:space="0" w:color="auto"/>
            <w:left w:val="none" w:sz="0" w:space="0" w:color="auto"/>
            <w:bottom w:val="none" w:sz="0" w:space="0" w:color="auto"/>
            <w:right w:val="none" w:sz="0" w:space="0" w:color="auto"/>
          </w:divBdr>
        </w:div>
        <w:div w:id="786049754">
          <w:marLeft w:val="0"/>
          <w:marRight w:val="0"/>
          <w:marTop w:val="0"/>
          <w:marBottom w:val="0"/>
          <w:divBdr>
            <w:top w:val="none" w:sz="0" w:space="0" w:color="auto"/>
            <w:left w:val="none" w:sz="0" w:space="0" w:color="auto"/>
            <w:bottom w:val="none" w:sz="0" w:space="0" w:color="auto"/>
            <w:right w:val="none" w:sz="0" w:space="0" w:color="auto"/>
          </w:divBdr>
        </w:div>
        <w:div w:id="1944796414">
          <w:marLeft w:val="0"/>
          <w:marRight w:val="0"/>
          <w:marTop w:val="0"/>
          <w:marBottom w:val="0"/>
          <w:divBdr>
            <w:top w:val="none" w:sz="0" w:space="0" w:color="auto"/>
            <w:left w:val="none" w:sz="0" w:space="0" w:color="auto"/>
            <w:bottom w:val="none" w:sz="0" w:space="0" w:color="auto"/>
            <w:right w:val="none" w:sz="0" w:space="0" w:color="auto"/>
          </w:divBdr>
        </w:div>
        <w:div w:id="1980726242">
          <w:marLeft w:val="0"/>
          <w:marRight w:val="0"/>
          <w:marTop w:val="0"/>
          <w:marBottom w:val="0"/>
          <w:divBdr>
            <w:top w:val="none" w:sz="0" w:space="0" w:color="auto"/>
            <w:left w:val="none" w:sz="0" w:space="0" w:color="auto"/>
            <w:bottom w:val="none" w:sz="0" w:space="0" w:color="auto"/>
            <w:right w:val="none" w:sz="0" w:space="0" w:color="auto"/>
          </w:divBdr>
        </w:div>
        <w:div w:id="869103878">
          <w:marLeft w:val="0"/>
          <w:marRight w:val="0"/>
          <w:marTop w:val="0"/>
          <w:marBottom w:val="0"/>
          <w:divBdr>
            <w:top w:val="none" w:sz="0" w:space="0" w:color="auto"/>
            <w:left w:val="none" w:sz="0" w:space="0" w:color="auto"/>
            <w:bottom w:val="none" w:sz="0" w:space="0" w:color="auto"/>
            <w:right w:val="none" w:sz="0" w:space="0" w:color="auto"/>
          </w:divBdr>
        </w:div>
        <w:div w:id="43844056">
          <w:marLeft w:val="0"/>
          <w:marRight w:val="0"/>
          <w:marTop w:val="0"/>
          <w:marBottom w:val="0"/>
          <w:divBdr>
            <w:top w:val="none" w:sz="0" w:space="0" w:color="auto"/>
            <w:left w:val="none" w:sz="0" w:space="0" w:color="auto"/>
            <w:bottom w:val="none" w:sz="0" w:space="0" w:color="auto"/>
            <w:right w:val="none" w:sz="0" w:space="0" w:color="auto"/>
          </w:divBdr>
        </w:div>
        <w:div w:id="1216352051">
          <w:marLeft w:val="0"/>
          <w:marRight w:val="0"/>
          <w:marTop w:val="0"/>
          <w:marBottom w:val="0"/>
          <w:divBdr>
            <w:top w:val="none" w:sz="0" w:space="0" w:color="auto"/>
            <w:left w:val="none" w:sz="0" w:space="0" w:color="auto"/>
            <w:bottom w:val="none" w:sz="0" w:space="0" w:color="auto"/>
            <w:right w:val="none" w:sz="0" w:space="0" w:color="auto"/>
          </w:divBdr>
        </w:div>
        <w:div w:id="585312234">
          <w:marLeft w:val="0"/>
          <w:marRight w:val="0"/>
          <w:marTop w:val="0"/>
          <w:marBottom w:val="0"/>
          <w:divBdr>
            <w:top w:val="none" w:sz="0" w:space="0" w:color="auto"/>
            <w:left w:val="none" w:sz="0" w:space="0" w:color="auto"/>
            <w:bottom w:val="none" w:sz="0" w:space="0" w:color="auto"/>
            <w:right w:val="none" w:sz="0" w:space="0" w:color="auto"/>
          </w:divBdr>
        </w:div>
      </w:divsChild>
    </w:div>
    <w:div w:id="1552421637">
      <w:bodyDiv w:val="1"/>
      <w:marLeft w:val="0"/>
      <w:marRight w:val="0"/>
      <w:marTop w:val="0"/>
      <w:marBottom w:val="0"/>
      <w:divBdr>
        <w:top w:val="none" w:sz="0" w:space="0" w:color="auto"/>
        <w:left w:val="none" w:sz="0" w:space="0" w:color="auto"/>
        <w:bottom w:val="none" w:sz="0" w:space="0" w:color="auto"/>
        <w:right w:val="none" w:sz="0" w:space="0" w:color="auto"/>
      </w:divBdr>
      <w:divsChild>
        <w:div w:id="46340393">
          <w:marLeft w:val="0"/>
          <w:marRight w:val="0"/>
          <w:marTop w:val="0"/>
          <w:marBottom w:val="0"/>
          <w:divBdr>
            <w:top w:val="none" w:sz="0" w:space="0" w:color="auto"/>
            <w:left w:val="none" w:sz="0" w:space="0" w:color="auto"/>
            <w:bottom w:val="none" w:sz="0" w:space="0" w:color="auto"/>
            <w:right w:val="none" w:sz="0" w:space="0" w:color="auto"/>
          </w:divBdr>
        </w:div>
        <w:div w:id="1149053780">
          <w:marLeft w:val="0"/>
          <w:marRight w:val="0"/>
          <w:marTop w:val="0"/>
          <w:marBottom w:val="0"/>
          <w:divBdr>
            <w:top w:val="none" w:sz="0" w:space="0" w:color="auto"/>
            <w:left w:val="none" w:sz="0" w:space="0" w:color="auto"/>
            <w:bottom w:val="none" w:sz="0" w:space="0" w:color="auto"/>
            <w:right w:val="none" w:sz="0" w:space="0" w:color="auto"/>
          </w:divBdr>
        </w:div>
        <w:div w:id="1008799253">
          <w:marLeft w:val="0"/>
          <w:marRight w:val="0"/>
          <w:marTop w:val="0"/>
          <w:marBottom w:val="0"/>
          <w:divBdr>
            <w:top w:val="none" w:sz="0" w:space="0" w:color="auto"/>
            <w:left w:val="none" w:sz="0" w:space="0" w:color="auto"/>
            <w:bottom w:val="none" w:sz="0" w:space="0" w:color="auto"/>
            <w:right w:val="none" w:sz="0" w:space="0" w:color="auto"/>
          </w:divBdr>
        </w:div>
        <w:div w:id="896862386">
          <w:marLeft w:val="0"/>
          <w:marRight w:val="0"/>
          <w:marTop w:val="0"/>
          <w:marBottom w:val="0"/>
          <w:divBdr>
            <w:top w:val="none" w:sz="0" w:space="0" w:color="auto"/>
            <w:left w:val="none" w:sz="0" w:space="0" w:color="auto"/>
            <w:bottom w:val="none" w:sz="0" w:space="0" w:color="auto"/>
            <w:right w:val="none" w:sz="0" w:space="0" w:color="auto"/>
          </w:divBdr>
        </w:div>
        <w:div w:id="689185021">
          <w:marLeft w:val="0"/>
          <w:marRight w:val="0"/>
          <w:marTop w:val="0"/>
          <w:marBottom w:val="0"/>
          <w:divBdr>
            <w:top w:val="none" w:sz="0" w:space="0" w:color="auto"/>
            <w:left w:val="none" w:sz="0" w:space="0" w:color="auto"/>
            <w:bottom w:val="none" w:sz="0" w:space="0" w:color="auto"/>
            <w:right w:val="none" w:sz="0" w:space="0" w:color="auto"/>
          </w:divBdr>
        </w:div>
        <w:div w:id="339509192">
          <w:marLeft w:val="0"/>
          <w:marRight w:val="0"/>
          <w:marTop w:val="0"/>
          <w:marBottom w:val="0"/>
          <w:divBdr>
            <w:top w:val="none" w:sz="0" w:space="0" w:color="auto"/>
            <w:left w:val="none" w:sz="0" w:space="0" w:color="auto"/>
            <w:bottom w:val="none" w:sz="0" w:space="0" w:color="auto"/>
            <w:right w:val="none" w:sz="0" w:space="0" w:color="auto"/>
          </w:divBdr>
        </w:div>
        <w:div w:id="1241528388">
          <w:marLeft w:val="0"/>
          <w:marRight w:val="0"/>
          <w:marTop w:val="0"/>
          <w:marBottom w:val="0"/>
          <w:divBdr>
            <w:top w:val="none" w:sz="0" w:space="0" w:color="auto"/>
            <w:left w:val="none" w:sz="0" w:space="0" w:color="auto"/>
            <w:bottom w:val="none" w:sz="0" w:space="0" w:color="auto"/>
            <w:right w:val="none" w:sz="0" w:space="0" w:color="auto"/>
          </w:divBdr>
        </w:div>
        <w:div w:id="444231415">
          <w:marLeft w:val="0"/>
          <w:marRight w:val="0"/>
          <w:marTop w:val="0"/>
          <w:marBottom w:val="0"/>
          <w:divBdr>
            <w:top w:val="none" w:sz="0" w:space="0" w:color="auto"/>
            <w:left w:val="none" w:sz="0" w:space="0" w:color="auto"/>
            <w:bottom w:val="none" w:sz="0" w:space="0" w:color="auto"/>
            <w:right w:val="none" w:sz="0" w:space="0" w:color="auto"/>
          </w:divBdr>
        </w:div>
        <w:div w:id="557940507">
          <w:marLeft w:val="0"/>
          <w:marRight w:val="0"/>
          <w:marTop w:val="0"/>
          <w:marBottom w:val="0"/>
          <w:divBdr>
            <w:top w:val="none" w:sz="0" w:space="0" w:color="auto"/>
            <w:left w:val="none" w:sz="0" w:space="0" w:color="auto"/>
            <w:bottom w:val="none" w:sz="0" w:space="0" w:color="auto"/>
            <w:right w:val="none" w:sz="0" w:space="0" w:color="auto"/>
          </w:divBdr>
        </w:div>
        <w:div w:id="1252200545">
          <w:marLeft w:val="0"/>
          <w:marRight w:val="0"/>
          <w:marTop w:val="0"/>
          <w:marBottom w:val="0"/>
          <w:divBdr>
            <w:top w:val="none" w:sz="0" w:space="0" w:color="auto"/>
            <w:left w:val="none" w:sz="0" w:space="0" w:color="auto"/>
            <w:bottom w:val="none" w:sz="0" w:space="0" w:color="auto"/>
            <w:right w:val="none" w:sz="0" w:space="0" w:color="auto"/>
          </w:divBdr>
        </w:div>
        <w:div w:id="1661805942">
          <w:marLeft w:val="0"/>
          <w:marRight w:val="0"/>
          <w:marTop w:val="0"/>
          <w:marBottom w:val="0"/>
          <w:divBdr>
            <w:top w:val="none" w:sz="0" w:space="0" w:color="auto"/>
            <w:left w:val="none" w:sz="0" w:space="0" w:color="auto"/>
            <w:bottom w:val="none" w:sz="0" w:space="0" w:color="auto"/>
            <w:right w:val="none" w:sz="0" w:space="0" w:color="auto"/>
          </w:divBdr>
        </w:div>
        <w:div w:id="721100472">
          <w:marLeft w:val="0"/>
          <w:marRight w:val="0"/>
          <w:marTop w:val="0"/>
          <w:marBottom w:val="0"/>
          <w:divBdr>
            <w:top w:val="none" w:sz="0" w:space="0" w:color="auto"/>
            <w:left w:val="none" w:sz="0" w:space="0" w:color="auto"/>
            <w:bottom w:val="none" w:sz="0" w:space="0" w:color="auto"/>
            <w:right w:val="none" w:sz="0" w:space="0" w:color="auto"/>
          </w:divBdr>
        </w:div>
        <w:div w:id="2099787256">
          <w:marLeft w:val="0"/>
          <w:marRight w:val="0"/>
          <w:marTop w:val="0"/>
          <w:marBottom w:val="0"/>
          <w:divBdr>
            <w:top w:val="none" w:sz="0" w:space="0" w:color="auto"/>
            <w:left w:val="none" w:sz="0" w:space="0" w:color="auto"/>
            <w:bottom w:val="none" w:sz="0" w:space="0" w:color="auto"/>
            <w:right w:val="none" w:sz="0" w:space="0" w:color="auto"/>
          </w:divBdr>
        </w:div>
        <w:div w:id="1893152529">
          <w:marLeft w:val="0"/>
          <w:marRight w:val="0"/>
          <w:marTop w:val="0"/>
          <w:marBottom w:val="0"/>
          <w:divBdr>
            <w:top w:val="none" w:sz="0" w:space="0" w:color="auto"/>
            <w:left w:val="none" w:sz="0" w:space="0" w:color="auto"/>
            <w:bottom w:val="none" w:sz="0" w:space="0" w:color="auto"/>
            <w:right w:val="none" w:sz="0" w:space="0" w:color="auto"/>
          </w:divBdr>
        </w:div>
        <w:div w:id="320549123">
          <w:marLeft w:val="0"/>
          <w:marRight w:val="0"/>
          <w:marTop w:val="0"/>
          <w:marBottom w:val="0"/>
          <w:divBdr>
            <w:top w:val="none" w:sz="0" w:space="0" w:color="auto"/>
            <w:left w:val="none" w:sz="0" w:space="0" w:color="auto"/>
            <w:bottom w:val="none" w:sz="0" w:space="0" w:color="auto"/>
            <w:right w:val="none" w:sz="0" w:space="0" w:color="auto"/>
          </w:divBdr>
        </w:div>
        <w:div w:id="1438477169">
          <w:marLeft w:val="0"/>
          <w:marRight w:val="0"/>
          <w:marTop w:val="0"/>
          <w:marBottom w:val="0"/>
          <w:divBdr>
            <w:top w:val="none" w:sz="0" w:space="0" w:color="auto"/>
            <w:left w:val="none" w:sz="0" w:space="0" w:color="auto"/>
            <w:bottom w:val="none" w:sz="0" w:space="0" w:color="auto"/>
            <w:right w:val="none" w:sz="0" w:space="0" w:color="auto"/>
          </w:divBdr>
        </w:div>
        <w:div w:id="15933676">
          <w:marLeft w:val="0"/>
          <w:marRight w:val="0"/>
          <w:marTop w:val="0"/>
          <w:marBottom w:val="0"/>
          <w:divBdr>
            <w:top w:val="none" w:sz="0" w:space="0" w:color="auto"/>
            <w:left w:val="none" w:sz="0" w:space="0" w:color="auto"/>
            <w:bottom w:val="none" w:sz="0" w:space="0" w:color="auto"/>
            <w:right w:val="none" w:sz="0" w:space="0" w:color="auto"/>
          </w:divBdr>
        </w:div>
        <w:div w:id="525406302">
          <w:marLeft w:val="0"/>
          <w:marRight w:val="0"/>
          <w:marTop w:val="0"/>
          <w:marBottom w:val="0"/>
          <w:divBdr>
            <w:top w:val="none" w:sz="0" w:space="0" w:color="auto"/>
            <w:left w:val="none" w:sz="0" w:space="0" w:color="auto"/>
            <w:bottom w:val="none" w:sz="0" w:space="0" w:color="auto"/>
            <w:right w:val="none" w:sz="0" w:space="0" w:color="auto"/>
          </w:divBdr>
        </w:div>
        <w:div w:id="1684086221">
          <w:marLeft w:val="0"/>
          <w:marRight w:val="0"/>
          <w:marTop w:val="0"/>
          <w:marBottom w:val="0"/>
          <w:divBdr>
            <w:top w:val="none" w:sz="0" w:space="0" w:color="auto"/>
            <w:left w:val="none" w:sz="0" w:space="0" w:color="auto"/>
            <w:bottom w:val="none" w:sz="0" w:space="0" w:color="auto"/>
            <w:right w:val="none" w:sz="0" w:space="0" w:color="auto"/>
          </w:divBdr>
        </w:div>
        <w:div w:id="1073548649">
          <w:marLeft w:val="0"/>
          <w:marRight w:val="0"/>
          <w:marTop w:val="0"/>
          <w:marBottom w:val="0"/>
          <w:divBdr>
            <w:top w:val="none" w:sz="0" w:space="0" w:color="auto"/>
            <w:left w:val="none" w:sz="0" w:space="0" w:color="auto"/>
            <w:bottom w:val="none" w:sz="0" w:space="0" w:color="auto"/>
            <w:right w:val="none" w:sz="0" w:space="0" w:color="auto"/>
          </w:divBdr>
        </w:div>
        <w:div w:id="238753102">
          <w:marLeft w:val="0"/>
          <w:marRight w:val="0"/>
          <w:marTop w:val="0"/>
          <w:marBottom w:val="0"/>
          <w:divBdr>
            <w:top w:val="none" w:sz="0" w:space="0" w:color="auto"/>
            <w:left w:val="none" w:sz="0" w:space="0" w:color="auto"/>
            <w:bottom w:val="none" w:sz="0" w:space="0" w:color="auto"/>
            <w:right w:val="none" w:sz="0" w:space="0" w:color="auto"/>
          </w:divBdr>
        </w:div>
      </w:divsChild>
    </w:div>
    <w:div w:id="1653022075">
      <w:marLeft w:val="0"/>
      <w:marRight w:val="0"/>
      <w:marTop w:val="0"/>
      <w:marBottom w:val="0"/>
      <w:divBdr>
        <w:top w:val="none" w:sz="0" w:space="0" w:color="auto"/>
        <w:left w:val="none" w:sz="0" w:space="0" w:color="auto"/>
        <w:bottom w:val="none" w:sz="0" w:space="0" w:color="auto"/>
        <w:right w:val="none" w:sz="0" w:space="0" w:color="auto"/>
      </w:divBdr>
      <w:divsChild>
        <w:div w:id="1653022076">
          <w:marLeft w:val="0"/>
          <w:marRight w:val="0"/>
          <w:marTop w:val="0"/>
          <w:marBottom w:val="0"/>
          <w:divBdr>
            <w:top w:val="none" w:sz="0" w:space="0" w:color="auto"/>
            <w:left w:val="none" w:sz="0" w:space="0" w:color="auto"/>
            <w:bottom w:val="none" w:sz="0" w:space="0" w:color="auto"/>
            <w:right w:val="none" w:sz="0" w:space="0" w:color="auto"/>
          </w:divBdr>
          <w:divsChild>
            <w:div w:id="1653022143">
              <w:marLeft w:val="0"/>
              <w:marRight w:val="0"/>
              <w:marTop w:val="0"/>
              <w:marBottom w:val="0"/>
              <w:divBdr>
                <w:top w:val="none" w:sz="0" w:space="0" w:color="auto"/>
                <w:left w:val="none" w:sz="0" w:space="0" w:color="auto"/>
                <w:bottom w:val="none" w:sz="0" w:space="0" w:color="auto"/>
                <w:right w:val="none" w:sz="0" w:space="0" w:color="auto"/>
              </w:divBdr>
              <w:divsChild>
                <w:div w:id="1653022080">
                  <w:marLeft w:val="0"/>
                  <w:marRight w:val="0"/>
                  <w:marTop w:val="0"/>
                  <w:marBottom w:val="0"/>
                  <w:divBdr>
                    <w:top w:val="none" w:sz="0" w:space="0" w:color="auto"/>
                    <w:left w:val="none" w:sz="0" w:space="0" w:color="auto"/>
                    <w:bottom w:val="none" w:sz="0" w:space="0" w:color="auto"/>
                    <w:right w:val="none" w:sz="0" w:space="0" w:color="auto"/>
                  </w:divBdr>
                  <w:divsChild>
                    <w:div w:id="1653022104">
                      <w:marLeft w:val="0"/>
                      <w:marRight w:val="0"/>
                      <w:marTop w:val="0"/>
                      <w:marBottom w:val="0"/>
                      <w:divBdr>
                        <w:top w:val="none" w:sz="0" w:space="0" w:color="auto"/>
                        <w:left w:val="none" w:sz="0" w:space="0" w:color="auto"/>
                        <w:bottom w:val="none" w:sz="0" w:space="0" w:color="auto"/>
                        <w:right w:val="none" w:sz="0" w:space="0" w:color="auto"/>
                      </w:divBdr>
                      <w:divsChild>
                        <w:div w:id="16530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022088">
      <w:marLeft w:val="0"/>
      <w:marRight w:val="0"/>
      <w:marTop w:val="0"/>
      <w:marBottom w:val="0"/>
      <w:divBdr>
        <w:top w:val="none" w:sz="0" w:space="0" w:color="auto"/>
        <w:left w:val="none" w:sz="0" w:space="0" w:color="auto"/>
        <w:bottom w:val="none" w:sz="0" w:space="0" w:color="auto"/>
        <w:right w:val="none" w:sz="0" w:space="0" w:color="auto"/>
      </w:divBdr>
      <w:divsChild>
        <w:div w:id="1653022123">
          <w:marLeft w:val="0"/>
          <w:marRight w:val="0"/>
          <w:marTop w:val="0"/>
          <w:marBottom w:val="0"/>
          <w:divBdr>
            <w:top w:val="none" w:sz="0" w:space="0" w:color="auto"/>
            <w:left w:val="none" w:sz="0" w:space="0" w:color="auto"/>
            <w:bottom w:val="none" w:sz="0" w:space="0" w:color="auto"/>
            <w:right w:val="none" w:sz="0" w:space="0" w:color="auto"/>
          </w:divBdr>
          <w:divsChild>
            <w:div w:id="1653022092">
              <w:marLeft w:val="0"/>
              <w:marRight w:val="0"/>
              <w:marTop w:val="0"/>
              <w:marBottom w:val="0"/>
              <w:divBdr>
                <w:top w:val="none" w:sz="0" w:space="0" w:color="auto"/>
                <w:left w:val="none" w:sz="0" w:space="0" w:color="auto"/>
                <w:bottom w:val="none" w:sz="0" w:space="0" w:color="auto"/>
                <w:right w:val="none" w:sz="0" w:space="0" w:color="auto"/>
              </w:divBdr>
              <w:divsChild>
                <w:div w:id="1653022137">
                  <w:marLeft w:val="0"/>
                  <w:marRight w:val="0"/>
                  <w:marTop w:val="0"/>
                  <w:marBottom w:val="0"/>
                  <w:divBdr>
                    <w:top w:val="none" w:sz="0" w:space="0" w:color="auto"/>
                    <w:left w:val="none" w:sz="0" w:space="0" w:color="auto"/>
                    <w:bottom w:val="none" w:sz="0" w:space="0" w:color="auto"/>
                    <w:right w:val="none" w:sz="0" w:space="0" w:color="auto"/>
                  </w:divBdr>
                  <w:divsChild>
                    <w:div w:id="1653022125">
                      <w:marLeft w:val="0"/>
                      <w:marRight w:val="0"/>
                      <w:marTop w:val="0"/>
                      <w:marBottom w:val="0"/>
                      <w:divBdr>
                        <w:top w:val="none" w:sz="0" w:space="0" w:color="auto"/>
                        <w:left w:val="none" w:sz="0" w:space="0" w:color="auto"/>
                        <w:bottom w:val="none" w:sz="0" w:space="0" w:color="auto"/>
                        <w:right w:val="none" w:sz="0" w:space="0" w:color="auto"/>
                      </w:divBdr>
                      <w:divsChild>
                        <w:div w:id="16530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022090">
      <w:marLeft w:val="0"/>
      <w:marRight w:val="0"/>
      <w:marTop w:val="0"/>
      <w:marBottom w:val="0"/>
      <w:divBdr>
        <w:top w:val="none" w:sz="0" w:space="0" w:color="auto"/>
        <w:left w:val="none" w:sz="0" w:space="0" w:color="auto"/>
        <w:bottom w:val="none" w:sz="0" w:space="0" w:color="auto"/>
        <w:right w:val="none" w:sz="0" w:space="0" w:color="auto"/>
      </w:divBdr>
    </w:div>
    <w:div w:id="1653022093">
      <w:marLeft w:val="0"/>
      <w:marRight w:val="0"/>
      <w:marTop w:val="0"/>
      <w:marBottom w:val="0"/>
      <w:divBdr>
        <w:top w:val="none" w:sz="0" w:space="0" w:color="auto"/>
        <w:left w:val="none" w:sz="0" w:space="0" w:color="auto"/>
        <w:bottom w:val="none" w:sz="0" w:space="0" w:color="auto"/>
        <w:right w:val="none" w:sz="0" w:space="0" w:color="auto"/>
      </w:divBdr>
    </w:div>
    <w:div w:id="1653022096">
      <w:marLeft w:val="0"/>
      <w:marRight w:val="0"/>
      <w:marTop w:val="0"/>
      <w:marBottom w:val="0"/>
      <w:divBdr>
        <w:top w:val="none" w:sz="0" w:space="0" w:color="auto"/>
        <w:left w:val="none" w:sz="0" w:space="0" w:color="auto"/>
        <w:bottom w:val="none" w:sz="0" w:space="0" w:color="auto"/>
        <w:right w:val="none" w:sz="0" w:space="0" w:color="auto"/>
      </w:divBdr>
      <w:divsChild>
        <w:div w:id="1653022106">
          <w:marLeft w:val="0"/>
          <w:marRight w:val="0"/>
          <w:marTop w:val="0"/>
          <w:marBottom w:val="0"/>
          <w:divBdr>
            <w:top w:val="none" w:sz="0" w:space="0" w:color="auto"/>
            <w:left w:val="none" w:sz="0" w:space="0" w:color="auto"/>
            <w:bottom w:val="none" w:sz="0" w:space="0" w:color="auto"/>
            <w:right w:val="none" w:sz="0" w:space="0" w:color="auto"/>
          </w:divBdr>
          <w:divsChild>
            <w:div w:id="16530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2099">
      <w:marLeft w:val="30"/>
      <w:marRight w:val="30"/>
      <w:marTop w:val="0"/>
      <w:marBottom w:val="0"/>
      <w:divBdr>
        <w:top w:val="none" w:sz="0" w:space="0" w:color="auto"/>
        <w:left w:val="none" w:sz="0" w:space="0" w:color="auto"/>
        <w:bottom w:val="none" w:sz="0" w:space="0" w:color="auto"/>
        <w:right w:val="none" w:sz="0" w:space="0" w:color="auto"/>
      </w:divBdr>
      <w:divsChild>
        <w:div w:id="1653022101">
          <w:marLeft w:val="0"/>
          <w:marRight w:val="0"/>
          <w:marTop w:val="0"/>
          <w:marBottom w:val="0"/>
          <w:divBdr>
            <w:top w:val="none" w:sz="0" w:space="0" w:color="auto"/>
            <w:left w:val="none" w:sz="0" w:space="0" w:color="auto"/>
            <w:bottom w:val="none" w:sz="0" w:space="0" w:color="auto"/>
            <w:right w:val="none" w:sz="0" w:space="0" w:color="auto"/>
          </w:divBdr>
          <w:divsChild>
            <w:div w:id="1653022153">
              <w:marLeft w:val="0"/>
              <w:marRight w:val="0"/>
              <w:marTop w:val="0"/>
              <w:marBottom w:val="0"/>
              <w:divBdr>
                <w:top w:val="none" w:sz="0" w:space="0" w:color="auto"/>
                <w:left w:val="none" w:sz="0" w:space="0" w:color="auto"/>
                <w:bottom w:val="none" w:sz="0" w:space="0" w:color="auto"/>
                <w:right w:val="none" w:sz="0" w:space="0" w:color="auto"/>
              </w:divBdr>
              <w:divsChild>
                <w:div w:id="1653022150">
                  <w:marLeft w:val="0"/>
                  <w:marRight w:val="0"/>
                  <w:marTop w:val="0"/>
                  <w:marBottom w:val="0"/>
                  <w:divBdr>
                    <w:top w:val="none" w:sz="0" w:space="0" w:color="auto"/>
                    <w:left w:val="none" w:sz="0" w:space="0" w:color="auto"/>
                    <w:bottom w:val="none" w:sz="0" w:space="0" w:color="auto"/>
                    <w:right w:val="none" w:sz="0" w:space="0" w:color="auto"/>
                  </w:divBdr>
                  <w:divsChild>
                    <w:div w:id="1653022172">
                      <w:marLeft w:val="0"/>
                      <w:marRight w:val="0"/>
                      <w:marTop w:val="0"/>
                      <w:marBottom w:val="0"/>
                      <w:divBdr>
                        <w:top w:val="none" w:sz="0" w:space="0" w:color="auto"/>
                        <w:left w:val="none" w:sz="0" w:space="0" w:color="auto"/>
                        <w:bottom w:val="none" w:sz="0" w:space="0" w:color="auto"/>
                        <w:right w:val="none" w:sz="0" w:space="0" w:color="auto"/>
                      </w:divBdr>
                      <w:divsChild>
                        <w:div w:id="1653022158">
                          <w:marLeft w:val="0"/>
                          <w:marRight w:val="0"/>
                          <w:marTop w:val="0"/>
                          <w:marBottom w:val="0"/>
                          <w:divBdr>
                            <w:top w:val="none" w:sz="0" w:space="0" w:color="auto"/>
                            <w:left w:val="none" w:sz="0" w:space="0" w:color="auto"/>
                            <w:bottom w:val="none" w:sz="0" w:space="0" w:color="auto"/>
                            <w:right w:val="none" w:sz="0" w:space="0" w:color="auto"/>
                          </w:divBdr>
                          <w:divsChild>
                            <w:div w:id="16530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022103">
      <w:marLeft w:val="0"/>
      <w:marRight w:val="0"/>
      <w:marTop w:val="0"/>
      <w:marBottom w:val="0"/>
      <w:divBdr>
        <w:top w:val="none" w:sz="0" w:space="0" w:color="auto"/>
        <w:left w:val="none" w:sz="0" w:space="0" w:color="auto"/>
        <w:bottom w:val="none" w:sz="0" w:space="0" w:color="auto"/>
        <w:right w:val="none" w:sz="0" w:space="0" w:color="auto"/>
      </w:divBdr>
    </w:div>
    <w:div w:id="1653022115">
      <w:marLeft w:val="0"/>
      <w:marRight w:val="0"/>
      <w:marTop w:val="0"/>
      <w:marBottom w:val="0"/>
      <w:divBdr>
        <w:top w:val="none" w:sz="0" w:space="0" w:color="auto"/>
        <w:left w:val="none" w:sz="0" w:space="0" w:color="auto"/>
        <w:bottom w:val="none" w:sz="0" w:space="0" w:color="auto"/>
        <w:right w:val="none" w:sz="0" w:space="0" w:color="auto"/>
      </w:divBdr>
      <w:divsChild>
        <w:div w:id="1653022118">
          <w:marLeft w:val="0"/>
          <w:marRight w:val="0"/>
          <w:marTop w:val="0"/>
          <w:marBottom w:val="0"/>
          <w:divBdr>
            <w:top w:val="none" w:sz="0" w:space="0" w:color="auto"/>
            <w:left w:val="none" w:sz="0" w:space="0" w:color="auto"/>
            <w:bottom w:val="none" w:sz="0" w:space="0" w:color="auto"/>
            <w:right w:val="none" w:sz="0" w:space="0" w:color="auto"/>
          </w:divBdr>
          <w:divsChild>
            <w:div w:id="1653022111">
              <w:marLeft w:val="0"/>
              <w:marRight w:val="0"/>
              <w:marTop w:val="0"/>
              <w:marBottom w:val="0"/>
              <w:divBdr>
                <w:top w:val="none" w:sz="0" w:space="0" w:color="auto"/>
                <w:left w:val="none" w:sz="0" w:space="0" w:color="auto"/>
                <w:bottom w:val="none" w:sz="0" w:space="0" w:color="auto"/>
                <w:right w:val="none" w:sz="0" w:space="0" w:color="auto"/>
              </w:divBdr>
              <w:divsChild>
                <w:div w:id="1653022114">
                  <w:marLeft w:val="0"/>
                  <w:marRight w:val="0"/>
                  <w:marTop w:val="0"/>
                  <w:marBottom w:val="0"/>
                  <w:divBdr>
                    <w:top w:val="none" w:sz="0" w:space="0" w:color="auto"/>
                    <w:left w:val="none" w:sz="0" w:space="0" w:color="auto"/>
                    <w:bottom w:val="none" w:sz="0" w:space="0" w:color="auto"/>
                    <w:right w:val="none" w:sz="0" w:space="0" w:color="auto"/>
                  </w:divBdr>
                  <w:divsChild>
                    <w:div w:id="1653022121">
                      <w:marLeft w:val="0"/>
                      <w:marRight w:val="0"/>
                      <w:marTop w:val="0"/>
                      <w:marBottom w:val="0"/>
                      <w:divBdr>
                        <w:top w:val="none" w:sz="0" w:space="0" w:color="auto"/>
                        <w:left w:val="none" w:sz="0" w:space="0" w:color="auto"/>
                        <w:bottom w:val="none" w:sz="0" w:space="0" w:color="auto"/>
                        <w:right w:val="none" w:sz="0" w:space="0" w:color="auto"/>
                      </w:divBdr>
                      <w:divsChild>
                        <w:div w:id="1653022110">
                          <w:marLeft w:val="0"/>
                          <w:marRight w:val="0"/>
                          <w:marTop w:val="0"/>
                          <w:marBottom w:val="0"/>
                          <w:divBdr>
                            <w:top w:val="none" w:sz="0" w:space="0" w:color="auto"/>
                            <w:left w:val="none" w:sz="0" w:space="0" w:color="auto"/>
                            <w:bottom w:val="none" w:sz="0" w:space="0" w:color="auto"/>
                            <w:right w:val="none" w:sz="0" w:space="0" w:color="auto"/>
                          </w:divBdr>
                          <w:divsChild>
                            <w:div w:id="1653022113">
                              <w:marLeft w:val="0"/>
                              <w:marRight w:val="0"/>
                              <w:marTop w:val="0"/>
                              <w:marBottom w:val="0"/>
                              <w:divBdr>
                                <w:top w:val="none" w:sz="0" w:space="0" w:color="auto"/>
                                <w:left w:val="none" w:sz="0" w:space="0" w:color="auto"/>
                                <w:bottom w:val="none" w:sz="0" w:space="0" w:color="auto"/>
                                <w:right w:val="none" w:sz="0" w:space="0" w:color="auto"/>
                              </w:divBdr>
                              <w:divsChild>
                                <w:div w:id="1653022120">
                                  <w:marLeft w:val="0"/>
                                  <w:marRight w:val="0"/>
                                  <w:marTop w:val="0"/>
                                  <w:marBottom w:val="0"/>
                                  <w:divBdr>
                                    <w:top w:val="none" w:sz="0" w:space="0" w:color="auto"/>
                                    <w:left w:val="none" w:sz="0" w:space="0" w:color="auto"/>
                                    <w:bottom w:val="none" w:sz="0" w:space="0" w:color="auto"/>
                                    <w:right w:val="none" w:sz="0" w:space="0" w:color="auto"/>
                                  </w:divBdr>
                                  <w:divsChild>
                                    <w:div w:id="1653022119">
                                      <w:marLeft w:val="0"/>
                                      <w:marRight w:val="0"/>
                                      <w:marTop w:val="225"/>
                                      <w:marBottom w:val="0"/>
                                      <w:divBdr>
                                        <w:top w:val="none" w:sz="0" w:space="0" w:color="auto"/>
                                        <w:left w:val="none" w:sz="0" w:space="0" w:color="auto"/>
                                        <w:bottom w:val="none" w:sz="0" w:space="0" w:color="auto"/>
                                        <w:right w:val="none" w:sz="0" w:space="0" w:color="auto"/>
                                      </w:divBdr>
                                      <w:divsChild>
                                        <w:div w:id="1653022112">
                                          <w:marLeft w:val="0"/>
                                          <w:marRight w:val="0"/>
                                          <w:marTop w:val="0"/>
                                          <w:marBottom w:val="150"/>
                                          <w:divBdr>
                                            <w:top w:val="none" w:sz="0" w:space="0" w:color="auto"/>
                                            <w:left w:val="single" w:sz="6" w:space="0" w:color="F1F1F1"/>
                                            <w:bottom w:val="single" w:sz="6" w:space="0" w:color="F1F1F1"/>
                                            <w:right w:val="single" w:sz="6" w:space="0" w:color="F1F1F1"/>
                                          </w:divBdr>
                                          <w:divsChild>
                                            <w:div w:id="1653022117">
                                              <w:marLeft w:val="0"/>
                                              <w:marRight w:val="0"/>
                                              <w:marTop w:val="450"/>
                                              <w:marBottom w:val="150"/>
                                              <w:divBdr>
                                                <w:top w:val="none" w:sz="0" w:space="0" w:color="auto"/>
                                                <w:left w:val="none" w:sz="0" w:space="0" w:color="auto"/>
                                                <w:bottom w:val="none" w:sz="0" w:space="0" w:color="auto"/>
                                                <w:right w:val="none" w:sz="0" w:space="0" w:color="auto"/>
                                              </w:divBdr>
                                              <w:divsChild>
                                                <w:div w:id="16530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022132">
      <w:marLeft w:val="0"/>
      <w:marRight w:val="0"/>
      <w:marTop w:val="0"/>
      <w:marBottom w:val="0"/>
      <w:divBdr>
        <w:top w:val="none" w:sz="0" w:space="0" w:color="auto"/>
        <w:left w:val="none" w:sz="0" w:space="0" w:color="auto"/>
        <w:bottom w:val="none" w:sz="0" w:space="0" w:color="auto"/>
        <w:right w:val="none" w:sz="0" w:space="0" w:color="auto"/>
      </w:divBdr>
    </w:div>
    <w:div w:id="1653022133">
      <w:marLeft w:val="0"/>
      <w:marRight w:val="0"/>
      <w:marTop w:val="0"/>
      <w:marBottom w:val="0"/>
      <w:divBdr>
        <w:top w:val="none" w:sz="0" w:space="0" w:color="auto"/>
        <w:left w:val="none" w:sz="0" w:space="0" w:color="auto"/>
        <w:bottom w:val="none" w:sz="0" w:space="0" w:color="auto"/>
        <w:right w:val="none" w:sz="0" w:space="0" w:color="auto"/>
      </w:divBdr>
    </w:div>
    <w:div w:id="1653022135">
      <w:marLeft w:val="0"/>
      <w:marRight w:val="0"/>
      <w:marTop w:val="0"/>
      <w:marBottom w:val="0"/>
      <w:divBdr>
        <w:top w:val="none" w:sz="0" w:space="0" w:color="auto"/>
        <w:left w:val="none" w:sz="0" w:space="0" w:color="auto"/>
        <w:bottom w:val="none" w:sz="0" w:space="0" w:color="auto"/>
        <w:right w:val="none" w:sz="0" w:space="0" w:color="auto"/>
      </w:divBdr>
      <w:divsChild>
        <w:div w:id="1653022171">
          <w:marLeft w:val="0"/>
          <w:marRight w:val="0"/>
          <w:marTop w:val="0"/>
          <w:marBottom w:val="0"/>
          <w:divBdr>
            <w:top w:val="none" w:sz="0" w:space="0" w:color="auto"/>
            <w:left w:val="none" w:sz="0" w:space="0" w:color="auto"/>
            <w:bottom w:val="none" w:sz="0" w:space="0" w:color="auto"/>
            <w:right w:val="none" w:sz="0" w:space="0" w:color="auto"/>
          </w:divBdr>
          <w:divsChild>
            <w:div w:id="1653022128">
              <w:marLeft w:val="0"/>
              <w:marRight w:val="0"/>
              <w:marTop w:val="0"/>
              <w:marBottom w:val="0"/>
              <w:divBdr>
                <w:top w:val="none" w:sz="0" w:space="0" w:color="auto"/>
                <w:left w:val="none" w:sz="0" w:space="0" w:color="auto"/>
                <w:bottom w:val="none" w:sz="0" w:space="0" w:color="auto"/>
                <w:right w:val="none" w:sz="0" w:space="0" w:color="auto"/>
              </w:divBdr>
              <w:divsChild>
                <w:div w:id="1653022097">
                  <w:marLeft w:val="0"/>
                  <w:marRight w:val="0"/>
                  <w:marTop w:val="0"/>
                  <w:marBottom w:val="0"/>
                  <w:divBdr>
                    <w:top w:val="none" w:sz="0" w:space="0" w:color="auto"/>
                    <w:left w:val="none" w:sz="0" w:space="0" w:color="auto"/>
                    <w:bottom w:val="none" w:sz="0" w:space="0" w:color="auto"/>
                    <w:right w:val="none" w:sz="0" w:space="0" w:color="auto"/>
                  </w:divBdr>
                  <w:divsChild>
                    <w:div w:id="1653022084">
                      <w:marLeft w:val="720"/>
                      <w:marRight w:val="0"/>
                      <w:marTop w:val="0"/>
                      <w:marBottom w:val="0"/>
                      <w:divBdr>
                        <w:top w:val="none" w:sz="0" w:space="0" w:color="auto"/>
                        <w:left w:val="none" w:sz="0" w:space="0" w:color="auto"/>
                        <w:bottom w:val="none" w:sz="0" w:space="0" w:color="auto"/>
                        <w:right w:val="none" w:sz="0" w:space="0" w:color="auto"/>
                      </w:divBdr>
                    </w:div>
                    <w:div w:id="1653022085">
                      <w:marLeft w:val="0"/>
                      <w:marRight w:val="0"/>
                      <w:marTop w:val="0"/>
                      <w:marBottom w:val="0"/>
                      <w:divBdr>
                        <w:top w:val="none" w:sz="0" w:space="0" w:color="auto"/>
                        <w:left w:val="none" w:sz="0" w:space="0" w:color="auto"/>
                        <w:bottom w:val="none" w:sz="0" w:space="0" w:color="auto"/>
                        <w:right w:val="none" w:sz="0" w:space="0" w:color="auto"/>
                      </w:divBdr>
                    </w:div>
                    <w:div w:id="1653022124">
                      <w:marLeft w:val="720"/>
                      <w:marRight w:val="0"/>
                      <w:marTop w:val="0"/>
                      <w:marBottom w:val="0"/>
                      <w:divBdr>
                        <w:top w:val="none" w:sz="0" w:space="0" w:color="auto"/>
                        <w:left w:val="none" w:sz="0" w:space="0" w:color="auto"/>
                        <w:bottom w:val="none" w:sz="0" w:space="0" w:color="auto"/>
                        <w:right w:val="none" w:sz="0" w:space="0" w:color="auto"/>
                      </w:divBdr>
                    </w:div>
                    <w:div w:id="1653022149">
                      <w:marLeft w:val="720"/>
                      <w:marRight w:val="0"/>
                      <w:marTop w:val="0"/>
                      <w:marBottom w:val="0"/>
                      <w:divBdr>
                        <w:top w:val="none" w:sz="0" w:space="0" w:color="auto"/>
                        <w:left w:val="none" w:sz="0" w:space="0" w:color="auto"/>
                        <w:bottom w:val="none" w:sz="0" w:space="0" w:color="auto"/>
                        <w:right w:val="none" w:sz="0" w:space="0" w:color="auto"/>
                      </w:divBdr>
                    </w:div>
                    <w:div w:id="165302217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022146">
      <w:marLeft w:val="0"/>
      <w:marRight w:val="0"/>
      <w:marTop w:val="0"/>
      <w:marBottom w:val="0"/>
      <w:divBdr>
        <w:top w:val="none" w:sz="0" w:space="0" w:color="auto"/>
        <w:left w:val="none" w:sz="0" w:space="0" w:color="auto"/>
        <w:bottom w:val="none" w:sz="0" w:space="0" w:color="auto"/>
        <w:right w:val="none" w:sz="0" w:space="0" w:color="auto"/>
      </w:divBdr>
      <w:divsChild>
        <w:div w:id="1653022134">
          <w:marLeft w:val="0"/>
          <w:marRight w:val="0"/>
          <w:marTop w:val="0"/>
          <w:marBottom w:val="0"/>
          <w:divBdr>
            <w:top w:val="none" w:sz="0" w:space="0" w:color="auto"/>
            <w:left w:val="none" w:sz="0" w:space="0" w:color="auto"/>
            <w:bottom w:val="none" w:sz="0" w:space="0" w:color="auto"/>
            <w:right w:val="none" w:sz="0" w:space="0" w:color="auto"/>
          </w:divBdr>
          <w:divsChild>
            <w:div w:id="1653022174">
              <w:marLeft w:val="0"/>
              <w:marRight w:val="0"/>
              <w:marTop w:val="0"/>
              <w:marBottom w:val="0"/>
              <w:divBdr>
                <w:top w:val="none" w:sz="0" w:space="0" w:color="auto"/>
                <w:left w:val="none" w:sz="0" w:space="0" w:color="auto"/>
                <w:bottom w:val="none" w:sz="0" w:space="0" w:color="auto"/>
                <w:right w:val="none" w:sz="0" w:space="0" w:color="auto"/>
              </w:divBdr>
              <w:divsChild>
                <w:div w:id="1653022161">
                  <w:marLeft w:val="0"/>
                  <w:marRight w:val="0"/>
                  <w:marTop w:val="0"/>
                  <w:marBottom w:val="0"/>
                  <w:divBdr>
                    <w:top w:val="none" w:sz="0" w:space="0" w:color="auto"/>
                    <w:left w:val="none" w:sz="0" w:space="0" w:color="auto"/>
                    <w:bottom w:val="none" w:sz="0" w:space="0" w:color="auto"/>
                    <w:right w:val="none" w:sz="0" w:space="0" w:color="auto"/>
                  </w:divBdr>
                  <w:divsChild>
                    <w:div w:id="1653022102">
                      <w:marLeft w:val="0"/>
                      <w:marRight w:val="0"/>
                      <w:marTop w:val="0"/>
                      <w:marBottom w:val="0"/>
                      <w:divBdr>
                        <w:top w:val="none" w:sz="0" w:space="0" w:color="auto"/>
                        <w:left w:val="none" w:sz="0" w:space="0" w:color="auto"/>
                        <w:bottom w:val="none" w:sz="0" w:space="0" w:color="auto"/>
                        <w:right w:val="none" w:sz="0" w:space="0" w:color="auto"/>
                      </w:divBdr>
                      <w:divsChild>
                        <w:div w:id="1653022167">
                          <w:marLeft w:val="0"/>
                          <w:marRight w:val="0"/>
                          <w:marTop w:val="0"/>
                          <w:marBottom w:val="0"/>
                          <w:divBdr>
                            <w:top w:val="none" w:sz="0" w:space="0" w:color="auto"/>
                            <w:left w:val="none" w:sz="0" w:space="0" w:color="auto"/>
                            <w:bottom w:val="none" w:sz="0" w:space="0" w:color="auto"/>
                            <w:right w:val="none" w:sz="0" w:space="0" w:color="auto"/>
                          </w:divBdr>
                          <w:divsChild>
                            <w:div w:id="1653022091">
                              <w:marLeft w:val="0"/>
                              <w:marRight w:val="0"/>
                              <w:marTop w:val="0"/>
                              <w:marBottom w:val="0"/>
                              <w:divBdr>
                                <w:top w:val="none" w:sz="0" w:space="0" w:color="auto"/>
                                <w:left w:val="none" w:sz="0" w:space="0" w:color="auto"/>
                                <w:bottom w:val="none" w:sz="0" w:space="0" w:color="auto"/>
                                <w:right w:val="none" w:sz="0" w:space="0" w:color="auto"/>
                              </w:divBdr>
                              <w:divsChild>
                                <w:div w:id="1653022127">
                                  <w:marLeft w:val="720"/>
                                  <w:marRight w:val="0"/>
                                  <w:marTop w:val="0"/>
                                  <w:marBottom w:val="0"/>
                                  <w:divBdr>
                                    <w:top w:val="none" w:sz="0" w:space="0" w:color="auto"/>
                                    <w:left w:val="none" w:sz="0" w:space="0" w:color="auto"/>
                                    <w:bottom w:val="none" w:sz="0" w:space="0" w:color="auto"/>
                                    <w:right w:val="none" w:sz="0" w:space="0" w:color="auto"/>
                                  </w:divBdr>
                                </w:div>
                              </w:divsChild>
                            </w:div>
                            <w:div w:id="1653022140">
                              <w:marLeft w:val="0"/>
                              <w:marRight w:val="0"/>
                              <w:marTop w:val="0"/>
                              <w:marBottom w:val="0"/>
                              <w:divBdr>
                                <w:top w:val="none" w:sz="0" w:space="0" w:color="auto"/>
                                <w:left w:val="none" w:sz="0" w:space="0" w:color="auto"/>
                                <w:bottom w:val="none" w:sz="0" w:space="0" w:color="auto"/>
                                <w:right w:val="none" w:sz="0" w:space="0" w:color="auto"/>
                              </w:divBdr>
                              <w:divsChild>
                                <w:div w:id="1653022131">
                                  <w:marLeft w:val="720"/>
                                  <w:marRight w:val="0"/>
                                  <w:marTop w:val="0"/>
                                  <w:marBottom w:val="0"/>
                                  <w:divBdr>
                                    <w:top w:val="none" w:sz="0" w:space="0" w:color="auto"/>
                                    <w:left w:val="none" w:sz="0" w:space="0" w:color="auto"/>
                                    <w:bottom w:val="none" w:sz="0" w:space="0" w:color="auto"/>
                                    <w:right w:val="none" w:sz="0" w:space="0" w:color="auto"/>
                                  </w:divBdr>
                                </w:div>
                              </w:divsChild>
                            </w:div>
                            <w:div w:id="1653022148">
                              <w:marLeft w:val="0"/>
                              <w:marRight w:val="0"/>
                              <w:marTop w:val="0"/>
                              <w:marBottom w:val="0"/>
                              <w:divBdr>
                                <w:top w:val="none" w:sz="0" w:space="0" w:color="auto"/>
                                <w:left w:val="none" w:sz="0" w:space="0" w:color="auto"/>
                                <w:bottom w:val="none" w:sz="0" w:space="0" w:color="auto"/>
                                <w:right w:val="none" w:sz="0" w:space="0" w:color="auto"/>
                              </w:divBdr>
                              <w:divsChild>
                                <w:div w:id="1653022073">
                                  <w:marLeft w:val="720"/>
                                  <w:marRight w:val="0"/>
                                  <w:marTop w:val="0"/>
                                  <w:marBottom w:val="0"/>
                                  <w:divBdr>
                                    <w:top w:val="none" w:sz="0" w:space="0" w:color="auto"/>
                                    <w:left w:val="none" w:sz="0" w:space="0" w:color="auto"/>
                                    <w:bottom w:val="none" w:sz="0" w:space="0" w:color="auto"/>
                                    <w:right w:val="none" w:sz="0" w:space="0" w:color="auto"/>
                                  </w:divBdr>
                                </w:div>
                              </w:divsChild>
                            </w:div>
                            <w:div w:id="1653022155">
                              <w:marLeft w:val="0"/>
                              <w:marRight w:val="0"/>
                              <w:marTop w:val="0"/>
                              <w:marBottom w:val="0"/>
                              <w:divBdr>
                                <w:top w:val="none" w:sz="0" w:space="0" w:color="auto"/>
                                <w:left w:val="none" w:sz="0" w:space="0" w:color="auto"/>
                                <w:bottom w:val="none" w:sz="0" w:space="0" w:color="auto"/>
                                <w:right w:val="none" w:sz="0" w:space="0" w:color="auto"/>
                              </w:divBdr>
                              <w:divsChild>
                                <w:div w:id="165302216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022147">
      <w:marLeft w:val="0"/>
      <w:marRight w:val="0"/>
      <w:marTop w:val="0"/>
      <w:marBottom w:val="0"/>
      <w:divBdr>
        <w:top w:val="none" w:sz="0" w:space="0" w:color="auto"/>
        <w:left w:val="none" w:sz="0" w:space="0" w:color="auto"/>
        <w:bottom w:val="none" w:sz="0" w:space="0" w:color="auto"/>
        <w:right w:val="none" w:sz="0" w:space="0" w:color="auto"/>
      </w:divBdr>
      <w:divsChild>
        <w:div w:id="1653022144">
          <w:marLeft w:val="0"/>
          <w:marRight w:val="0"/>
          <w:marTop w:val="0"/>
          <w:marBottom w:val="0"/>
          <w:divBdr>
            <w:top w:val="none" w:sz="0" w:space="0" w:color="auto"/>
            <w:left w:val="none" w:sz="0" w:space="0" w:color="auto"/>
            <w:bottom w:val="none" w:sz="0" w:space="0" w:color="auto"/>
            <w:right w:val="none" w:sz="0" w:space="0" w:color="auto"/>
          </w:divBdr>
          <w:divsChild>
            <w:div w:id="1653022145">
              <w:marLeft w:val="0"/>
              <w:marRight w:val="0"/>
              <w:marTop w:val="0"/>
              <w:marBottom w:val="0"/>
              <w:divBdr>
                <w:top w:val="none" w:sz="0" w:space="0" w:color="auto"/>
                <w:left w:val="none" w:sz="0" w:space="0" w:color="auto"/>
                <w:bottom w:val="none" w:sz="0" w:space="0" w:color="auto"/>
                <w:right w:val="none" w:sz="0" w:space="0" w:color="auto"/>
              </w:divBdr>
              <w:divsChild>
                <w:div w:id="1653022083">
                  <w:marLeft w:val="0"/>
                  <w:marRight w:val="0"/>
                  <w:marTop w:val="0"/>
                  <w:marBottom w:val="0"/>
                  <w:divBdr>
                    <w:top w:val="none" w:sz="0" w:space="0" w:color="auto"/>
                    <w:left w:val="none" w:sz="0" w:space="0" w:color="auto"/>
                    <w:bottom w:val="none" w:sz="0" w:space="0" w:color="auto"/>
                    <w:right w:val="none" w:sz="0" w:space="0" w:color="auto"/>
                  </w:divBdr>
                  <w:divsChild>
                    <w:div w:id="16530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022151">
      <w:marLeft w:val="0"/>
      <w:marRight w:val="0"/>
      <w:marTop w:val="0"/>
      <w:marBottom w:val="0"/>
      <w:divBdr>
        <w:top w:val="none" w:sz="0" w:space="0" w:color="auto"/>
        <w:left w:val="none" w:sz="0" w:space="0" w:color="auto"/>
        <w:bottom w:val="none" w:sz="0" w:space="0" w:color="auto"/>
        <w:right w:val="none" w:sz="0" w:space="0" w:color="auto"/>
      </w:divBdr>
      <w:divsChild>
        <w:div w:id="1653022107">
          <w:marLeft w:val="0"/>
          <w:marRight w:val="0"/>
          <w:marTop w:val="0"/>
          <w:marBottom w:val="0"/>
          <w:divBdr>
            <w:top w:val="none" w:sz="0" w:space="0" w:color="auto"/>
            <w:left w:val="none" w:sz="0" w:space="0" w:color="auto"/>
            <w:bottom w:val="none" w:sz="0" w:space="0" w:color="auto"/>
            <w:right w:val="none" w:sz="0" w:space="0" w:color="auto"/>
          </w:divBdr>
          <w:divsChild>
            <w:div w:id="1653022094">
              <w:marLeft w:val="0"/>
              <w:marRight w:val="0"/>
              <w:marTop w:val="0"/>
              <w:marBottom w:val="0"/>
              <w:divBdr>
                <w:top w:val="none" w:sz="0" w:space="0" w:color="auto"/>
                <w:left w:val="none" w:sz="0" w:space="0" w:color="auto"/>
                <w:bottom w:val="none" w:sz="0" w:space="0" w:color="auto"/>
                <w:right w:val="none" w:sz="0" w:space="0" w:color="auto"/>
              </w:divBdr>
              <w:divsChild>
                <w:div w:id="1653022168">
                  <w:marLeft w:val="0"/>
                  <w:marRight w:val="0"/>
                  <w:marTop w:val="0"/>
                  <w:marBottom w:val="0"/>
                  <w:divBdr>
                    <w:top w:val="none" w:sz="0" w:space="0" w:color="auto"/>
                    <w:left w:val="none" w:sz="0" w:space="0" w:color="auto"/>
                    <w:bottom w:val="none" w:sz="0" w:space="0" w:color="auto"/>
                    <w:right w:val="none" w:sz="0" w:space="0" w:color="auto"/>
                  </w:divBdr>
                  <w:divsChild>
                    <w:div w:id="1653022156">
                      <w:marLeft w:val="0"/>
                      <w:marRight w:val="0"/>
                      <w:marTop w:val="0"/>
                      <w:marBottom w:val="0"/>
                      <w:divBdr>
                        <w:top w:val="none" w:sz="0" w:space="0" w:color="auto"/>
                        <w:left w:val="none" w:sz="0" w:space="0" w:color="auto"/>
                        <w:bottom w:val="none" w:sz="0" w:space="0" w:color="auto"/>
                        <w:right w:val="none" w:sz="0" w:space="0" w:color="auto"/>
                      </w:divBdr>
                      <w:divsChild>
                        <w:div w:id="1653022078">
                          <w:marLeft w:val="0"/>
                          <w:marRight w:val="0"/>
                          <w:marTop w:val="0"/>
                          <w:marBottom w:val="0"/>
                          <w:divBdr>
                            <w:top w:val="none" w:sz="0" w:space="0" w:color="auto"/>
                            <w:left w:val="none" w:sz="0" w:space="0" w:color="auto"/>
                            <w:bottom w:val="none" w:sz="0" w:space="0" w:color="auto"/>
                            <w:right w:val="none" w:sz="0" w:space="0" w:color="auto"/>
                          </w:divBdr>
                          <w:divsChild>
                            <w:div w:id="1653022074">
                              <w:marLeft w:val="0"/>
                              <w:marRight w:val="0"/>
                              <w:marTop w:val="0"/>
                              <w:marBottom w:val="0"/>
                              <w:divBdr>
                                <w:top w:val="none" w:sz="0" w:space="0" w:color="auto"/>
                                <w:left w:val="none" w:sz="0" w:space="0" w:color="auto"/>
                                <w:bottom w:val="none" w:sz="0" w:space="0" w:color="auto"/>
                                <w:right w:val="none" w:sz="0" w:space="0" w:color="auto"/>
                              </w:divBdr>
                              <w:divsChild>
                                <w:div w:id="1653022098">
                                  <w:marLeft w:val="720"/>
                                  <w:marRight w:val="0"/>
                                  <w:marTop w:val="0"/>
                                  <w:marBottom w:val="0"/>
                                  <w:divBdr>
                                    <w:top w:val="none" w:sz="0" w:space="0" w:color="auto"/>
                                    <w:left w:val="none" w:sz="0" w:space="0" w:color="auto"/>
                                    <w:bottom w:val="none" w:sz="0" w:space="0" w:color="auto"/>
                                    <w:right w:val="none" w:sz="0" w:space="0" w:color="auto"/>
                                  </w:divBdr>
                                </w:div>
                              </w:divsChild>
                            </w:div>
                            <w:div w:id="1653022087">
                              <w:marLeft w:val="0"/>
                              <w:marRight w:val="0"/>
                              <w:marTop w:val="0"/>
                              <w:marBottom w:val="0"/>
                              <w:divBdr>
                                <w:top w:val="none" w:sz="0" w:space="0" w:color="auto"/>
                                <w:left w:val="none" w:sz="0" w:space="0" w:color="auto"/>
                                <w:bottom w:val="none" w:sz="0" w:space="0" w:color="auto"/>
                                <w:right w:val="none" w:sz="0" w:space="0" w:color="auto"/>
                              </w:divBdr>
                              <w:divsChild>
                                <w:div w:id="1653022109">
                                  <w:marLeft w:val="720"/>
                                  <w:marRight w:val="0"/>
                                  <w:marTop w:val="0"/>
                                  <w:marBottom w:val="0"/>
                                  <w:divBdr>
                                    <w:top w:val="none" w:sz="0" w:space="0" w:color="auto"/>
                                    <w:left w:val="none" w:sz="0" w:space="0" w:color="auto"/>
                                    <w:bottom w:val="none" w:sz="0" w:space="0" w:color="auto"/>
                                    <w:right w:val="none" w:sz="0" w:space="0" w:color="auto"/>
                                  </w:divBdr>
                                </w:div>
                              </w:divsChild>
                            </w:div>
                            <w:div w:id="1653022108">
                              <w:marLeft w:val="0"/>
                              <w:marRight w:val="0"/>
                              <w:marTop w:val="0"/>
                              <w:marBottom w:val="0"/>
                              <w:divBdr>
                                <w:top w:val="none" w:sz="0" w:space="0" w:color="auto"/>
                                <w:left w:val="none" w:sz="0" w:space="0" w:color="auto"/>
                                <w:bottom w:val="none" w:sz="0" w:space="0" w:color="auto"/>
                                <w:right w:val="none" w:sz="0" w:space="0" w:color="auto"/>
                              </w:divBdr>
                              <w:divsChild>
                                <w:div w:id="1653022138">
                                  <w:marLeft w:val="720"/>
                                  <w:marRight w:val="0"/>
                                  <w:marTop w:val="0"/>
                                  <w:marBottom w:val="0"/>
                                  <w:divBdr>
                                    <w:top w:val="none" w:sz="0" w:space="0" w:color="auto"/>
                                    <w:left w:val="none" w:sz="0" w:space="0" w:color="auto"/>
                                    <w:bottom w:val="none" w:sz="0" w:space="0" w:color="auto"/>
                                    <w:right w:val="none" w:sz="0" w:space="0" w:color="auto"/>
                                  </w:divBdr>
                                </w:div>
                              </w:divsChild>
                            </w:div>
                            <w:div w:id="1653022136">
                              <w:marLeft w:val="0"/>
                              <w:marRight w:val="0"/>
                              <w:marTop w:val="0"/>
                              <w:marBottom w:val="0"/>
                              <w:divBdr>
                                <w:top w:val="none" w:sz="0" w:space="0" w:color="auto"/>
                                <w:left w:val="none" w:sz="0" w:space="0" w:color="auto"/>
                                <w:bottom w:val="none" w:sz="0" w:space="0" w:color="auto"/>
                                <w:right w:val="none" w:sz="0" w:space="0" w:color="auto"/>
                              </w:divBdr>
                              <w:divsChild>
                                <w:div w:id="165302210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022154">
      <w:marLeft w:val="0"/>
      <w:marRight w:val="0"/>
      <w:marTop w:val="0"/>
      <w:marBottom w:val="0"/>
      <w:divBdr>
        <w:top w:val="none" w:sz="0" w:space="0" w:color="auto"/>
        <w:left w:val="none" w:sz="0" w:space="0" w:color="auto"/>
        <w:bottom w:val="none" w:sz="0" w:space="0" w:color="auto"/>
        <w:right w:val="none" w:sz="0" w:space="0" w:color="auto"/>
      </w:divBdr>
    </w:div>
    <w:div w:id="1653022159">
      <w:marLeft w:val="0"/>
      <w:marRight w:val="0"/>
      <w:marTop w:val="0"/>
      <w:marBottom w:val="0"/>
      <w:divBdr>
        <w:top w:val="none" w:sz="0" w:space="0" w:color="auto"/>
        <w:left w:val="none" w:sz="0" w:space="0" w:color="auto"/>
        <w:bottom w:val="none" w:sz="0" w:space="0" w:color="auto"/>
        <w:right w:val="none" w:sz="0" w:space="0" w:color="auto"/>
      </w:divBdr>
    </w:div>
    <w:div w:id="1653022163">
      <w:marLeft w:val="0"/>
      <w:marRight w:val="0"/>
      <w:marTop w:val="0"/>
      <w:marBottom w:val="0"/>
      <w:divBdr>
        <w:top w:val="none" w:sz="0" w:space="0" w:color="auto"/>
        <w:left w:val="none" w:sz="0" w:space="0" w:color="auto"/>
        <w:bottom w:val="none" w:sz="0" w:space="0" w:color="auto"/>
        <w:right w:val="none" w:sz="0" w:space="0" w:color="auto"/>
      </w:divBdr>
      <w:divsChild>
        <w:div w:id="1653022129">
          <w:marLeft w:val="0"/>
          <w:marRight w:val="0"/>
          <w:marTop w:val="0"/>
          <w:marBottom w:val="0"/>
          <w:divBdr>
            <w:top w:val="none" w:sz="0" w:space="0" w:color="auto"/>
            <w:left w:val="none" w:sz="0" w:space="0" w:color="auto"/>
            <w:bottom w:val="none" w:sz="0" w:space="0" w:color="auto"/>
            <w:right w:val="none" w:sz="0" w:space="0" w:color="auto"/>
          </w:divBdr>
          <w:divsChild>
            <w:div w:id="1653022100">
              <w:marLeft w:val="0"/>
              <w:marRight w:val="0"/>
              <w:marTop w:val="0"/>
              <w:marBottom w:val="0"/>
              <w:divBdr>
                <w:top w:val="none" w:sz="0" w:space="0" w:color="auto"/>
                <w:left w:val="none" w:sz="0" w:space="0" w:color="auto"/>
                <w:bottom w:val="none" w:sz="0" w:space="0" w:color="auto"/>
                <w:right w:val="none" w:sz="0" w:space="0" w:color="auto"/>
              </w:divBdr>
              <w:divsChild>
                <w:div w:id="1653022139">
                  <w:marLeft w:val="0"/>
                  <w:marRight w:val="0"/>
                  <w:marTop w:val="0"/>
                  <w:marBottom w:val="0"/>
                  <w:divBdr>
                    <w:top w:val="none" w:sz="0" w:space="0" w:color="auto"/>
                    <w:left w:val="none" w:sz="0" w:space="0" w:color="auto"/>
                    <w:bottom w:val="none" w:sz="0" w:space="0" w:color="auto"/>
                    <w:right w:val="none" w:sz="0" w:space="0" w:color="auto"/>
                  </w:divBdr>
                  <w:divsChild>
                    <w:div w:id="1653022082">
                      <w:marLeft w:val="0"/>
                      <w:marRight w:val="0"/>
                      <w:marTop w:val="0"/>
                      <w:marBottom w:val="0"/>
                      <w:divBdr>
                        <w:top w:val="none" w:sz="0" w:space="0" w:color="auto"/>
                        <w:left w:val="none" w:sz="0" w:space="0" w:color="auto"/>
                        <w:bottom w:val="none" w:sz="0" w:space="0" w:color="auto"/>
                        <w:right w:val="none" w:sz="0" w:space="0" w:color="auto"/>
                      </w:divBdr>
                    </w:div>
                    <w:div w:id="1653022086">
                      <w:marLeft w:val="720"/>
                      <w:marRight w:val="0"/>
                      <w:marTop w:val="0"/>
                      <w:marBottom w:val="0"/>
                      <w:divBdr>
                        <w:top w:val="none" w:sz="0" w:space="0" w:color="auto"/>
                        <w:left w:val="none" w:sz="0" w:space="0" w:color="auto"/>
                        <w:bottom w:val="none" w:sz="0" w:space="0" w:color="auto"/>
                        <w:right w:val="none" w:sz="0" w:space="0" w:color="auto"/>
                      </w:divBdr>
                    </w:div>
                    <w:div w:id="1653022089">
                      <w:marLeft w:val="0"/>
                      <w:marRight w:val="0"/>
                      <w:marTop w:val="0"/>
                      <w:marBottom w:val="0"/>
                      <w:divBdr>
                        <w:top w:val="none" w:sz="0" w:space="0" w:color="auto"/>
                        <w:left w:val="none" w:sz="0" w:space="0" w:color="auto"/>
                        <w:bottom w:val="none" w:sz="0" w:space="0" w:color="auto"/>
                        <w:right w:val="none" w:sz="0" w:space="0" w:color="auto"/>
                      </w:divBdr>
                    </w:div>
                    <w:div w:id="1653022095">
                      <w:marLeft w:val="720"/>
                      <w:marRight w:val="0"/>
                      <w:marTop w:val="0"/>
                      <w:marBottom w:val="0"/>
                      <w:divBdr>
                        <w:top w:val="none" w:sz="0" w:space="0" w:color="auto"/>
                        <w:left w:val="none" w:sz="0" w:space="0" w:color="auto"/>
                        <w:bottom w:val="none" w:sz="0" w:space="0" w:color="auto"/>
                        <w:right w:val="none" w:sz="0" w:space="0" w:color="auto"/>
                      </w:divBdr>
                    </w:div>
                    <w:div w:id="1653022122">
                      <w:marLeft w:val="720"/>
                      <w:marRight w:val="0"/>
                      <w:marTop w:val="0"/>
                      <w:marBottom w:val="0"/>
                      <w:divBdr>
                        <w:top w:val="none" w:sz="0" w:space="0" w:color="auto"/>
                        <w:left w:val="none" w:sz="0" w:space="0" w:color="auto"/>
                        <w:bottom w:val="none" w:sz="0" w:space="0" w:color="auto"/>
                        <w:right w:val="none" w:sz="0" w:space="0" w:color="auto"/>
                      </w:divBdr>
                    </w:div>
                    <w:div w:id="1653022160">
                      <w:marLeft w:val="0"/>
                      <w:marRight w:val="0"/>
                      <w:marTop w:val="0"/>
                      <w:marBottom w:val="0"/>
                      <w:divBdr>
                        <w:top w:val="none" w:sz="0" w:space="0" w:color="auto"/>
                        <w:left w:val="none" w:sz="0" w:space="0" w:color="auto"/>
                        <w:bottom w:val="none" w:sz="0" w:space="0" w:color="auto"/>
                        <w:right w:val="none" w:sz="0" w:space="0" w:color="auto"/>
                      </w:divBdr>
                    </w:div>
                    <w:div w:id="165302216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022165">
      <w:marLeft w:val="0"/>
      <w:marRight w:val="0"/>
      <w:marTop w:val="0"/>
      <w:marBottom w:val="0"/>
      <w:divBdr>
        <w:top w:val="none" w:sz="0" w:space="0" w:color="auto"/>
        <w:left w:val="none" w:sz="0" w:space="0" w:color="auto"/>
        <w:bottom w:val="none" w:sz="0" w:space="0" w:color="auto"/>
        <w:right w:val="none" w:sz="0" w:space="0" w:color="auto"/>
      </w:divBdr>
      <w:divsChild>
        <w:div w:id="1653022162">
          <w:marLeft w:val="0"/>
          <w:marRight w:val="0"/>
          <w:marTop w:val="0"/>
          <w:marBottom w:val="0"/>
          <w:divBdr>
            <w:top w:val="none" w:sz="0" w:space="0" w:color="auto"/>
            <w:left w:val="none" w:sz="0" w:space="0" w:color="auto"/>
            <w:bottom w:val="none" w:sz="0" w:space="0" w:color="auto"/>
            <w:right w:val="none" w:sz="0" w:space="0" w:color="auto"/>
          </w:divBdr>
          <w:divsChild>
            <w:div w:id="1653022152">
              <w:marLeft w:val="3030"/>
              <w:marRight w:val="225"/>
              <w:marTop w:val="0"/>
              <w:marBottom w:val="300"/>
              <w:divBdr>
                <w:top w:val="none" w:sz="0" w:space="0" w:color="auto"/>
                <w:left w:val="none" w:sz="0" w:space="0" w:color="auto"/>
                <w:bottom w:val="none" w:sz="0" w:space="0" w:color="auto"/>
                <w:right w:val="none" w:sz="0" w:space="0" w:color="auto"/>
              </w:divBdr>
              <w:divsChild>
                <w:div w:id="1653022157">
                  <w:marLeft w:val="0"/>
                  <w:marRight w:val="0"/>
                  <w:marTop w:val="0"/>
                  <w:marBottom w:val="0"/>
                  <w:divBdr>
                    <w:top w:val="none" w:sz="0" w:space="0" w:color="auto"/>
                    <w:left w:val="single" w:sz="6" w:space="0" w:color="000000"/>
                    <w:bottom w:val="single" w:sz="6" w:space="0" w:color="000000"/>
                    <w:right w:val="single" w:sz="6" w:space="0" w:color="000000"/>
                  </w:divBdr>
                  <w:divsChild>
                    <w:div w:id="1653022170">
                      <w:marLeft w:val="0"/>
                      <w:marRight w:val="0"/>
                      <w:marTop w:val="0"/>
                      <w:marBottom w:val="300"/>
                      <w:divBdr>
                        <w:top w:val="none" w:sz="0" w:space="0" w:color="auto"/>
                        <w:left w:val="none" w:sz="0" w:space="0" w:color="auto"/>
                        <w:bottom w:val="none" w:sz="0" w:space="0" w:color="auto"/>
                        <w:right w:val="none" w:sz="0" w:space="0" w:color="auto"/>
                      </w:divBdr>
                      <w:divsChild>
                        <w:div w:id="1653022141">
                          <w:marLeft w:val="0"/>
                          <w:marRight w:val="0"/>
                          <w:marTop w:val="0"/>
                          <w:marBottom w:val="0"/>
                          <w:divBdr>
                            <w:top w:val="none" w:sz="0" w:space="0" w:color="auto"/>
                            <w:left w:val="none" w:sz="0" w:space="0" w:color="auto"/>
                            <w:bottom w:val="none" w:sz="0" w:space="0" w:color="auto"/>
                            <w:right w:val="none" w:sz="0" w:space="0" w:color="auto"/>
                          </w:divBdr>
                          <w:divsChild>
                            <w:div w:id="1653022081">
                              <w:marLeft w:val="0"/>
                              <w:marRight w:val="0"/>
                              <w:marTop w:val="0"/>
                              <w:marBottom w:val="0"/>
                              <w:divBdr>
                                <w:top w:val="none" w:sz="0" w:space="0" w:color="auto"/>
                                <w:left w:val="none" w:sz="0" w:space="0" w:color="auto"/>
                                <w:bottom w:val="none" w:sz="0" w:space="0" w:color="auto"/>
                                <w:right w:val="none" w:sz="0" w:space="0" w:color="auto"/>
                              </w:divBdr>
                              <w:divsChild>
                                <w:div w:id="16530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099087">
      <w:bodyDiv w:val="1"/>
      <w:marLeft w:val="0"/>
      <w:marRight w:val="0"/>
      <w:marTop w:val="0"/>
      <w:marBottom w:val="0"/>
      <w:divBdr>
        <w:top w:val="none" w:sz="0" w:space="0" w:color="auto"/>
        <w:left w:val="none" w:sz="0" w:space="0" w:color="auto"/>
        <w:bottom w:val="none" w:sz="0" w:space="0" w:color="auto"/>
        <w:right w:val="none" w:sz="0" w:space="0" w:color="auto"/>
      </w:divBdr>
      <w:divsChild>
        <w:div w:id="771433927">
          <w:marLeft w:val="0"/>
          <w:marRight w:val="0"/>
          <w:marTop w:val="0"/>
          <w:marBottom w:val="0"/>
          <w:divBdr>
            <w:top w:val="none" w:sz="0" w:space="0" w:color="auto"/>
            <w:left w:val="none" w:sz="0" w:space="0" w:color="auto"/>
            <w:bottom w:val="none" w:sz="0" w:space="0" w:color="auto"/>
            <w:right w:val="none" w:sz="0" w:space="0" w:color="auto"/>
          </w:divBdr>
        </w:div>
        <w:div w:id="1380931913">
          <w:marLeft w:val="0"/>
          <w:marRight w:val="0"/>
          <w:marTop w:val="0"/>
          <w:marBottom w:val="0"/>
          <w:divBdr>
            <w:top w:val="none" w:sz="0" w:space="0" w:color="auto"/>
            <w:left w:val="none" w:sz="0" w:space="0" w:color="auto"/>
            <w:bottom w:val="none" w:sz="0" w:space="0" w:color="auto"/>
            <w:right w:val="none" w:sz="0" w:space="0" w:color="auto"/>
          </w:divBdr>
        </w:div>
        <w:div w:id="1507938206">
          <w:marLeft w:val="0"/>
          <w:marRight w:val="0"/>
          <w:marTop w:val="0"/>
          <w:marBottom w:val="0"/>
          <w:divBdr>
            <w:top w:val="none" w:sz="0" w:space="0" w:color="auto"/>
            <w:left w:val="none" w:sz="0" w:space="0" w:color="auto"/>
            <w:bottom w:val="none" w:sz="0" w:space="0" w:color="auto"/>
            <w:right w:val="none" w:sz="0" w:space="0" w:color="auto"/>
          </w:divBdr>
        </w:div>
        <w:div w:id="2039505090">
          <w:marLeft w:val="0"/>
          <w:marRight w:val="0"/>
          <w:marTop w:val="0"/>
          <w:marBottom w:val="0"/>
          <w:divBdr>
            <w:top w:val="none" w:sz="0" w:space="0" w:color="auto"/>
            <w:left w:val="none" w:sz="0" w:space="0" w:color="auto"/>
            <w:bottom w:val="none" w:sz="0" w:space="0" w:color="auto"/>
            <w:right w:val="none" w:sz="0" w:space="0" w:color="auto"/>
          </w:divBdr>
        </w:div>
        <w:div w:id="99180293">
          <w:marLeft w:val="0"/>
          <w:marRight w:val="0"/>
          <w:marTop w:val="0"/>
          <w:marBottom w:val="0"/>
          <w:divBdr>
            <w:top w:val="none" w:sz="0" w:space="0" w:color="auto"/>
            <w:left w:val="none" w:sz="0" w:space="0" w:color="auto"/>
            <w:bottom w:val="none" w:sz="0" w:space="0" w:color="auto"/>
            <w:right w:val="none" w:sz="0" w:space="0" w:color="auto"/>
          </w:divBdr>
        </w:div>
        <w:div w:id="1529220185">
          <w:marLeft w:val="0"/>
          <w:marRight w:val="0"/>
          <w:marTop w:val="0"/>
          <w:marBottom w:val="0"/>
          <w:divBdr>
            <w:top w:val="none" w:sz="0" w:space="0" w:color="auto"/>
            <w:left w:val="none" w:sz="0" w:space="0" w:color="auto"/>
            <w:bottom w:val="none" w:sz="0" w:space="0" w:color="auto"/>
            <w:right w:val="none" w:sz="0" w:space="0" w:color="auto"/>
          </w:divBdr>
        </w:div>
        <w:div w:id="959654374">
          <w:marLeft w:val="0"/>
          <w:marRight w:val="0"/>
          <w:marTop w:val="0"/>
          <w:marBottom w:val="0"/>
          <w:divBdr>
            <w:top w:val="none" w:sz="0" w:space="0" w:color="auto"/>
            <w:left w:val="none" w:sz="0" w:space="0" w:color="auto"/>
            <w:bottom w:val="none" w:sz="0" w:space="0" w:color="auto"/>
            <w:right w:val="none" w:sz="0" w:space="0" w:color="auto"/>
          </w:divBdr>
        </w:div>
        <w:div w:id="1962682806">
          <w:marLeft w:val="0"/>
          <w:marRight w:val="0"/>
          <w:marTop w:val="0"/>
          <w:marBottom w:val="0"/>
          <w:divBdr>
            <w:top w:val="none" w:sz="0" w:space="0" w:color="auto"/>
            <w:left w:val="none" w:sz="0" w:space="0" w:color="auto"/>
            <w:bottom w:val="none" w:sz="0" w:space="0" w:color="auto"/>
            <w:right w:val="none" w:sz="0" w:space="0" w:color="auto"/>
          </w:divBdr>
        </w:div>
        <w:div w:id="1335524297">
          <w:marLeft w:val="0"/>
          <w:marRight w:val="0"/>
          <w:marTop w:val="0"/>
          <w:marBottom w:val="0"/>
          <w:divBdr>
            <w:top w:val="none" w:sz="0" w:space="0" w:color="auto"/>
            <w:left w:val="none" w:sz="0" w:space="0" w:color="auto"/>
            <w:bottom w:val="none" w:sz="0" w:space="0" w:color="auto"/>
            <w:right w:val="none" w:sz="0" w:space="0" w:color="auto"/>
          </w:divBdr>
        </w:div>
        <w:div w:id="1874682848">
          <w:marLeft w:val="0"/>
          <w:marRight w:val="0"/>
          <w:marTop w:val="0"/>
          <w:marBottom w:val="0"/>
          <w:divBdr>
            <w:top w:val="none" w:sz="0" w:space="0" w:color="auto"/>
            <w:left w:val="none" w:sz="0" w:space="0" w:color="auto"/>
            <w:bottom w:val="none" w:sz="0" w:space="0" w:color="auto"/>
            <w:right w:val="none" w:sz="0" w:space="0" w:color="auto"/>
          </w:divBdr>
        </w:div>
        <w:div w:id="920674459">
          <w:marLeft w:val="0"/>
          <w:marRight w:val="0"/>
          <w:marTop w:val="0"/>
          <w:marBottom w:val="0"/>
          <w:divBdr>
            <w:top w:val="none" w:sz="0" w:space="0" w:color="auto"/>
            <w:left w:val="none" w:sz="0" w:space="0" w:color="auto"/>
            <w:bottom w:val="none" w:sz="0" w:space="0" w:color="auto"/>
            <w:right w:val="none" w:sz="0" w:space="0" w:color="auto"/>
          </w:divBdr>
        </w:div>
        <w:div w:id="1303383688">
          <w:marLeft w:val="0"/>
          <w:marRight w:val="0"/>
          <w:marTop w:val="0"/>
          <w:marBottom w:val="0"/>
          <w:divBdr>
            <w:top w:val="none" w:sz="0" w:space="0" w:color="auto"/>
            <w:left w:val="none" w:sz="0" w:space="0" w:color="auto"/>
            <w:bottom w:val="none" w:sz="0" w:space="0" w:color="auto"/>
            <w:right w:val="none" w:sz="0" w:space="0" w:color="auto"/>
          </w:divBdr>
        </w:div>
        <w:div w:id="2083719422">
          <w:marLeft w:val="0"/>
          <w:marRight w:val="0"/>
          <w:marTop w:val="0"/>
          <w:marBottom w:val="0"/>
          <w:divBdr>
            <w:top w:val="none" w:sz="0" w:space="0" w:color="auto"/>
            <w:left w:val="none" w:sz="0" w:space="0" w:color="auto"/>
            <w:bottom w:val="none" w:sz="0" w:space="0" w:color="auto"/>
            <w:right w:val="none" w:sz="0" w:space="0" w:color="auto"/>
          </w:divBdr>
        </w:div>
        <w:div w:id="209076404">
          <w:marLeft w:val="0"/>
          <w:marRight w:val="0"/>
          <w:marTop w:val="0"/>
          <w:marBottom w:val="0"/>
          <w:divBdr>
            <w:top w:val="none" w:sz="0" w:space="0" w:color="auto"/>
            <w:left w:val="none" w:sz="0" w:space="0" w:color="auto"/>
            <w:bottom w:val="none" w:sz="0" w:space="0" w:color="auto"/>
            <w:right w:val="none" w:sz="0" w:space="0" w:color="auto"/>
          </w:divBdr>
        </w:div>
        <w:div w:id="1404793585">
          <w:marLeft w:val="0"/>
          <w:marRight w:val="0"/>
          <w:marTop w:val="0"/>
          <w:marBottom w:val="0"/>
          <w:divBdr>
            <w:top w:val="none" w:sz="0" w:space="0" w:color="auto"/>
            <w:left w:val="none" w:sz="0" w:space="0" w:color="auto"/>
            <w:bottom w:val="none" w:sz="0" w:space="0" w:color="auto"/>
            <w:right w:val="none" w:sz="0" w:space="0" w:color="auto"/>
          </w:divBdr>
        </w:div>
        <w:div w:id="941692145">
          <w:marLeft w:val="0"/>
          <w:marRight w:val="0"/>
          <w:marTop w:val="0"/>
          <w:marBottom w:val="0"/>
          <w:divBdr>
            <w:top w:val="none" w:sz="0" w:space="0" w:color="auto"/>
            <w:left w:val="none" w:sz="0" w:space="0" w:color="auto"/>
            <w:bottom w:val="none" w:sz="0" w:space="0" w:color="auto"/>
            <w:right w:val="none" w:sz="0" w:space="0" w:color="auto"/>
          </w:divBdr>
        </w:div>
        <w:div w:id="2088962878">
          <w:marLeft w:val="0"/>
          <w:marRight w:val="0"/>
          <w:marTop w:val="0"/>
          <w:marBottom w:val="0"/>
          <w:divBdr>
            <w:top w:val="none" w:sz="0" w:space="0" w:color="auto"/>
            <w:left w:val="none" w:sz="0" w:space="0" w:color="auto"/>
            <w:bottom w:val="none" w:sz="0" w:space="0" w:color="auto"/>
            <w:right w:val="none" w:sz="0" w:space="0" w:color="auto"/>
          </w:divBdr>
        </w:div>
        <w:div w:id="1648242545">
          <w:marLeft w:val="0"/>
          <w:marRight w:val="0"/>
          <w:marTop w:val="0"/>
          <w:marBottom w:val="0"/>
          <w:divBdr>
            <w:top w:val="none" w:sz="0" w:space="0" w:color="auto"/>
            <w:left w:val="none" w:sz="0" w:space="0" w:color="auto"/>
            <w:bottom w:val="none" w:sz="0" w:space="0" w:color="auto"/>
            <w:right w:val="none" w:sz="0" w:space="0" w:color="auto"/>
          </w:divBdr>
        </w:div>
        <w:div w:id="570893535">
          <w:marLeft w:val="0"/>
          <w:marRight w:val="0"/>
          <w:marTop w:val="0"/>
          <w:marBottom w:val="0"/>
          <w:divBdr>
            <w:top w:val="none" w:sz="0" w:space="0" w:color="auto"/>
            <w:left w:val="none" w:sz="0" w:space="0" w:color="auto"/>
            <w:bottom w:val="none" w:sz="0" w:space="0" w:color="auto"/>
            <w:right w:val="none" w:sz="0" w:space="0" w:color="auto"/>
          </w:divBdr>
        </w:div>
        <w:div w:id="144858962">
          <w:marLeft w:val="0"/>
          <w:marRight w:val="0"/>
          <w:marTop w:val="0"/>
          <w:marBottom w:val="0"/>
          <w:divBdr>
            <w:top w:val="none" w:sz="0" w:space="0" w:color="auto"/>
            <w:left w:val="none" w:sz="0" w:space="0" w:color="auto"/>
            <w:bottom w:val="none" w:sz="0" w:space="0" w:color="auto"/>
            <w:right w:val="none" w:sz="0" w:space="0" w:color="auto"/>
          </w:divBdr>
        </w:div>
        <w:div w:id="1607158702">
          <w:marLeft w:val="0"/>
          <w:marRight w:val="0"/>
          <w:marTop w:val="0"/>
          <w:marBottom w:val="0"/>
          <w:divBdr>
            <w:top w:val="none" w:sz="0" w:space="0" w:color="auto"/>
            <w:left w:val="none" w:sz="0" w:space="0" w:color="auto"/>
            <w:bottom w:val="none" w:sz="0" w:space="0" w:color="auto"/>
            <w:right w:val="none" w:sz="0" w:space="0" w:color="auto"/>
          </w:divBdr>
        </w:div>
        <w:div w:id="1639383728">
          <w:marLeft w:val="0"/>
          <w:marRight w:val="0"/>
          <w:marTop w:val="0"/>
          <w:marBottom w:val="0"/>
          <w:divBdr>
            <w:top w:val="none" w:sz="0" w:space="0" w:color="auto"/>
            <w:left w:val="none" w:sz="0" w:space="0" w:color="auto"/>
            <w:bottom w:val="none" w:sz="0" w:space="0" w:color="auto"/>
            <w:right w:val="none" w:sz="0" w:space="0" w:color="auto"/>
          </w:divBdr>
        </w:div>
        <w:div w:id="315307706">
          <w:marLeft w:val="0"/>
          <w:marRight w:val="0"/>
          <w:marTop w:val="0"/>
          <w:marBottom w:val="0"/>
          <w:divBdr>
            <w:top w:val="none" w:sz="0" w:space="0" w:color="auto"/>
            <w:left w:val="none" w:sz="0" w:space="0" w:color="auto"/>
            <w:bottom w:val="none" w:sz="0" w:space="0" w:color="auto"/>
            <w:right w:val="none" w:sz="0" w:space="0" w:color="auto"/>
          </w:divBdr>
        </w:div>
        <w:div w:id="586421988">
          <w:marLeft w:val="0"/>
          <w:marRight w:val="0"/>
          <w:marTop w:val="0"/>
          <w:marBottom w:val="0"/>
          <w:divBdr>
            <w:top w:val="none" w:sz="0" w:space="0" w:color="auto"/>
            <w:left w:val="none" w:sz="0" w:space="0" w:color="auto"/>
            <w:bottom w:val="none" w:sz="0" w:space="0" w:color="auto"/>
            <w:right w:val="none" w:sz="0" w:space="0" w:color="auto"/>
          </w:divBdr>
        </w:div>
        <w:div w:id="1110777472">
          <w:marLeft w:val="0"/>
          <w:marRight w:val="0"/>
          <w:marTop w:val="0"/>
          <w:marBottom w:val="0"/>
          <w:divBdr>
            <w:top w:val="none" w:sz="0" w:space="0" w:color="auto"/>
            <w:left w:val="none" w:sz="0" w:space="0" w:color="auto"/>
            <w:bottom w:val="none" w:sz="0" w:space="0" w:color="auto"/>
            <w:right w:val="none" w:sz="0" w:space="0" w:color="auto"/>
          </w:divBdr>
        </w:div>
        <w:div w:id="395713469">
          <w:marLeft w:val="0"/>
          <w:marRight w:val="0"/>
          <w:marTop w:val="0"/>
          <w:marBottom w:val="0"/>
          <w:divBdr>
            <w:top w:val="none" w:sz="0" w:space="0" w:color="auto"/>
            <w:left w:val="none" w:sz="0" w:space="0" w:color="auto"/>
            <w:bottom w:val="none" w:sz="0" w:space="0" w:color="auto"/>
            <w:right w:val="none" w:sz="0" w:space="0" w:color="auto"/>
          </w:divBdr>
        </w:div>
        <w:div w:id="713382337">
          <w:marLeft w:val="0"/>
          <w:marRight w:val="0"/>
          <w:marTop w:val="0"/>
          <w:marBottom w:val="0"/>
          <w:divBdr>
            <w:top w:val="none" w:sz="0" w:space="0" w:color="auto"/>
            <w:left w:val="none" w:sz="0" w:space="0" w:color="auto"/>
            <w:bottom w:val="none" w:sz="0" w:space="0" w:color="auto"/>
            <w:right w:val="none" w:sz="0" w:space="0" w:color="auto"/>
          </w:divBdr>
        </w:div>
        <w:div w:id="1900631261">
          <w:marLeft w:val="0"/>
          <w:marRight w:val="0"/>
          <w:marTop w:val="0"/>
          <w:marBottom w:val="0"/>
          <w:divBdr>
            <w:top w:val="none" w:sz="0" w:space="0" w:color="auto"/>
            <w:left w:val="none" w:sz="0" w:space="0" w:color="auto"/>
            <w:bottom w:val="none" w:sz="0" w:space="0" w:color="auto"/>
            <w:right w:val="none" w:sz="0" w:space="0" w:color="auto"/>
          </w:divBdr>
        </w:div>
        <w:div w:id="912275031">
          <w:marLeft w:val="0"/>
          <w:marRight w:val="0"/>
          <w:marTop w:val="0"/>
          <w:marBottom w:val="0"/>
          <w:divBdr>
            <w:top w:val="none" w:sz="0" w:space="0" w:color="auto"/>
            <w:left w:val="none" w:sz="0" w:space="0" w:color="auto"/>
            <w:bottom w:val="none" w:sz="0" w:space="0" w:color="auto"/>
            <w:right w:val="none" w:sz="0" w:space="0" w:color="auto"/>
          </w:divBdr>
        </w:div>
        <w:div w:id="1213613326">
          <w:marLeft w:val="0"/>
          <w:marRight w:val="0"/>
          <w:marTop w:val="0"/>
          <w:marBottom w:val="0"/>
          <w:divBdr>
            <w:top w:val="none" w:sz="0" w:space="0" w:color="auto"/>
            <w:left w:val="none" w:sz="0" w:space="0" w:color="auto"/>
            <w:bottom w:val="none" w:sz="0" w:space="0" w:color="auto"/>
            <w:right w:val="none" w:sz="0" w:space="0" w:color="auto"/>
          </w:divBdr>
        </w:div>
        <w:div w:id="1405491404">
          <w:marLeft w:val="0"/>
          <w:marRight w:val="0"/>
          <w:marTop w:val="0"/>
          <w:marBottom w:val="0"/>
          <w:divBdr>
            <w:top w:val="none" w:sz="0" w:space="0" w:color="auto"/>
            <w:left w:val="none" w:sz="0" w:space="0" w:color="auto"/>
            <w:bottom w:val="none" w:sz="0" w:space="0" w:color="auto"/>
            <w:right w:val="none" w:sz="0" w:space="0" w:color="auto"/>
          </w:divBdr>
        </w:div>
        <w:div w:id="1621259272">
          <w:marLeft w:val="0"/>
          <w:marRight w:val="0"/>
          <w:marTop w:val="0"/>
          <w:marBottom w:val="0"/>
          <w:divBdr>
            <w:top w:val="none" w:sz="0" w:space="0" w:color="auto"/>
            <w:left w:val="none" w:sz="0" w:space="0" w:color="auto"/>
            <w:bottom w:val="none" w:sz="0" w:space="0" w:color="auto"/>
            <w:right w:val="none" w:sz="0" w:space="0" w:color="auto"/>
          </w:divBdr>
        </w:div>
        <w:div w:id="1935017875">
          <w:marLeft w:val="0"/>
          <w:marRight w:val="0"/>
          <w:marTop w:val="0"/>
          <w:marBottom w:val="0"/>
          <w:divBdr>
            <w:top w:val="none" w:sz="0" w:space="0" w:color="auto"/>
            <w:left w:val="none" w:sz="0" w:space="0" w:color="auto"/>
            <w:bottom w:val="none" w:sz="0" w:space="0" w:color="auto"/>
            <w:right w:val="none" w:sz="0" w:space="0" w:color="auto"/>
          </w:divBdr>
        </w:div>
        <w:div w:id="347368725">
          <w:marLeft w:val="0"/>
          <w:marRight w:val="0"/>
          <w:marTop w:val="0"/>
          <w:marBottom w:val="0"/>
          <w:divBdr>
            <w:top w:val="none" w:sz="0" w:space="0" w:color="auto"/>
            <w:left w:val="none" w:sz="0" w:space="0" w:color="auto"/>
            <w:bottom w:val="none" w:sz="0" w:space="0" w:color="auto"/>
            <w:right w:val="none" w:sz="0" w:space="0" w:color="auto"/>
          </w:divBdr>
        </w:div>
        <w:div w:id="1884555831">
          <w:marLeft w:val="0"/>
          <w:marRight w:val="0"/>
          <w:marTop w:val="0"/>
          <w:marBottom w:val="0"/>
          <w:divBdr>
            <w:top w:val="none" w:sz="0" w:space="0" w:color="auto"/>
            <w:left w:val="none" w:sz="0" w:space="0" w:color="auto"/>
            <w:bottom w:val="none" w:sz="0" w:space="0" w:color="auto"/>
            <w:right w:val="none" w:sz="0" w:space="0" w:color="auto"/>
          </w:divBdr>
        </w:div>
        <w:div w:id="1557936389">
          <w:marLeft w:val="0"/>
          <w:marRight w:val="0"/>
          <w:marTop w:val="0"/>
          <w:marBottom w:val="0"/>
          <w:divBdr>
            <w:top w:val="none" w:sz="0" w:space="0" w:color="auto"/>
            <w:left w:val="none" w:sz="0" w:space="0" w:color="auto"/>
            <w:bottom w:val="none" w:sz="0" w:space="0" w:color="auto"/>
            <w:right w:val="none" w:sz="0" w:space="0" w:color="auto"/>
          </w:divBdr>
        </w:div>
        <w:div w:id="484400315">
          <w:marLeft w:val="0"/>
          <w:marRight w:val="0"/>
          <w:marTop w:val="0"/>
          <w:marBottom w:val="0"/>
          <w:divBdr>
            <w:top w:val="none" w:sz="0" w:space="0" w:color="auto"/>
            <w:left w:val="none" w:sz="0" w:space="0" w:color="auto"/>
            <w:bottom w:val="none" w:sz="0" w:space="0" w:color="auto"/>
            <w:right w:val="none" w:sz="0" w:space="0" w:color="auto"/>
          </w:divBdr>
        </w:div>
        <w:div w:id="446125898">
          <w:marLeft w:val="0"/>
          <w:marRight w:val="0"/>
          <w:marTop w:val="0"/>
          <w:marBottom w:val="0"/>
          <w:divBdr>
            <w:top w:val="none" w:sz="0" w:space="0" w:color="auto"/>
            <w:left w:val="none" w:sz="0" w:space="0" w:color="auto"/>
            <w:bottom w:val="none" w:sz="0" w:space="0" w:color="auto"/>
            <w:right w:val="none" w:sz="0" w:space="0" w:color="auto"/>
          </w:divBdr>
        </w:div>
        <w:div w:id="1521898333">
          <w:marLeft w:val="0"/>
          <w:marRight w:val="0"/>
          <w:marTop w:val="0"/>
          <w:marBottom w:val="0"/>
          <w:divBdr>
            <w:top w:val="none" w:sz="0" w:space="0" w:color="auto"/>
            <w:left w:val="none" w:sz="0" w:space="0" w:color="auto"/>
            <w:bottom w:val="none" w:sz="0" w:space="0" w:color="auto"/>
            <w:right w:val="none" w:sz="0" w:space="0" w:color="auto"/>
          </w:divBdr>
        </w:div>
        <w:div w:id="925651978">
          <w:marLeft w:val="0"/>
          <w:marRight w:val="0"/>
          <w:marTop w:val="0"/>
          <w:marBottom w:val="0"/>
          <w:divBdr>
            <w:top w:val="none" w:sz="0" w:space="0" w:color="auto"/>
            <w:left w:val="none" w:sz="0" w:space="0" w:color="auto"/>
            <w:bottom w:val="none" w:sz="0" w:space="0" w:color="auto"/>
            <w:right w:val="none" w:sz="0" w:space="0" w:color="auto"/>
          </w:divBdr>
        </w:div>
        <w:div w:id="478349898">
          <w:marLeft w:val="0"/>
          <w:marRight w:val="0"/>
          <w:marTop w:val="0"/>
          <w:marBottom w:val="0"/>
          <w:divBdr>
            <w:top w:val="none" w:sz="0" w:space="0" w:color="auto"/>
            <w:left w:val="none" w:sz="0" w:space="0" w:color="auto"/>
            <w:bottom w:val="none" w:sz="0" w:space="0" w:color="auto"/>
            <w:right w:val="none" w:sz="0" w:space="0" w:color="auto"/>
          </w:divBdr>
        </w:div>
        <w:div w:id="927008180">
          <w:marLeft w:val="0"/>
          <w:marRight w:val="0"/>
          <w:marTop w:val="0"/>
          <w:marBottom w:val="0"/>
          <w:divBdr>
            <w:top w:val="none" w:sz="0" w:space="0" w:color="auto"/>
            <w:left w:val="none" w:sz="0" w:space="0" w:color="auto"/>
            <w:bottom w:val="none" w:sz="0" w:space="0" w:color="auto"/>
            <w:right w:val="none" w:sz="0" w:space="0" w:color="auto"/>
          </w:divBdr>
        </w:div>
        <w:div w:id="1617642921">
          <w:marLeft w:val="0"/>
          <w:marRight w:val="0"/>
          <w:marTop w:val="0"/>
          <w:marBottom w:val="0"/>
          <w:divBdr>
            <w:top w:val="none" w:sz="0" w:space="0" w:color="auto"/>
            <w:left w:val="none" w:sz="0" w:space="0" w:color="auto"/>
            <w:bottom w:val="none" w:sz="0" w:space="0" w:color="auto"/>
            <w:right w:val="none" w:sz="0" w:space="0" w:color="auto"/>
          </w:divBdr>
        </w:div>
        <w:div w:id="174199266">
          <w:marLeft w:val="0"/>
          <w:marRight w:val="0"/>
          <w:marTop w:val="0"/>
          <w:marBottom w:val="0"/>
          <w:divBdr>
            <w:top w:val="none" w:sz="0" w:space="0" w:color="auto"/>
            <w:left w:val="none" w:sz="0" w:space="0" w:color="auto"/>
            <w:bottom w:val="none" w:sz="0" w:space="0" w:color="auto"/>
            <w:right w:val="none" w:sz="0" w:space="0" w:color="auto"/>
          </w:divBdr>
        </w:div>
        <w:div w:id="576326785">
          <w:marLeft w:val="0"/>
          <w:marRight w:val="0"/>
          <w:marTop w:val="0"/>
          <w:marBottom w:val="0"/>
          <w:divBdr>
            <w:top w:val="none" w:sz="0" w:space="0" w:color="auto"/>
            <w:left w:val="none" w:sz="0" w:space="0" w:color="auto"/>
            <w:bottom w:val="none" w:sz="0" w:space="0" w:color="auto"/>
            <w:right w:val="none" w:sz="0" w:space="0" w:color="auto"/>
          </w:divBdr>
        </w:div>
        <w:div w:id="824707098">
          <w:marLeft w:val="0"/>
          <w:marRight w:val="0"/>
          <w:marTop w:val="0"/>
          <w:marBottom w:val="0"/>
          <w:divBdr>
            <w:top w:val="none" w:sz="0" w:space="0" w:color="auto"/>
            <w:left w:val="none" w:sz="0" w:space="0" w:color="auto"/>
            <w:bottom w:val="none" w:sz="0" w:space="0" w:color="auto"/>
            <w:right w:val="none" w:sz="0" w:space="0" w:color="auto"/>
          </w:divBdr>
        </w:div>
        <w:div w:id="1381662029">
          <w:marLeft w:val="0"/>
          <w:marRight w:val="0"/>
          <w:marTop w:val="0"/>
          <w:marBottom w:val="0"/>
          <w:divBdr>
            <w:top w:val="none" w:sz="0" w:space="0" w:color="auto"/>
            <w:left w:val="none" w:sz="0" w:space="0" w:color="auto"/>
            <w:bottom w:val="none" w:sz="0" w:space="0" w:color="auto"/>
            <w:right w:val="none" w:sz="0" w:space="0" w:color="auto"/>
          </w:divBdr>
        </w:div>
        <w:div w:id="261382670">
          <w:marLeft w:val="0"/>
          <w:marRight w:val="0"/>
          <w:marTop w:val="0"/>
          <w:marBottom w:val="0"/>
          <w:divBdr>
            <w:top w:val="none" w:sz="0" w:space="0" w:color="auto"/>
            <w:left w:val="none" w:sz="0" w:space="0" w:color="auto"/>
            <w:bottom w:val="none" w:sz="0" w:space="0" w:color="auto"/>
            <w:right w:val="none" w:sz="0" w:space="0" w:color="auto"/>
          </w:divBdr>
        </w:div>
        <w:div w:id="1759205081">
          <w:marLeft w:val="0"/>
          <w:marRight w:val="0"/>
          <w:marTop w:val="0"/>
          <w:marBottom w:val="0"/>
          <w:divBdr>
            <w:top w:val="none" w:sz="0" w:space="0" w:color="auto"/>
            <w:left w:val="none" w:sz="0" w:space="0" w:color="auto"/>
            <w:bottom w:val="none" w:sz="0" w:space="0" w:color="auto"/>
            <w:right w:val="none" w:sz="0" w:space="0" w:color="auto"/>
          </w:divBdr>
        </w:div>
        <w:div w:id="1664815293">
          <w:marLeft w:val="0"/>
          <w:marRight w:val="0"/>
          <w:marTop w:val="0"/>
          <w:marBottom w:val="0"/>
          <w:divBdr>
            <w:top w:val="none" w:sz="0" w:space="0" w:color="auto"/>
            <w:left w:val="none" w:sz="0" w:space="0" w:color="auto"/>
            <w:bottom w:val="none" w:sz="0" w:space="0" w:color="auto"/>
            <w:right w:val="none" w:sz="0" w:space="0" w:color="auto"/>
          </w:divBdr>
        </w:div>
        <w:div w:id="767771167">
          <w:marLeft w:val="0"/>
          <w:marRight w:val="0"/>
          <w:marTop w:val="0"/>
          <w:marBottom w:val="0"/>
          <w:divBdr>
            <w:top w:val="none" w:sz="0" w:space="0" w:color="auto"/>
            <w:left w:val="none" w:sz="0" w:space="0" w:color="auto"/>
            <w:bottom w:val="none" w:sz="0" w:space="0" w:color="auto"/>
            <w:right w:val="none" w:sz="0" w:space="0" w:color="auto"/>
          </w:divBdr>
        </w:div>
        <w:div w:id="1153060762">
          <w:marLeft w:val="0"/>
          <w:marRight w:val="0"/>
          <w:marTop w:val="0"/>
          <w:marBottom w:val="0"/>
          <w:divBdr>
            <w:top w:val="none" w:sz="0" w:space="0" w:color="auto"/>
            <w:left w:val="none" w:sz="0" w:space="0" w:color="auto"/>
            <w:bottom w:val="none" w:sz="0" w:space="0" w:color="auto"/>
            <w:right w:val="none" w:sz="0" w:space="0" w:color="auto"/>
          </w:divBdr>
        </w:div>
        <w:div w:id="1483539475">
          <w:marLeft w:val="0"/>
          <w:marRight w:val="0"/>
          <w:marTop w:val="0"/>
          <w:marBottom w:val="0"/>
          <w:divBdr>
            <w:top w:val="none" w:sz="0" w:space="0" w:color="auto"/>
            <w:left w:val="none" w:sz="0" w:space="0" w:color="auto"/>
            <w:bottom w:val="none" w:sz="0" w:space="0" w:color="auto"/>
            <w:right w:val="none" w:sz="0" w:space="0" w:color="auto"/>
          </w:divBdr>
        </w:div>
        <w:div w:id="1706983060">
          <w:marLeft w:val="0"/>
          <w:marRight w:val="0"/>
          <w:marTop w:val="0"/>
          <w:marBottom w:val="0"/>
          <w:divBdr>
            <w:top w:val="none" w:sz="0" w:space="0" w:color="auto"/>
            <w:left w:val="none" w:sz="0" w:space="0" w:color="auto"/>
            <w:bottom w:val="none" w:sz="0" w:space="0" w:color="auto"/>
            <w:right w:val="none" w:sz="0" w:space="0" w:color="auto"/>
          </w:divBdr>
        </w:div>
        <w:div w:id="611520939">
          <w:marLeft w:val="0"/>
          <w:marRight w:val="0"/>
          <w:marTop w:val="0"/>
          <w:marBottom w:val="0"/>
          <w:divBdr>
            <w:top w:val="none" w:sz="0" w:space="0" w:color="auto"/>
            <w:left w:val="none" w:sz="0" w:space="0" w:color="auto"/>
            <w:bottom w:val="none" w:sz="0" w:space="0" w:color="auto"/>
            <w:right w:val="none" w:sz="0" w:space="0" w:color="auto"/>
          </w:divBdr>
        </w:div>
        <w:div w:id="1540702078">
          <w:marLeft w:val="0"/>
          <w:marRight w:val="0"/>
          <w:marTop w:val="0"/>
          <w:marBottom w:val="0"/>
          <w:divBdr>
            <w:top w:val="none" w:sz="0" w:space="0" w:color="auto"/>
            <w:left w:val="none" w:sz="0" w:space="0" w:color="auto"/>
            <w:bottom w:val="none" w:sz="0" w:space="0" w:color="auto"/>
            <w:right w:val="none" w:sz="0" w:space="0" w:color="auto"/>
          </w:divBdr>
        </w:div>
        <w:div w:id="1777939097">
          <w:marLeft w:val="0"/>
          <w:marRight w:val="0"/>
          <w:marTop w:val="0"/>
          <w:marBottom w:val="0"/>
          <w:divBdr>
            <w:top w:val="none" w:sz="0" w:space="0" w:color="auto"/>
            <w:left w:val="none" w:sz="0" w:space="0" w:color="auto"/>
            <w:bottom w:val="none" w:sz="0" w:space="0" w:color="auto"/>
            <w:right w:val="none" w:sz="0" w:space="0" w:color="auto"/>
          </w:divBdr>
        </w:div>
        <w:div w:id="732510758">
          <w:marLeft w:val="0"/>
          <w:marRight w:val="0"/>
          <w:marTop w:val="0"/>
          <w:marBottom w:val="0"/>
          <w:divBdr>
            <w:top w:val="none" w:sz="0" w:space="0" w:color="auto"/>
            <w:left w:val="none" w:sz="0" w:space="0" w:color="auto"/>
            <w:bottom w:val="none" w:sz="0" w:space="0" w:color="auto"/>
            <w:right w:val="none" w:sz="0" w:space="0" w:color="auto"/>
          </w:divBdr>
        </w:div>
        <w:div w:id="1673944737">
          <w:marLeft w:val="0"/>
          <w:marRight w:val="0"/>
          <w:marTop w:val="0"/>
          <w:marBottom w:val="0"/>
          <w:divBdr>
            <w:top w:val="none" w:sz="0" w:space="0" w:color="auto"/>
            <w:left w:val="none" w:sz="0" w:space="0" w:color="auto"/>
            <w:bottom w:val="none" w:sz="0" w:space="0" w:color="auto"/>
            <w:right w:val="none" w:sz="0" w:space="0" w:color="auto"/>
          </w:divBdr>
        </w:div>
        <w:div w:id="1952277612">
          <w:marLeft w:val="0"/>
          <w:marRight w:val="0"/>
          <w:marTop w:val="0"/>
          <w:marBottom w:val="0"/>
          <w:divBdr>
            <w:top w:val="none" w:sz="0" w:space="0" w:color="auto"/>
            <w:left w:val="none" w:sz="0" w:space="0" w:color="auto"/>
            <w:bottom w:val="none" w:sz="0" w:space="0" w:color="auto"/>
            <w:right w:val="none" w:sz="0" w:space="0" w:color="auto"/>
          </w:divBdr>
        </w:div>
        <w:div w:id="994265189">
          <w:marLeft w:val="0"/>
          <w:marRight w:val="0"/>
          <w:marTop w:val="0"/>
          <w:marBottom w:val="0"/>
          <w:divBdr>
            <w:top w:val="none" w:sz="0" w:space="0" w:color="auto"/>
            <w:left w:val="none" w:sz="0" w:space="0" w:color="auto"/>
            <w:bottom w:val="none" w:sz="0" w:space="0" w:color="auto"/>
            <w:right w:val="none" w:sz="0" w:space="0" w:color="auto"/>
          </w:divBdr>
        </w:div>
        <w:div w:id="1442996246">
          <w:marLeft w:val="0"/>
          <w:marRight w:val="0"/>
          <w:marTop w:val="0"/>
          <w:marBottom w:val="0"/>
          <w:divBdr>
            <w:top w:val="none" w:sz="0" w:space="0" w:color="auto"/>
            <w:left w:val="none" w:sz="0" w:space="0" w:color="auto"/>
            <w:bottom w:val="none" w:sz="0" w:space="0" w:color="auto"/>
            <w:right w:val="none" w:sz="0" w:space="0" w:color="auto"/>
          </w:divBdr>
        </w:div>
        <w:div w:id="1062292920">
          <w:marLeft w:val="0"/>
          <w:marRight w:val="0"/>
          <w:marTop w:val="0"/>
          <w:marBottom w:val="0"/>
          <w:divBdr>
            <w:top w:val="none" w:sz="0" w:space="0" w:color="auto"/>
            <w:left w:val="none" w:sz="0" w:space="0" w:color="auto"/>
            <w:bottom w:val="none" w:sz="0" w:space="0" w:color="auto"/>
            <w:right w:val="none" w:sz="0" w:space="0" w:color="auto"/>
          </w:divBdr>
        </w:div>
        <w:div w:id="582420972">
          <w:marLeft w:val="0"/>
          <w:marRight w:val="0"/>
          <w:marTop w:val="0"/>
          <w:marBottom w:val="0"/>
          <w:divBdr>
            <w:top w:val="none" w:sz="0" w:space="0" w:color="auto"/>
            <w:left w:val="none" w:sz="0" w:space="0" w:color="auto"/>
            <w:bottom w:val="none" w:sz="0" w:space="0" w:color="auto"/>
            <w:right w:val="none" w:sz="0" w:space="0" w:color="auto"/>
          </w:divBdr>
        </w:div>
        <w:div w:id="785973448">
          <w:marLeft w:val="0"/>
          <w:marRight w:val="0"/>
          <w:marTop w:val="0"/>
          <w:marBottom w:val="0"/>
          <w:divBdr>
            <w:top w:val="none" w:sz="0" w:space="0" w:color="auto"/>
            <w:left w:val="none" w:sz="0" w:space="0" w:color="auto"/>
            <w:bottom w:val="none" w:sz="0" w:space="0" w:color="auto"/>
            <w:right w:val="none" w:sz="0" w:space="0" w:color="auto"/>
          </w:divBdr>
        </w:div>
        <w:div w:id="98261409">
          <w:marLeft w:val="0"/>
          <w:marRight w:val="0"/>
          <w:marTop w:val="0"/>
          <w:marBottom w:val="0"/>
          <w:divBdr>
            <w:top w:val="none" w:sz="0" w:space="0" w:color="auto"/>
            <w:left w:val="none" w:sz="0" w:space="0" w:color="auto"/>
            <w:bottom w:val="none" w:sz="0" w:space="0" w:color="auto"/>
            <w:right w:val="none" w:sz="0" w:space="0" w:color="auto"/>
          </w:divBdr>
        </w:div>
        <w:div w:id="426540720">
          <w:marLeft w:val="0"/>
          <w:marRight w:val="0"/>
          <w:marTop w:val="0"/>
          <w:marBottom w:val="0"/>
          <w:divBdr>
            <w:top w:val="none" w:sz="0" w:space="0" w:color="auto"/>
            <w:left w:val="none" w:sz="0" w:space="0" w:color="auto"/>
            <w:bottom w:val="none" w:sz="0" w:space="0" w:color="auto"/>
            <w:right w:val="none" w:sz="0" w:space="0" w:color="auto"/>
          </w:divBdr>
        </w:div>
        <w:div w:id="1521164102">
          <w:marLeft w:val="0"/>
          <w:marRight w:val="0"/>
          <w:marTop w:val="0"/>
          <w:marBottom w:val="0"/>
          <w:divBdr>
            <w:top w:val="none" w:sz="0" w:space="0" w:color="auto"/>
            <w:left w:val="none" w:sz="0" w:space="0" w:color="auto"/>
            <w:bottom w:val="none" w:sz="0" w:space="0" w:color="auto"/>
            <w:right w:val="none" w:sz="0" w:space="0" w:color="auto"/>
          </w:divBdr>
        </w:div>
        <w:div w:id="148060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wasol.pl" TargetMode="External"/><Relationship Id="rId13" Type="http://schemas.openxmlformats.org/officeDocument/2006/relationships/hyperlink" Target="http://www.nowasol.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wasol.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wasol.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ampub@nowasol.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pub@nowasol.pl" TargetMode="External"/><Relationship Id="rId14" Type="http://schemas.openxmlformats.org/officeDocument/2006/relationships/hyperlink" Target="http://www.nowaso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4A577-45B5-455F-8858-AF254486B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13176</Words>
  <Characters>83987</Characters>
  <Application>Microsoft Office Word</Application>
  <DocSecurity>0</DocSecurity>
  <Lines>699</Lines>
  <Paragraphs>193</Paragraphs>
  <ScaleCrop>false</ScaleCrop>
  <HeadingPairs>
    <vt:vector size="2" baseType="variant">
      <vt:variant>
        <vt:lpstr>Tytuł</vt:lpstr>
      </vt:variant>
      <vt:variant>
        <vt:i4>1</vt:i4>
      </vt:variant>
    </vt:vector>
  </HeadingPairs>
  <TitlesOfParts>
    <vt:vector size="1" baseType="lpstr">
      <vt:lpstr>SPECYFIKACJA  ISTOTNYCH  </vt:lpstr>
    </vt:vector>
  </TitlesOfParts>
  <Company>Microsoft</Company>
  <LinksUpToDate>false</LinksUpToDate>
  <CharactersWithSpaces>96970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dc:title>
  <dc:subject/>
  <dc:creator>Your User Name</dc:creator>
  <cp:keywords/>
  <dc:description/>
  <cp:lastModifiedBy>Your User Name</cp:lastModifiedBy>
  <cp:revision>4</cp:revision>
  <cp:lastPrinted>2016-10-06T06:52:00Z</cp:lastPrinted>
  <dcterms:created xsi:type="dcterms:W3CDTF">2016-10-06T10:13:00Z</dcterms:created>
  <dcterms:modified xsi:type="dcterms:W3CDTF">2016-10-07T05:38:00Z</dcterms:modified>
</cp:coreProperties>
</file>